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2" w:rsidRPr="006E6814" w:rsidRDefault="005528F2" w:rsidP="006E6814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</w:p>
    <w:p w:rsidR="00343091" w:rsidRPr="006E6814" w:rsidRDefault="00343091" w:rsidP="006E6814">
      <w:pPr>
        <w:spacing w:after="20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DPR-II-6-1.433.1.2020</w:t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5E16AA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ab/>
      </w:r>
      <w:r w:rsidR="00D94984">
        <w:rPr>
          <w:rFonts w:asciiTheme="minorHAnsi" w:eastAsiaTheme="minorHAnsi" w:hAnsiTheme="minorHAnsi" w:cstheme="minorHAnsi"/>
          <w:bCs/>
          <w:szCs w:val="22"/>
          <w:lang w:eastAsia="en-US"/>
        </w:rPr>
        <w:t>Poznań, 18</w:t>
      </w:r>
      <w:r w:rsidR="005E16AA" w:rsidRPr="005E16AA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lutego 2020 r.</w:t>
      </w:r>
    </w:p>
    <w:p w:rsidR="00053CA8" w:rsidRPr="006E6814" w:rsidRDefault="00661FED" w:rsidP="006E6814">
      <w:pPr>
        <w:pStyle w:val="Nagwek6"/>
        <w:tabs>
          <w:tab w:val="left" w:pos="5880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ab/>
      </w:r>
    </w:p>
    <w:p w:rsidR="00C9529B" w:rsidRDefault="00CC67DE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6814">
        <w:rPr>
          <w:rFonts w:asciiTheme="minorHAnsi" w:hAnsiTheme="minorHAnsi" w:cstheme="minorHAnsi"/>
          <w:b/>
          <w:sz w:val="28"/>
          <w:szCs w:val="28"/>
        </w:rPr>
        <w:t>ZAPYTANIE OFERTOWE</w:t>
      </w:r>
    </w:p>
    <w:p w:rsidR="00F107FD" w:rsidRDefault="00204B13" w:rsidP="002F6A2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="002F6A29">
        <w:rPr>
          <w:rFonts w:asciiTheme="minorHAnsi" w:hAnsiTheme="minorHAnsi" w:cstheme="minorHAnsi"/>
          <w:b/>
          <w:sz w:val="28"/>
          <w:szCs w:val="28"/>
        </w:rPr>
        <w:t>a realizację usługi badawczej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</w:rPr>
        <w:id w:val="-1589772707"/>
        <w:docPartObj>
          <w:docPartGallery w:val="Table of Contents"/>
          <w:docPartUnique/>
        </w:docPartObj>
      </w:sdtPr>
      <w:sdtContent>
        <w:p w:rsidR="00F107FD" w:rsidRPr="00F107FD" w:rsidRDefault="00F107FD">
          <w:pPr>
            <w:pStyle w:val="Nagwekspisutreci"/>
            <w:rPr>
              <w:rFonts w:asciiTheme="minorHAnsi" w:hAnsiTheme="minorHAnsi"/>
              <w:color w:val="auto"/>
              <w:sz w:val="24"/>
            </w:rPr>
          </w:pPr>
          <w:r w:rsidRPr="00F107FD">
            <w:rPr>
              <w:rFonts w:asciiTheme="minorHAnsi" w:hAnsiTheme="minorHAnsi"/>
              <w:color w:val="auto"/>
              <w:sz w:val="24"/>
            </w:rPr>
            <w:t>Spis treści</w:t>
          </w:r>
        </w:p>
        <w:p w:rsidR="00F107FD" w:rsidRDefault="00F107FD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323206" w:history="1">
            <w:r w:rsidRPr="00D87DC5">
              <w:rPr>
                <w:rStyle w:val="Hipercze"/>
                <w:noProof/>
              </w:rPr>
              <w:t>I.</w:t>
            </w:r>
            <w:r>
              <w:rPr>
                <w:noProof/>
              </w:rPr>
              <w:tab/>
              <w:t xml:space="preserve">    </w:t>
            </w:r>
            <w:r w:rsidRPr="00D87DC5">
              <w:rPr>
                <w:rStyle w:val="Hipercze"/>
                <w:noProof/>
              </w:rPr>
              <w:t>NAZWA ZADANIA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_Toc32323206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7B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323207" w:history="1">
            <w:r w:rsidR="00F107FD" w:rsidRPr="00D87DC5">
              <w:rPr>
                <w:rStyle w:val="Hipercze"/>
                <w:noProof/>
              </w:rPr>
              <w:t>II.</w:t>
            </w:r>
            <w:r w:rsidR="00F107FD">
              <w:rPr>
                <w:noProof/>
              </w:rPr>
              <w:tab/>
              <w:t xml:space="preserve">    </w:t>
            </w:r>
            <w:r w:rsidR="00F107FD" w:rsidRPr="00D87DC5">
              <w:rPr>
                <w:rStyle w:val="Hipercze"/>
                <w:noProof/>
              </w:rPr>
              <w:t>INFORMACJE O ZAMAWIAJĄCYM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_Toc32323207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08" w:history="1">
            <w:r w:rsidR="00F107FD" w:rsidRPr="00D87DC5">
              <w:rPr>
                <w:rStyle w:val="Hipercze"/>
                <w:noProof/>
              </w:rPr>
              <w:t>III.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UZASADNIENIE BADANIA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_Toc32323208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09" w:history="1">
            <w:r w:rsidR="00F107FD" w:rsidRPr="00D87DC5">
              <w:rPr>
                <w:rStyle w:val="Hipercze"/>
                <w:noProof/>
              </w:rPr>
              <w:t>IV.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METODYKA BADANIA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_Toc32323209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323210" w:history="1">
            <w:r w:rsidR="00F107FD" w:rsidRPr="00D87DC5">
              <w:rPr>
                <w:rStyle w:val="Hipercze"/>
                <w:noProof/>
              </w:rPr>
              <w:t>V.</w:t>
            </w:r>
            <w:r w:rsidR="00F107FD">
              <w:rPr>
                <w:noProof/>
              </w:rPr>
              <w:tab/>
              <w:t xml:space="preserve">    </w:t>
            </w:r>
            <w:r w:rsidR="00F107FD" w:rsidRPr="00D87DC5">
              <w:rPr>
                <w:rStyle w:val="Hipercze"/>
                <w:noProof/>
              </w:rPr>
              <w:t>METODY I TECHNIKI BADAWCZE: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_Toc32323210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1" w:history="1">
            <w:r w:rsidR="00F107FD" w:rsidRPr="00D87DC5">
              <w:rPr>
                <w:rStyle w:val="Hipercze"/>
                <w:noProof/>
              </w:rPr>
              <w:t>VI.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ZAKRES USŁUGI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_Toc32323211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2" w:history="1">
            <w:r w:rsidR="00F107FD" w:rsidRPr="00D87DC5">
              <w:rPr>
                <w:rStyle w:val="Hipercze"/>
                <w:noProof/>
              </w:rPr>
              <w:t>VII.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HARMONOGRAM REALIZACJI BADANIA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_Toc32323212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3" w:history="1">
            <w:r w:rsidR="00F107FD" w:rsidRPr="00D87DC5">
              <w:rPr>
                <w:rStyle w:val="Hipercze"/>
                <w:noProof/>
              </w:rPr>
              <w:t>VIII.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FINANSOWANIE ZAMÓWIENIA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_Toc32323213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4" w:history="1">
            <w:r w:rsidR="00F107FD" w:rsidRPr="00D87DC5">
              <w:rPr>
                <w:rStyle w:val="Hipercze"/>
                <w:rFonts w:eastAsiaTheme="minorHAnsi"/>
                <w:noProof/>
              </w:rPr>
              <w:t>IX.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rFonts w:eastAsiaTheme="minorHAnsi"/>
                <w:noProof/>
              </w:rPr>
              <w:t>KRYTERIA DOTYCZĄCE WYKONAWCY: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_Toc32323214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2323215" w:history="1">
            <w:r w:rsidR="00F107FD" w:rsidRPr="00D87DC5">
              <w:rPr>
                <w:rStyle w:val="Hipercze"/>
                <w:rFonts w:eastAsiaTheme="minorHAnsi"/>
                <w:noProof/>
              </w:rPr>
              <w:t>X.</w:t>
            </w:r>
            <w:r w:rsidR="00F107FD">
              <w:rPr>
                <w:noProof/>
              </w:rPr>
              <w:tab/>
              <w:t xml:space="preserve">    </w:t>
            </w:r>
            <w:r w:rsidR="00F107FD" w:rsidRPr="00D87DC5">
              <w:rPr>
                <w:rStyle w:val="Hipercze"/>
                <w:rFonts w:eastAsiaTheme="minorHAnsi"/>
                <w:noProof/>
              </w:rPr>
              <w:t>PODSTAWY WYKLUCZENIA WYKONAWCY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_Toc32323215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6" w:history="1">
            <w:r w:rsidR="00F107FD" w:rsidRPr="00D87DC5">
              <w:rPr>
                <w:rStyle w:val="Hipercze"/>
                <w:noProof/>
              </w:rPr>
              <w:t>XI.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KRYTERIA DOTYCZĄCE SKŁADU ZESPOŁU BADAWCZEGO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_Toc32323216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7" w:history="1">
            <w:r w:rsidR="00F107FD" w:rsidRPr="00D87DC5">
              <w:rPr>
                <w:rStyle w:val="Hipercze"/>
                <w:noProof/>
              </w:rPr>
              <w:t>XII.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</w:rPr>
              <w:t>KRYTERIA OCENY OFERT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_Toc32323217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8" w:history="1">
            <w:r w:rsidR="00F107FD" w:rsidRPr="00D87DC5">
              <w:rPr>
                <w:rStyle w:val="Hipercze"/>
                <w:noProof/>
                <w:lang w:eastAsia="es-ES"/>
              </w:rPr>
              <w:t>XIII.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noProof/>
                <w:lang w:eastAsia="es-ES"/>
              </w:rPr>
              <w:t>SPOSÓB PRZYGOTOWANIA OFERTY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_Toc32323218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19" w:history="1">
            <w:r w:rsidR="00F107FD" w:rsidRPr="00D87DC5">
              <w:rPr>
                <w:rStyle w:val="Hipercze"/>
                <w:rFonts w:eastAsiaTheme="minorHAnsi"/>
                <w:noProof/>
              </w:rPr>
              <w:t>XIV.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rFonts w:eastAsiaTheme="minorHAnsi"/>
                <w:noProof/>
              </w:rPr>
              <w:t>TERMIN SKŁADANIA I OTWARCIA OFERT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_Toc32323219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20" w:history="1">
            <w:r w:rsidR="00F107FD" w:rsidRPr="00D87DC5">
              <w:rPr>
                <w:rStyle w:val="Hipercze"/>
                <w:rFonts w:eastAsiaTheme="minorHAnsi"/>
                <w:noProof/>
              </w:rPr>
              <w:t>XV.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rFonts w:eastAsiaTheme="minorHAnsi"/>
                <w:noProof/>
              </w:rPr>
              <w:t>OSOBY DO KONTAKTU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_Toc32323220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21" w:history="1">
            <w:r w:rsidR="00F107FD" w:rsidRPr="00D87DC5">
              <w:rPr>
                <w:rStyle w:val="Hipercze"/>
                <w:rFonts w:eastAsiaTheme="minorHAnsi"/>
                <w:noProof/>
              </w:rPr>
              <w:t>XVI.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rFonts w:eastAsiaTheme="minorHAnsi"/>
                <w:noProof/>
              </w:rPr>
              <w:t>OCHRONA DANYCH OSOBOWYCH. OBOWIĄZEK INFORMACYJNY ZAMAWIAJĄCEGO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_Toc32323221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9D7BFE">
          <w:pPr>
            <w:pStyle w:val="Spistreci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2323222" w:history="1">
            <w:r w:rsidR="00F107FD" w:rsidRPr="00D87DC5">
              <w:rPr>
                <w:rStyle w:val="Hipercze"/>
                <w:rFonts w:eastAsiaTheme="minorHAnsi"/>
                <w:noProof/>
              </w:rPr>
              <w:t>XVII.</w:t>
            </w:r>
            <w:r w:rsidR="00F107FD">
              <w:rPr>
                <w:noProof/>
              </w:rPr>
              <w:tab/>
            </w:r>
            <w:r w:rsidR="00F107FD" w:rsidRPr="00D87DC5">
              <w:rPr>
                <w:rStyle w:val="Hipercze"/>
                <w:rFonts w:eastAsiaTheme="minorHAnsi"/>
                <w:noProof/>
              </w:rPr>
              <w:t>POSTANOWIENIA OGÓLNE</w:t>
            </w:r>
            <w:r w:rsidR="00F107FD">
              <w:rPr>
                <w:noProof/>
                <w:webHidden/>
              </w:rPr>
              <w:tab/>
            </w:r>
            <w:r w:rsidR="00F107FD">
              <w:rPr>
                <w:noProof/>
                <w:webHidden/>
              </w:rPr>
              <w:fldChar w:fldCharType="begin"/>
            </w:r>
            <w:r w:rsidR="00F107FD">
              <w:rPr>
                <w:noProof/>
                <w:webHidden/>
              </w:rPr>
              <w:instrText xml:space="preserve"> PAGEREF _Toc32323222 \h </w:instrText>
            </w:r>
            <w:r w:rsidR="00F107FD">
              <w:rPr>
                <w:noProof/>
                <w:webHidden/>
              </w:rPr>
            </w:r>
            <w:r w:rsidR="00F107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107FD">
              <w:rPr>
                <w:noProof/>
                <w:webHidden/>
              </w:rPr>
              <w:fldChar w:fldCharType="end"/>
            </w:r>
          </w:hyperlink>
        </w:p>
        <w:p w:rsidR="00F107FD" w:rsidRDefault="00F107FD">
          <w:r>
            <w:rPr>
              <w:b/>
              <w:bCs/>
            </w:rPr>
            <w:fldChar w:fldCharType="end"/>
          </w:r>
        </w:p>
      </w:sdtContent>
    </w:sdt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07FD" w:rsidRDefault="00F107FD" w:rsidP="006E68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2A99" w:rsidRPr="00CF7246" w:rsidRDefault="00E02A99" w:rsidP="00194D62">
      <w:pPr>
        <w:pStyle w:val="Nagwek1"/>
        <w:numPr>
          <w:ilvl w:val="0"/>
          <w:numId w:val="40"/>
        </w:numPr>
        <w:rPr>
          <w:rFonts w:asciiTheme="minorHAnsi" w:hAnsiTheme="minorHAnsi"/>
          <w:color w:val="auto"/>
        </w:rPr>
      </w:pPr>
      <w:bookmarkStart w:id="0" w:name="_Toc32323206"/>
      <w:r w:rsidRPr="00CF7246">
        <w:rPr>
          <w:rFonts w:asciiTheme="minorHAnsi" w:hAnsiTheme="minorHAnsi"/>
          <w:color w:val="auto"/>
        </w:rPr>
        <w:lastRenderedPageBreak/>
        <w:t>NAZWA ZADANIA</w:t>
      </w:r>
      <w:bookmarkEnd w:id="0"/>
    </w:p>
    <w:p w:rsidR="00CB459C" w:rsidRDefault="00E22CF2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>Usługa</w:t>
      </w:r>
      <w:r w:rsidR="00E02A99" w:rsidRPr="006E6814">
        <w:rPr>
          <w:rFonts w:asciiTheme="minorHAnsi" w:hAnsiTheme="minorHAnsi" w:cstheme="minorHAnsi"/>
          <w:szCs w:val="22"/>
        </w:rPr>
        <w:t xml:space="preserve"> </w:t>
      </w:r>
      <w:r w:rsidR="004F0EA6" w:rsidRPr="006E6814">
        <w:rPr>
          <w:rFonts w:asciiTheme="minorHAnsi" w:hAnsiTheme="minorHAnsi" w:cstheme="minorHAnsi"/>
          <w:szCs w:val="22"/>
        </w:rPr>
        <w:t xml:space="preserve">realizacji </w:t>
      </w:r>
      <w:r w:rsidR="00E02A99" w:rsidRPr="006E6814">
        <w:rPr>
          <w:rFonts w:asciiTheme="minorHAnsi" w:hAnsiTheme="minorHAnsi" w:cstheme="minorHAnsi"/>
          <w:szCs w:val="22"/>
        </w:rPr>
        <w:t xml:space="preserve">badania </w:t>
      </w:r>
      <w:r w:rsidR="004F0EA6" w:rsidRPr="006E6814">
        <w:rPr>
          <w:rFonts w:asciiTheme="minorHAnsi" w:hAnsiTheme="minorHAnsi" w:cstheme="minorHAnsi"/>
          <w:szCs w:val="22"/>
        </w:rPr>
        <w:t xml:space="preserve">społecznego </w:t>
      </w:r>
      <w:r w:rsidR="006B40A8" w:rsidRPr="006E6814">
        <w:rPr>
          <w:rFonts w:asciiTheme="minorHAnsi" w:hAnsiTheme="minorHAnsi" w:cstheme="minorHAnsi"/>
          <w:szCs w:val="22"/>
        </w:rPr>
        <w:t>pn</w:t>
      </w:r>
      <w:r w:rsidR="00E02A99" w:rsidRPr="006E6814">
        <w:rPr>
          <w:rFonts w:asciiTheme="minorHAnsi" w:hAnsiTheme="minorHAnsi" w:cstheme="minorHAnsi"/>
          <w:szCs w:val="22"/>
        </w:rPr>
        <w:t xml:space="preserve">.: </w:t>
      </w:r>
    </w:p>
    <w:p w:rsidR="00E02A99" w:rsidRPr="006E6814" w:rsidRDefault="00343091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eastAsia="Calibri" w:hAnsiTheme="minorHAnsi" w:cstheme="minorHAnsi"/>
          <w:b/>
          <w:bCs/>
          <w:color w:val="000000"/>
          <w:szCs w:val="22"/>
        </w:rPr>
        <w:t>„Drzwi otwarte? Drzwi zamknięte? Wymiary integracji społecznej migrantów w województwie wielkopolskim w ujęciu jednostkowym i instytucjonalnym”</w:t>
      </w:r>
      <w:r w:rsidR="002E44C4" w:rsidRPr="006E6814">
        <w:rPr>
          <w:rFonts w:asciiTheme="minorHAnsi" w:hAnsiTheme="minorHAnsi" w:cstheme="minorHAnsi"/>
          <w:szCs w:val="22"/>
        </w:rPr>
        <w:t>.</w:t>
      </w:r>
    </w:p>
    <w:p w:rsidR="00E02A99" w:rsidRPr="00A740A4" w:rsidRDefault="00E02A99" w:rsidP="00CF7246">
      <w:pPr>
        <w:pStyle w:val="Nagwek1"/>
        <w:numPr>
          <w:ilvl w:val="0"/>
          <w:numId w:val="40"/>
        </w:numPr>
      </w:pPr>
      <w:bookmarkStart w:id="1" w:name="_Toc32323207"/>
      <w:r w:rsidRPr="00A740A4">
        <w:t>INFORMACJE O ZAMAWIAJĄCYM</w:t>
      </w:r>
      <w:bookmarkEnd w:id="1"/>
    </w:p>
    <w:p w:rsidR="00E02A99" w:rsidRPr="006E6814" w:rsidRDefault="00E02A99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>Urząd Marszałkowski Województwa Wielkopolskiego</w:t>
      </w:r>
    </w:p>
    <w:p w:rsidR="00E02A99" w:rsidRPr="006E6814" w:rsidRDefault="00E02A99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>Departament Polityki Regionalnej</w:t>
      </w:r>
    </w:p>
    <w:p w:rsidR="00E02A99" w:rsidRPr="006E6814" w:rsidRDefault="00E02A99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 xml:space="preserve">Wieloosobowe stanowisko ds. monitorowania i analiz włączenia społecznego </w:t>
      </w:r>
    </w:p>
    <w:p w:rsidR="00053CA8" w:rsidRPr="006E6814" w:rsidRDefault="00E02A99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>al. Niepodległości 34 61-714 Poznań</w:t>
      </w:r>
    </w:p>
    <w:p w:rsidR="00E02A99" w:rsidRPr="005B2959" w:rsidRDefault="005B2959" w:rsidP="00CF7246">
      <w:pPr>
        <w:pStyle w:val="Nagwek1"/>
        <w:numPr>
          <w:ilvl w:val="0"/>
          <w:numId w:val="40"/>
        </w:numPr>
      </w:pPr>
      <w:bookmarkStart w:id="2" w:name="_Toc32323208"/>
      <w:r w:rsidRPr="005B2959">
        <w:t>UZASADNIENIE BADANIA</w:t>
      </w:r>
      <w:bookmarkEnd w:id="2"/>
      <w:r w:rsidRPr="005B2959">
        <w:t xml:space="preserve"> </w:t>
      </w:r>
    </w:p>
    <w:p w:rsidR="005B2959" w:rsidRPr="005B2959" w:rsidRDefault="005B2959" w:rsidP="005B2959"/>
    <w:p w:rsidR="00887E67" w:rsidRPr="006E6814" w:rsidRDefault="002E44C4" w:rsidP="006E6814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 xml:space="preserve">Badanie pn. </w:t>
      </w:r>
      <w:r w:rsidR="00343091" w:rsidRPr="006E6814">
        <w:rPr>
          <w:rFonts w:asciiTheme="minorHAnsi" w:eastAsia="Calibri" w:hAnsiTheme="minorHAnsi" w:cstheme="minorHAnsi"/>
          <w:b/>
          <w:bCs/>
          <w:color w:val="000000"/>
          <w:szCs w:val="22"/>
        </w:rPr>
        <w:t>„Drzwi otwarte? Drzwi zamknięte? Wymiary integracji społecznej migrantów w województwie wielkopolskim w ujęciu jednostkowym i instytucjonalnym”</w:t>
      </w:r>
      <w:r w:rsidRPr="006E6814">
        <w:rPr>
          <w:rFonts w:asciiTheme="minorHAnsi" w:hAnsiTheme="minorHAnsi" w:cstheme="minorHAnsi"/>
          <w:szCs w:val="22"/>
        </w:rPr>
        <w:t xml:space="preserve"> zlecane jest w ramach działalności Obserwatorium Integracji Społecznej, będącego częścią Wielkopolskiego Regionalnego Obserwatorium Terytorialnego UMWW w Poznaniu. Realizacja badan</w:t>
      </w:r>
      <w:r w:rsidR="00343091" w:rsidRPr="006E6814">
        <w:rPr>
          <w:rFonts w:asciiTheme="minorHAnsi" w:hAnsiTheme="minorHAnsi" w:cstheme="minorHAnsi"/>
          <w:szCs w:val="22"/>
        </w:rPr>
        <w:t>ia związana jest bezpośrednio z </w:t>
      </w:r>
      <w:r w:rsidRPr="006E6814">
        <w:rPr>
          <w:rFonts w:asciiTheme="minorHAnsi" w:hAnsiTheme="minorHAnsi" w:cstheme="minorHAnsi"/>
          <w:szCs w:val="22"/>
        </w:rPr>
        <w:t xml:space="preserve">realizacją zapisów WRPO, Osi Priorytetowej 7, PI 9iv „Ułatwienie dostępu do przystępnych cenowo, trwałych oraz wysokiej jakości usług, w tym opieki zdrowotnej i </w:t>
      </w:r>
      <w:r w:rsidR="00343091" w:rsidRPr="006E6814">
        <w:rPr>
          <w:rFonts w:asciiTheme="minorHAnsi" w:hAnsiTheme="minorHAnsi" w:cstheme="minorHAnsi"/>
          <w:szCs w:val="22"/>
        </w:rPr>
        <w:t>usług socjalnych świadczonych w </w:t>
      </w:r>
      <w:r w:rsidRPr="006E6814">
        <w:rPr>
          <w:rFonts w:asciiTheme="minorHAnsi" w:hAnsiTheme="minorHAnsi" w:cstheme="minorHAnsi"/>
          <w:szCs w:val="22"/>
        </w:rPr>
        <w:t xml:space="preserve">interesie ogólnym”. Wyniki badania </w:t>
      </w:r>
      <w:r w:rsidR="003153AC" w:rsidRPr="006E6814">
        <w:rPr>
          <w:rFonts w:asciiTheme="minorHAnsi" w:hAnsiTheme="minorHAnsi" w:cstheme="minorHAnsi"/>
          <w:szCs w:val="22"/>
        </w:rPr>
        <w:t>posłużą</w:t>
      </w:r>
      <w:r w:rsidR="00343091" w:rsidRPr="006E6814">
        <w:rPr>
          <w:rFonts w:asciiTheme="minorHAnsi" w:hAnsiTheme="minorHAnsi" w:cstheme="minorHAnsi"/>
          <w:szCs w:val="22"/>
        </w:rPr>
        <w:t xml:space="preserve"> do</w:t>
      </w:r>
      <w:r w:rsidR="003153AC" w:rsidRPr="006E6814">
        <w:rPr>
          <w:rFonts w:asciiTheme="minorHAnsi" w:hAnsiTheme="minorHAnsi" w:cstheme="minorHAnsi"/>
          <w:szCs w:val="22"/>
        </w:rPr>
        <w:t xml:space="preserve"> uzupełnienia diagnozy w zakresie integracji społecznej cudzoziemców,</w:t>
      </w:r>
      <w:r w:rsidR="00343091" w:rsidRPr="006E6814">
        <w:rPr>
          <w:rFonts w:asciiTheme="minorHAnsi" w:hAnsiTheme="minorHAnsi" w:cstheme="minorHAnsi"/>
          <w:szCs w:val="22"/>
        </w:rPr>
        <w:t xml:space="preserve"> </w:t>
      </w:r>
      <w:r w:rsidR="003153AC" w:rsidRPr="006E6814">
        <w:rPr>
          <w:rFonts w:asciiTheme="minorHAnsi" w:hAnsiTheme="minorHAnsi" w:cstheme="minorHAnsi"/>
          <w:szCs w:val="22"/>
        </w:rPr>
        <w:t>wypracowania założeń</w:t>
      </w:r>
      <w:r w:rsidR="00343091" w:rsidRPr="006E6814">
        <w:rPr>
          <w:rFonts w:asciiTheme="minorHAnsi" w:hAnsiTheme="minorHAnsi" w:cstheme="minorHAnsi"/>
          <w:szCs w:val="22"/>
        </w:rPr>
        <w:t xml:space="preserve"> programu</w:t>
      </w:r>
      <w:r w:rsidR="00A1295C" w:rsidRPr="006E6814">
        <w:rPr>
          <w:rFonts w:asciiTheme="minorHAnsi" w:hAnsiTheme="minorHAnsi" w:cstheme="minorHAnsi"/>
          <w:szCs w:val="22"/>
        </w:rPr>
        <w:t xml:space="preserve"> integracji społecznej cudzoziemców</w:t>
      </w:r>
      <w:r w:rsidR="009F4230">
        <w:rPr>
          <w:rFonts w:asciiTheme="minorHAnsi" w:hAnsiTheme="minorHAnsi" w:cstheme="minorHAnsi"/>
          <w:szCs w:val="22"/>
        </w:rPr>
        <w:t xml:space="preserve"> w województwie wielkopolskim </w:t>
      </w:r>
      <w:r w:rsidR="005C64D5" w:rsidRPr="006E6814">
        <w:rPr>
          <w:rFonts w:asciiTheme="minorHAnsi" w:hAnsiTheme="minorHAnsi" w:cstheme="minorHAnsi"/>
          <w:szCs w:val="22"/>
        </w:rPr>
        <w:t>i </w:t>
      </w:r>
      <w:r w:rsidR="00A1295C" w:rsidRPr="006E6814">
        <w:rPr>
          <w:rFonts w:asciiTheme="minorHAnsi" w:hAnsiTheme="minorHAnsi" w:cstheme="minorHAnsi"/>
          <w:szCs w:val="22"/>
        </w:rPr>
        <w:t>aktual</w:t>
      </w:r>
      <w:r w:rsidR="001D35FB" w:rsidRPr="006E6814">
        <w:rPr>
          <w:rFonts w:asciiTheme="minorHAnsi" w:hAnsiTheme="minorHAnsi" w:cstheme="minorHAnsi"/>
          <w:szCs w:val="22"/>
        </w:rPr>
        <w:t>iz</w:t>
      </w:r>
      <w:r w:rsidR="005C64D5" w:rsidRPr="006E6814">
        <w:rPr>
          <w:rFonts w:asciiTheme="minorHAnsi" w:hAnsiTheme="minorHAnsi" w:cstheme="minorHAnsi"/>
          <w:szCs w:val="22"/>
        </w:rPr>
        <w:t>acji</w:t>
      </w:r>
      <w:r w:rsidR="00A1295C" w:rsidRPr="006E6814">
        <w:rPr>
          <w:rFonts w:asciiTheme="minorHAnsi" w:hAnsiTheme="minorHAnsi" w:cstheme="minorHAnsi"/>
          <w:szCs w:val="22"/>
        </w:rPr>
        <w:t xml:space="preserve"> planu współpracy kadry socjalnej województwa wielkopolskiego z cudzoziemcami</w:t>
      </w:r>
      <w:r w:rsidRPr="006E6814">
        <w:rPr>
          <w:rFonts w:asciiTheme="minorHAnsi" w:hAnsiTheme="minorHAnsi" w:cstheme="minorHAnsi"/>
          <w:szCs w:val="22"/>
        </w:rPr>
        <w:t>.</w:t>
      </w:r>
    </w:p>
    <w:p w:rsidR="00244036" w:rsidRPr="005B2959" w:rsidRDefault="005B2959" w:rsidP="00CF7246">
      <w:pPr>
        <w:pStyle w:val="Nagwek1"/>
        <w:numPr>
          <w:ilvl w:val="0"/>
          <w:numId w:val="40"/>
        </w:numPr>
      </w:pPr>
      <w:bookmarkStart w:id="3" w:name="_Toc32323209"/>
      <w:r w:rsidRPr="005B2959">
        <w:t>METODYKA BADANIA</w:t>
      </w:r>
      <w:bookmarkEnd w:id="3"/>
    </w:p>
    <w:p w:rsidR="001D35FB" w:rsidRPr="006E6814" w:rsidRDefault="001D35FB" w:rsidP="006E6814">
      <w:pPr>
        <w:spacing w:after="100" w:afterAutospacing="1"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b/>
          <w:szCs w:val="22"/>
          <w:lang w:eastAsia="en-US"/>
        </w:rPr>
        <w:t>UWAGA: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 Do realizacji projektu badawczego zostali zaangażowani zewnętrzni eksperci w tematyce migracji i integracji społecznej cudzoziemców. </w:t>
      </w:r>
    </w:p>
    <w:p w:rsidR="001D35FB" w:rsidRPr="006E6814" w:rsidRDefault="001D35FB" w:rsidP="005B2959">
      <w:pPr>
        <w:spacing w:before="100" w:beforeAutospacing="1" w:line="276" w:lineRule="auto"/>
        <w:jc w:val="both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Rolą ekspertów jest:</w:t>
      </w:r>
    </w:p>
    <w:p w:rsidR="001D35FB" w:rsidRPr="006E6814" w:rsidRDefault="001D35FB" w:rsidP="008C6188">
      <w:pPr>
        <w:numPr>
          <w:ilvl w:val="0"/>
          <w:numId w:val="15"/>
        </w:numPr>
        <w:spacing w:after="100" w:afterAutospacing="1" w:line="276" w:lineRule="auto"/>
        <w:ind w:left="760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stworzenie analizy </w:t>
      </w:r>
      <w:proofErr w:type="spellStart"/>
      <w:r w:rsidRPr="006E6814">
        <w:rPr>
          <w:rFonts w:asciiTheme="minorHAnsi" w:eastAsia="Calibri" w:hAnsiTheme="minorHAnsi" w:cstheme="minorHAnsi"/>
          <w:szCs w:val="22"/>
          <w:lang w:eastAsia="en-US"/>
        </w:rPr>
        <w:t>desk</w:t>
      </w:r>
      <w:proofErr w:type="spellEnd"/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proofErr w:type="spellStart"/>
      <w:r w:rsidRPr="006E6814">
        <w:rPr>
          <w:rFonts w:asciiTheme="minorHAnsi" w:eastAsia="Calibri" w:hAnsiTheme="minorHAnsi" w:cstheme="minorHAnsi"/>
          <w:szCs w:val="22"/>
          <w:lang w:eastAsia="en-US"/>
        </w:rPr>
        <w:t>research</w:t>
      </w:r>
      <w:proofErr w:type="spellEnd"/>
      <w:r w:rsidRPr="006E6814">
        <w:rPr>
          <w:rFonts w:asciiTheme="minorHAnsi" w:eastAsia="Calibri" w:hAnsiTheme="minorHAnsi" w:cstheme="minorHAnsi"/>
          <w:szCs w:val="22"/>
          <w:lang w:eastAsia="en-US"/>
        </w:rPr>
        <w:t>, która zostanie przekazana firmie badawczej przed przystąpieniem do prac koncepcyjnych,</w:t>
      </w:r>
    </w:p>
    <w:p w:rsidR="001D35FB" w:rsidRPr="006E6814" w:rsidRDefault="001D35FB" w:rsidP="008C6188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konsultacja narzędzi badawczych, </w:t>
      </w:r>
    </w:p>
    <w:p w:rsidR="001D35FB" w:rsidRPr="006E6814" w:rsidRDefault="001D35FB" w:rsidP="008C6188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konsultacja raportu końcowego,</w:t>
      </w:r>
    </w:p>
    <w:p w:rsidR="00650FB2" w:rsidRPr="006E6814" w:rsidRDefault="001D35FB" w:rsidP="008C6188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opracowanie rekomendacji </w:t>
      </w:r>
      <w:proofErr w:type="spellStart"/>
      <w:r w:rsidRPr="006E6814">
        <w:rPr>
          <w:rFonts w:asciiTheme="minorHAnsi" w:eastAsia="Calibri" w:hAnsiTheme="minorHAnsi" w:cstheme="minorHAnsi"/>
          <w:szCs w:val="22"/>
          <w:lang w:eastAsia="en-US"/>
        </w:rPr>
        <w:t>pobadawczych</w:t>
      </w:r>
      <w:proofErr w:type="spellEnd"/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 na podstawie wyników badania zawartych w raporcie końcowym o</w:t>
      </w:r>
      <w:r w:rsidR="00650FB2" w:rsidRPr="006E6814">
        <w:rPr>
          <w:rFonts w:asciiTheme="minorHAnsi" w:eastAsia="Calibri" w:hAnsiTheme="minorHAnsi" w:cstheme="minorHAnsi"/>
          <w:szCs w:val="22"/>
          <w:lang w:eastAsia="en-US"/>
        </w:rPr>
        <w:t>raz warsztatu rekomendacyjnego.</w:t>
      </w:r>
    </w:p>
    <w:p w:rsidR="00650FB2" w:rsidRPr="006E6814" w:rsidRDefault="00650FB2" w:rsidP="006E6814">
      <w:pPr>
        <w:spacing w:before="100" w:beforeAutospacing="1" w:after="100" w:afterAutospacing="1" w:line="276" w:lineRule="auto"/>
        <w:ind w:left="765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:rsidR="001D35FB" w:rsidRPr="006E6814" w:rsidRDefault="001D35FB" w:rsidP="005B2959">
      <w:pPr>
        <w:spacing w:before="100" w:beforeAutospacing="1" w:line="276" w:lineRule="auto"/>
        <w:jc w:val="both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 w:rsidRPr="006E6814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Do zadań realizowanych przez Wykonawcę należeć będą:</w:t>
      </w:r>
    </w:p>
    <w:p w:rsidR="001D35FB" w:rsidRPr="006E6814" w:rsidRDefault="001D35FB" w:rsidP="008C6188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stworzenie narzędzi badawczych,</w:t>
      </w:r>
    </w:p>
    <w:p w:rsidR="001D35FB" w:rsidRPr="006E6814" w:rsidRDefault="001D35FB" w:rsidP="008C6188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dobór próby badawczej,</w:t>
      </w:r>
    </w:p>
    <w:p w:rsidR="001D35FB" w:rsidRPr="006E6814" w:rsidRDefault="001D35FB" w:rsidP="008C6188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przeprowadzenie badań terenowych,</w:t>
      </w:r>
    </w:p>
    <w:p w:rsidR="001D35FB" w:rsidRPr="006E6814" w:rsidRDefault="001D35FB" w:rsidP="008C6188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organizacja i przeprowadzenie warsztatu rekomendacyjnego, </w:t>
      </w:r>
    </w:p>
    <w:p w:rsidR="001D35FB" w:rsidRPr="006E6814" w:rsidRDefault="001D35FB" w:rsidP="008C6188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opracowanie tabel wynikowych z badania ilościowego i jakościowego,</w:t>
      </w:r>
    </w:p>
    <w:p w:rsidR="001D35FB" w:rsidRDefault="001D35FB" w:rsidP="008C6188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opracowanie raportu końcowego.</w:t>
      </w:r>
    </w:p>
    <w:p w:rsidR="00194D62" w:rsidRPr="00194D62" w:rsidRDefault="00194D62" w:rsidP="00194D62">
      <w:pPr>
        <w:spacing w:before="100" w:beforeAutospacing="1" w:after="100" w:afterAutospacing="1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20"/>
          <w:szCs w:val="22"/>
          <w:lang w:eastAsia="en-US"/>
        </w:rPr>
      </w:pPr>
    </w:p>
    <w:p w:rsidR="001D35FB" w:rsidRPr="00194D62" w:rsidRDefault="008B6ADC" w:rsidP="00194D62">
      <w:pPr>
        <w:rPr>
          <w:rFonts w:asciiTheme="minorHAnsi" w:hAnsiTheme="minorHAnsi"/>
          <w:b/>
        </w:rPr>
      </w:pPr>
      <w:r w:rsidRPr="00194D62">
        <w:rPr>
          <w:rFonts w:asciiTheme="minorHAnsi" w:hAnsiTheme="minorHAnsi"/>
          <w:b/>
        </w:rPr>
        <w:lastRenderedPageBreak/>
        <w:t xml:space="preserve">IV.1. </w:t>
      </w:r>
      <w:r w:rsidR="005B2959" w:rsidRPr="00194D62">
        <w:rPr>
          <w:rFonts w:asciiTheme="minorHAnsi" w:hAnsiTheme="minorHAnsi"/>
          <w:b/>
        </w:rPr>
        <w:t>OPIS PRZEDMIOTU BADANIA I PROBLEMATYKI BADAWCZEJ</w:t>
      </w:r>
    </w:p>
    <w:p w:rsidR="00CC4031" w:rsidRPr="00473AA9" w:rsidRDefault="008B6ADC" w:rsidP="008B6ADC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b/>
        </w:rPr>
      </w:pPr>
      <w:r w:rsidRPr="00473AA9">
        <w:rPr>
          <w:rFonts w:asciiTheme="minorHAnsi" w:eastAsia="Calibri" w:hAnsiTheme="minorHAnsi" w:cstheme="minorHAnsi"/>
          <w:b/>
        </w:rPr>
        <w:t xml:space="preserve">IV.1.1. </w:t>
      </w:r>
      <w:r w:rsidR="00CC4031" w:rsidRPr="00473AA9">
        <w:rPr>
          <w:rFonts w:asciiTheme="minorHAnsi" w:eastAsia="Calibri" w:hAnsiTheme="minorHAnsi" w:cstheme="minorHAnsi"/>
          <w:b/>
        </w:rPr>
        <w:t xml:space="preserve">Charakterystyka obecnej sytuacji </w:t>
      </w:r>
    </w:p>
    <w:p w:rsidR="00CC4031" w:rsidRPr="006E6814" w:rsidRDefault="00CC4031" w:rsidP="006E6814">
      <w:pPr>
        <w:spacing w:after="120"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Doświadczenia kilkunastu ostatnich lat pokazują dynamiczny wzrost liczby migrantów przybywających zarówno do Polski jak i do Wielkopolski. Dane liczbowe z ostatnich lat (źródło: www.migracje.gov.pl) jasno wskazują na znaczący wzrost liczby imigrantów w Wielkopolsce:</w:t>
      </w:r>
    </w:p>
    <w:p w:rsidR="00CC4031" w:rsidRPr="006E6814" w:rsidRDefault="00CC4031" w:rsidP="008C6188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W 2019 r. 34 089 osób posiadających aktualnie ważne dokumenty uprawniające do pobytu w</w:t>
      </w:r>
      <w:r w:rsidR="00D579C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Polsce. W poprzednich latach te liczby to kolejno 2018</w:t>
      </w:r>
      <w:r w:rsidR="009C3302">
        <w:rPr>
          <w:rFonts w:asciiTheme="minorHAnsi" w:eastAsia="Calibri" w:hAnsiTheme="minorHAnsi" w:cstheme="minorHAnsi"/>
          <w:szCs w:val="22"/>
          <w:lang w:eastAsia="en-US"/>
        </w:rPr>
        <w:t xml:space="preserve"> r.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 – 26 801 osób,</w:t>
      </w:r>
      <w:r w:rsidR="00D579C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w 2017</w:t>
      </w:r>
      <w:r w:rsidR="009C3302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r. – 18 512 osób, w 2016 r. – 11 619 osób, 2015 r. -</w:t>
      </w:r>
      <w:r w:rsidR="00D579C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8 455 osób, w 2014 r. – 6 237 osób.</w:t>
      </w:r>
    </w:p>
    <w:p w:rsidR="00CC4031" w:rsidRPr="006E6814" w:rsidRDefault="00CC4031" w:rsidP="008C6188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>W 2019 r. liczba wydanych w danym roku decyzji dotyczących pobytu wynosiła 16 948, a pięć lat wcześniej, w roku 2014</w:t>
      </w:r>
      <w:r w:rsidR="00D579C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wynosiła 2 867.</w:t>
      </w:r>
    </w:p>
    <w:p w:rsidR="00CC4031" w:rsidRPr="006E6814" w:rsidRDefault="00CC4031" w:rsidP="006E6814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bCs/>
          <w:szCs w:val="22"/>
          <w:lang w:eastAsia="en-US"/>
        </w:rPr>
        <w:t>Migracje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 związane są z wieloma procesami, wzajemnie na siebie zachodzącymi. Część czynników, wpływających na podjęcie decyzji o opuszczeniu kraju pochodzenia, związanych jest z</w:t>
      </w:r>
      <w:r w:rsidR="00D579C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sytuacją w tym kraju (są to tzw. czynniki wypychające), inne dotyczą możliwości w nowym kraju</w:t>
      </w:r>
      <w:r w:rsidR="00D579C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(tzw. czynniki przyciągające). Niektóre migracje są całkowicie dobrowolne, związane z możliwością rozwoju, podjęciem lepszej pracy lub studiów, inne przymusowe, wiążą się z ucieczką przed prześladowaniem. W obecnym świecie wiele migracji jest wywołana różnymi czynnikami nachodzącymi na siebie. </w:t>
      </w:r>
    </w:p>
    <w:p w:rsidR="00CC4031" w:rsidRPr="006E6814" w:rsidRDefault="00CC4031" w:rsidP="006E6814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Jednak niezależnie od tego, czy motywem migracji są kwestie ekonomiczne, dotyczące polepszania jakości życia czy próba ochrony życia, dla państw i społeczeństw przyjmujących stanowią spore wyzwanie w zakresie integracji ze społeczeństwem lokalnym. </w:t>
      </w:r>
    </w:p>
    <w:p w:rsidR="00CC4031" w:rsidRPr="006E6814" w:rsidRDefault="00CC4031" w:rsidP="006E6814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bCs/>
          <w:color w:val="000000"/>
          <w:szCs w:val="22"/>
          <w:lang w:eastAsia="en-US"/>
        </w:rPr>
        <w:t>Integracja</w:t>
      </w:r>
      <w:r w:rsidRPr="006E68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to proces oparty na interakcji, który zakłada aktywny udział różnych stron. Jest to</w:t>
      </w:r>
      <w:r w:rsidR="00D579C6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powszechnie przyjęty we współczesnej Europie model adaptacji imigrantów. Poza wolą i działaniem imigranta, integracja wymaga również zaangażowania społeczeństwa przyjmującego, jego otwartości i aktywnej postawy: działań zarówno odgórnych w postaci polityki integracyjnej i mechanizmów wsparcia instytucjonalnego, jak i oddolnych, na poziomie lokalnym, miejskim, sąsiedzkim. </w:t>
      </w:r>
    </w:p>
    <w:p w:rsidR="00CC4031" w:rsidRPr="006E6814" w:rsidRDefault="00CC4031" w:rsidP="006E6814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color w:val="000000"/>
          <w:szCs w:val="22"/>
          <w:lang w:eastAsia="en-US"/>
        </w:rPr>
        <w:t>Istotne jest</w:t>
      </w:r>
      <w:r w:rsidR="009C3302">
        <w:rPr>
          <w:rFonts w:asciiTheme="minorHAnsi" w:eastAsia="Calibri" w:hAnsiTheme="minorHAnsi" w:cstheme="minorHAnsi"/>
          <w:color w:val="000000"/>
          <w:szCs w:val="22"/>
          <w:lang w:eastAsia="en-US"/>
        </w:rPr>
        <w:t>,</w:t>
      </w:r>
      <w:r w:rsidRPr="006E68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by społeczeństwo pol</w:t>
      </w:r>
      <w:r w:rsidR="009C3302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skie, włączając administrację, </w:t>
      </w:r>
      <w:r w:rsidRPr="006E6814">
        <w:rPr>
          <w:rFonts w:asciiTheme="minorHAnsi" w:eastAsia="Calibri" w:hAnsiTheme="minorHAnsi" w:cstheme="minorHAnsi"/>
          <w:color w:val="000000"/>
          <w:szCs w:val="22"/>
          <w:lang w:eastAsia="en-US"/>
        </w:rPr>
        <w:t>nie oczekiwało od imigrantów stuprocentowego</w:t>
      </w:r>
      <w:r w:rsidRPr="006E6814">
        <w:rPr>
          <w:rFonts w:asciiTheme="minorHAnsi" w:eastAsia="Calibri" w:hAnsiTheme="minorHAnsi" w:cstheme="minorHAnsi"/>
          <w:color w:val="FF0000"/>
          <w:szCs w:val="22"/>
          <w:lang w:eastAsia="en-US"/>
        </w:rPr>
        <w:t xml:space="preserve"> </w:t>
      </w:r>
      <w:r w:rsidRPr="006E6814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dostosowania się narodowego wzorca. Integracja, jako model inkorporacyjny, 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>ma miejsce, gdy grupy pochodzenia imigranckiego, przy prawie do zachowania własnej odrębności kulturowej, uczestniczą w różnych obszarach życia większościowego społeczeństwa przyjmującego (zob. Grzymała-</w:t>
      </w:r>
      <w:proofErr w:type="spellStart"/>
      <w:r w:rsidRPr="006E6814">
        <w:rPr>
          <w:rFonts w:asciiTheme="minorHAnsi" w:eastAsia="Calibri" w:hAnsiTheme="minorHAnsi" w:cstheme="minorHAnsi"/>
          <w:szCs w:val="22"/>
          <w:lang w:eastAsia="en-US"/>
        </w:rPr>
        <w:t>Kazłowska</w:t>
      </w:r>
      <w:proofErr w:type="spellEnd"/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, Łodziński, red. 2008). Integracja to rodzaj kompromisu pomiędzy zdyskredytowaną polityką asymilacyjną, ukierunkowaną na próby upodobnienia imigrantów do grupy dominującej, która w dużej mierze zrodziła tylko opór, a marginalizacją, czyli spychaniem imigrantów do zamkniętych enklaw funkcjonujących na obrzeżach społeczeństwa większościowego. </w:t>
      </w:r>
    </w:p>
    <w:p w:rsidR="00194D62" w:rsidRDefault="00194D62" w:rsidP="00194D62">
      <w:pPr>
        <w:rPr>
          <w:b/>
        </w:rPr>
      </w:pPr>
    </w:p>
    <w:p w:rsidR="00CC4031" w:rsidRPr="00194D62" w:rsidRDefault="008B6ADC" w:rsidP="00194D62">
      <w:pPr>
        <w:rPr>
          <w:b/>
        </w:rPr>
      </w:pPr>
      <w:r w:rsidRPr="00194D62">
        <w:rPr>
          <w:b/>
        </w:rPr>
        <w:t xml:space="preserve">IV.1.2. </w:t>
      </w:r>
      <w:r w:rsidR="001D35FB" w:rsidRPr="00194D62">
        <w:rPr>
          <w:b/>
        </w:rPr>
        <w:t>Problem badawczy</w:t>
      </w:r>
      <w:r w:rsidR="006E6814" w:rsidRPr="00194D62">
        <w:rPr>
          <w:b/>
        </w:rPr>
        <w:t xml:space="preserve"> został sformułowany następująco</w:t>
      </w:r>
      <w:r w:rsidR="00CC4031" w:rsidRPr="00194D62">
        <w:rPr>
          <w:b/>
        </w:rPr>
        <w:t xml:space="preserve">: </w:t>
      </w:r>
    </w:p>
    <w:p w:rsidR="001D35FB" w:rsidRPr="006E6814" w:rsidRDefault="001D35FB" w:rsidP="006E681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W jaki sposób przebiega i czym charakteryzuje się integracja społeczna migrantów w województwie wielkopolskim w ujęciu jednostkowym i instytucjonalnym oraz jaki wpływ na ten proces mają instytucje publiczne?</w:t>
      </w:r>
    </w:p>
    <w:p w:rsidR="001D35FB" w:rsidRPr="00194D62" w:rsidRDefault="008B6ADC" w:rsidP="00194D62">
      <w:pPr>
        <w:rPr>
          <w:b/>
        </w:rPr>
      </w:pPr>
      <w:r w:rsidRPr="00194D62">
        <w:rPr>
          <w:b/>
        </w:rPr>
        <w:t xml:space="preserve">IV.1.3. </w:t>
      </w:r>
      <w:r w:rsidR="001D35FB" w:rsidRPr="00194D62">
        <w:rPr>
          <w:b/>
        </w:rPr>
        <w:t>Definicje</w:t>
      </w:r>
    </w:p>
    <w:p w:rsidR="001D35FB" w:rsidRPr="006E6814" w:rsidRDefault="001D35FB" w:rsidP="006E681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Migrant</w:t>
      </w:r>
      <w:r w:rsidRPr="006E6814">
        <w:rPr>
          <w:rFonts w:asciiTheme="minorHAnsi" w:hAnsiTheme="minorHAnsi" w:cstheme="minorHAnsi"/>
          <w:color w:val="000000"/>
          <w:szCs w:val="22"/>
        </w:rPr>
        <w:t xml:space="preserve"> – osoba nieposiadająca polskiego obywatelstwa, która przyjechała do Polski w celu innym niż turystyczny.</w:t>
      </w:r>
    </w:p>
    <w:p w:rsidR="001D35FB" w:rsidRPr="006E6814" w:rsidRDefault="001D35FB" w:rsidP="006E681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Integracja społeczna</w:t>
      </w:r>
      <w:r w:rsidRPr="006E6814">
        <w:rPr>
          <w:rFonts w:asciiTheme="minorHAnsi" w:hAnsiTheme="minorHAnsi" w:cstheme="minorHAnsi"/>
          <w:color w:val="000000"/>
          <w:szCs w:val="22"/>
        </w:rPr>
        <w:t xml:space="preserve"> – proces oparty na interakcji, który zakłada aktywny udział różnych stron mający na celu harmonijne funkcjonowanie wszystkich mieszkańców. Integracja nie polega na tym, żeby „</w:t>
      </w:r>
      <w:r w:rsidR="009C3302">
        <w:rPr>
          <w:rFonts w:asciiTheme="minorHAnsi" w:hAnsiTheme="minorHAnsi" w:cstheme="minorHAnsi"/>
          <w:color w:val="000000"/>
          <w:szCs w:val="22"/>
        </w:rPr>
        <w:t>zasymilować</w:t>
      </w:r>
      <w:r w:rsidRPr="006E6814">
        <w:rPr>
          <w:rFonts w:asciiTheme="minorHAnsi" w:hAnsiTheme="minorHAnsi" w:cstheme="minorHAnsi"/>
          <w:color w:val="000000"/>
          <w:szCs w:val="22"/>
        </w:rPr>
        <w:t>” cudzoziemca, a polega na zapewnieniu takich warunków, żeby umożliwić</w:t>
      </w:r>
      <w:r w:rsidR="00D579C6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color w:val="000000"/>
          <w:szCs w:val="22"/>
        </w:rPr>
        <w:t>tej osobie stanie się równoprawnym członkiem społeczności, pozwalając jej na zachowanie swojej odrębności oraz stwarzając przestrzeń na jej ekspresję. Int</w:t>
      </w:r>
      <w:r w:rsidR="009C3302">
        <w:rPr>
          <w:rFonts w:asciiTheme="minorHAnsi" w:hAnsiTheme="minorHAnsi" w:cstheme="minorHAnsi"/>
          <w:color w:val="000000"/>
          <w:szCs w:val="22"/>
        </w:rPr>
        <w:t>egracja zakłada i wymaga woli</w:t>
      </w:r>
      <w:r w:rsidR="00CD6416">
        <w:rPr>
          <w:rFonts w:asciiTheme="minorHAnsi" w:hAnsiTheme="minorHAnsi" w:cstheme="minorHAnsi"/>
          <w:color w:val="000000"/>
          <w:szCs w:val="22"/>
        </w:rPr>
        <w:t xml:space="preserve"> i </w:t>
      </w:r>
      <w:r w:rsidRPr="006E6814">
        <w:rPr>
          <w:rFonts w:asciiTheme="minorHAnsi" w:hAnsiTheme="minorHAnsi" w:cstheme="minorHAnsi"/>
          <w:color w:val="000000"/>
          <w:szCs w:val="22"/>
        </w:rPr>
        <w:t>zaangażowani</w:t>
      </w:r>
      <w:r w:rsidR="009C3302">
        <w:rPr>
          <w:rFonts w:asciiTheme="minorHAnsi" w:hAnsiTheme="minorHAnsi" w:cstheme="minorHAnsi"/>
          <w:color w:val="000000"/>
          <w:szCs w:val="22"/>
        </w:rPr>
        <w:t>a</w:t>
      </w:r>
      <w:r w:rsidRPr="006E6814">
        <w:rPr>
          <w:rFonts w:asciiTheme="minorHAnsi" w:hAnsiTheme="minorHAnsi" w:cstheme="minorHAnsi"/>
          <w:color w:val="000000"/>
          <w:szCs w:val="22"/>
        </w:rPr>
        <w:t xml:space="preserve"> w ten proces zarówno imigranta, ja</w:t>
      </w:r>
      <w:r w:rsidR="009C3302">
        <w:rPr>
          <w:rFonts w:asciiTheme="minorHAnsi" w:hAnsiTheme="minorHAnsi" w:cstheme="minorHAnsi"/>
          <w:color w:val="000000"/>
          <w:szCs w:val="22"/>
        </w:rPr>
        <w:t>k i społeczeństwa przyjmującego oraz</w:t>
      </w:r>
      <w:r w:rsidRPr="006E6814">
        <w:rPr>
          <w:rFonts w:asciiTheme="minorHAnsi" w:hAnsiTheme="minorHAnsi" w:cstheme="minorHAnsi"/>
          <w:color w:val="000000"/>
          <w:szCs w:val="22"/>
        </w:rPr>
        <w:t xml:space="preserve"> otw</w:t>
      </w:r>
      <w:r w:rsidR="00CD6416">
        <w:rPr>
          <w:rFonts w:asciiTheme="minorHAnsi" w:hAnsiTheme="minorHAnsi" w:cstheme="minorHAnsi"/>
          <w:color w:val="000000"/>
          <w:szCs w:val="22"/>
        </w:rPr>
        <w:t>artości i </w:t>
      </w:r>
      <w:r w:rsidRPr="006E6814">
        <w:rPr>
          <w:rFonts w:asciiTheme="minorHAnsi" w:hAnsiTheme="minorHAnsi" w:cstheme="minorHAnsi"/>
          <w:color w:val="000000"/>
          <w:szCs w:val="22"/>
        </w:rPr>
        <w:t>aktywnej postawy wszystkich stron.</w:t>
      </w:r>
    </w:p>
    <w:p w:rsidR="001D35FB" w:rsidRPr="006E6814" w:rsidRDefault="001D35FB" w:rsidP="006E681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Obszary, w których proces</w:t>
      </w:r>
      <w:r w:rsidR="00D579C6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color w:val="000000"/>
          <w:szCs w:val="22"/>
        </w:rPr>
        <w:t>integracji społecznej może być</w:t>
      </w:r>
      <w:r w:rsidR="00D579C6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color w:val="000000"/>
          <w:szCs w:val="22"/>
        </w:rPr>
        <w:t>kreowany, podtrzymywany i obserwowany: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administracyjno-prawny,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ekonomiczno-gospodarczy,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edukacyjny,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społeczny,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socjalny/zabezpieczenia społecznego,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tożsamościowy,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kulturowy,</w:t>
      </w:r>
    </w:p>
    <w:p w:rsidR="001D35FB" w:rsidRPr="006E6814" w:rsidRDefault="001D35FB" w:rsidP="008C6188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instytucjonalny (system).</w:t>
      </w:r>
    </w:p>
    <w:p w:rsidR="00CC4031" w:rsidRPr="00194D62" w:rsidRDefault="008B6ADC" w:rsidP="00194D62">
      <w:pPr>
        <w:rPr>
          <w:b/>
        </w:rPr>
      </w:pPr>
      <w:r w:rsidRPr="00194D62">
        <w:rPr>
          <w:b/>
        </w:rPr>
        <w:t>IV.1.4.</w:t>
      </w:r>
      <w:r w:rsidR="00A740A4" w:rsidRPr="00194D62">
        <w:rPr>
          <w:b/>
        </w:rPr>
        <w:t xml:space="preserve"> </w:t>
      </w:r>
      <w:r w:rsidR="00CC4031" w:rsidRPr="00194D62">
        <w:rPr>
          <w:b/>
        </w:rPr>
        <w:t>Cel główny i cele szczegółowe</w:t>
      </w:r>
    </w:p>
    <w:p w:rsidR="001D35FB" w:rsidRPr="006E6814" w:rsidRDefault="008B6ADC" w:rsidP="006E6814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IV.1.4.1. </w:t>
      </w:r>
      <w:r w:rsidR="001D35FB" w:rsidRPr="006E6814">
        <w:rPr>
          <w:rFonts w:asciiTheme="minorHAnsi" w:hAnsiTheme="minorHAnsi" w:cstheme="minorHAnsi"/>
          <w:b/>
          <w:bCs/>
          <w:color w:val="000000"/>
          <w:szCs w:val="22"/>
        </w:rPr>
        <w:t xml:space="preserve">Cel główny badania: </w:t>
      </w:r>
      <w:r w:rsidR="001D35FB" w:rsidRPr="006E6814">
        <w:rPr>
          <w:rFonts w:asciiTheme="minorHAnsi" w:hAnsiTheme="minorHAnsi" w:cstheme="minorHAnsi"/>
          <w:color w:val="000000"/>
          <w:szCs w:val="22"/>
        </w:rPr>
        <w:t>zbadanie aktualnego stanu integracji społecznej migrantów w województwie wielkopolskim w kontekście wyzwań polityk publicznych, w tym polityki społecznej.</w:t>
      </w:r>
    </w:p>
    <w:p w:rsidR="001D35FB" w:rsidRPr="006E6814" w:rsidRDefault="008B6ADC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IV.1.4.2. </w:t>
      </w:r>
      <w:r w:rsidR="001D35FB" w:rsidRPr="006E6814">
        <w:rPr>
          <w:rFonts w:asciiTheme="minorHAnsi" w:hAnsiTheme="minorHAnsi" w:cstheme="minorHAnsi"/>
          <w:b/>
          <w:bCs/>
          <w:color w:val="000000"/>
          <w:szCs w:val="22"/>
        </w:rPr>
        <w:t>Cele szczegółowe:</w:t>
      </w:r>
    </w:p>
    <w:p w:rsidR="001D35FB" w:rsidRPr="006E6814" w:rsidRDefault="001D35FB" w:rsidP="008C6188">
      <w:pPr>
        <w:numPr>
          <w:ilvl w:val="0"/>
          <w:numId w:val="8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Charakterystyka zjawiska migracji na terenie województwa wielkopolskiego.</w:t>
      </w:r>
    </w:p>
    <w:p w:rsidR="001D35FB" w:rsidRPr="006E6814" w:rsidRDefault="001D35FB" w:rsidP="008C6188">
      <w:pPr>
        <w:numPr>
          <w:ilvl w:val="0"/>
          <w:numId w:val="8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Opis działań podejmowanych przez instytucje publiczne w zakresie integracji społecznej cudzoziemców. </w:t>
      </w:r>
    </w:p>
    <w:p w:rsidR="001D35FB" w:rsidRPr="006E6814" w:rsidRDefault="001D35FB" w:rsidP="008C6188">
      <w:pPr>
        <w:numPr>
          <w:ilvl w:val="0"/>
          <w:numId w:val="8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Opis inicjatyw oddolnych podejmowanych w zakresie integracji społecznej cudzoziemców w województwie wielkopolskim.</w:t>
      </w:r>
    </w:p>
    <w:p w:rsidR="001D35FB" w:rsidRPr="006E6814" w:rsidRDefault="001D35FB" w:rsidP="008C6188">
      <w:pPr>
        <w:numPr>
          <w:ilvl w:val="0"/>
          <w:numId w:val="8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Ocena procesu integracji społecznej przez cudzoziemców.</w:t>
      </w:r>
    </w:p>
    <w:p w:rsidR="001D35FB" w:rsidRPr="006E6814" w:rsidRDefault="001D35FB" w:rsidP="008C6188">
      <w:pPr>
        <w:numPr>
          <w:ilvl w:val="0"/>
          <w:numId w:val="8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Aktualizacja planu współpracy kadry socjalnej z cudzoziemcami.</w:t>
      </w:r>
    </w:p>
    <w:p w:rsidR="00CC4031" w:rsidRPr="006E6814" w:rsidRDefault="001D35FB" w:rsidP="008C6188">
      <w:pPr>
        <w:numPr>
          <w:ilvl w:val="0"/>
          <w:numId w:val="8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Wypracowanie katalogu rekomendowanych działań w zakresie integracji społecznej cudzoziemców, w tym szczególnie w odniesieniu do jednostek samorządu terytorialnego na szczeblach: gminnym, powiatowym i wojewódzkim.</w:t>
      </w:r>
    </w:p>
    <w:p w:rsidR="00A740A4" w:rsidRPr="0048753B" w:rsidRDefault="001D35FB" w:rsidP="006E6814">
      <w:pPr>
        <w:spacing w:line="276" w:lineRule="auto"/>
        <w:jc w:val="both"/>
        <w:rPr>
          <w:rFonts w:asciiTheme="minorHAnsi" w:hAnsiTheme="minorHAnsi" w:cstheme="minorHAnsi"/>
          <w:color w:val="000000"/>
          <w:szCs w:val="22"/>
        </w:rPr>
      </w:pPr>
      <w:r w:rsidRPr="00A740A4">
        <w:rPr>
          <w:rFonts w:asciiTheme="minorHAnsi" w:hAnsiTheme="minorHAnsi" w:cstheme="minorHAnsi"/>
          <w:color w:val="000000"/>
          <w:szCs w:val="22"/>
        </w:rPr>
        <w:t>Cele szczegółowe zostaną osiągnięte poprzez uzyskanie odpowiedzi na następujące pytania badawcze:</w:t>
      </w:r>
    </w:p>
    <w:p w:rsidR="001D35FB" w:rsidRPr="006E6814" w:rsidRDefault="001D35FB" w:rsidP="006E6814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b/>
          <w:bCs/>
          <w:szCs w:val="22"/>
        </w:rPr>
        <w:t>1.</w:t>
      </w:r>
      <w:r w:rsidR="00D579C6">
        <w:rPr>
          <w:rFonts w:asciiTheme="minorHAnsi" w:hAnsiTheme="minorHAnsi" w:cstheme="minorHAnsi"/>
          <w:szCs w:val="22"/>
        </w:rPr>
        <w:t xml:space="preserve"> </w:t>
      </w: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Charakterystyka zjawiska migracji na terenie województwa wielkopolskiego.</w:t>
      </w:r>
    </w:p>
    <w:p w:rsidR="001D35FB" w:rsidRPr="006E6814" w:rsidRDefault="001D35FB" w:rsidP="008C6188">
      <w:pPr>
        <w:numPr>
          <w:ilvl w:val="0"/>
          <w:numId w:val="9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są ramy administracyjno-prawne dotyczące migracji, z uwzględnieniem integracji społecznej cudzoziemców? (zmiany w prawie migracyjnym)</w:t>
      </w:r>
    </w:p>
    <w:p w:rsidR="001D35FB" w:rsidRPr="006E6814" w:rsidRDefault="001D35FB" w:rsidP="008C6188">
      <w:pPr>
        <w:numPr>
          <w:ilvl w:val="0"/>
          <w:numId w:val="9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Jaka jest charakterystyka migrantów zamieszkujących województwo wielkopolskie? (struktura, liczba, cel pobytu, czas pobytu – od ok. 5 lat)</w:t>
      </w:r>
    </w:p>
    <w:p w:rsidR="001D35FB" w:rsidRDefault="001D35FB" w:rsidP="008C6188">
      <w:pPr>
        <w:numPr>
          <w:ilvl w:val="0"/>
          <w:numId w:val="9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Jaka jest specyfika migracji w województwie wielkopolskim, z uwzględnieniem integracji społecznej cudzoziemców?</w:t>
      </w:r>
    </w:p>
    <w:p w:rsidR="002F6A29" w:rsidRPr="006E6814" w:rsidRDefault="002F6A29" w:rsidP="002F6A29">
      <w:pPr>
        <w:spacing w:line="276" w:lineRule="auto"/>
        <w:ind w:left="714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1D35FB" w:rsidRPr="006E6814" w:rsidRDefault="001D35FB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2. Opis działań podejmowanych przez instytucje publiczne w zakresie integracji społecznej cudzoziemców. 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 xml:space="preserve">Czy i jakie są polityki/strategie podejmowane na poziomie lokalnym w obszarze integracji cudzoziemców? 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instytucje realizują działania z zakresu integracji społecznej cudzoziemców?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instytucje mogłyby realizować działania w poszczególnych wymiarach integracji społecznej cudzoziemców?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obowiązkowe i fakultatywne są podejmowane w tym zakresie w ramach kompetencji</w:t>
      </w:r>
      <w:r w:rsidR="00D579C6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color w:val="000000"/>
          <w:szCs w:val="22"/>
        </w:rPr>
        <w:t>poszczególnych instytucji?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mogłyby być podejmowane w ramach kompetencji</w:t>
      </w:r>
      <w:r w:rsidR="00D579C6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color w:val="000000"/>
          <w:szCs w:val="22"/>
        </w:rPr>
        <w:t>poszczególnych instytucji?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są sposoby docierania do klienta cudzoziemskiego (obecnie realizowane i potencjalne)?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 oceniane są prowadzone działania? (ich dostępność, adekwatność, skuteczność)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są deficyty/luki w działaniach na rzecz integracji społecznej cudzoziemców?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Z jakimi instytucjami/organizacjami/osobami podejmowana jest w tym zakresie współpraca?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 oceniana jest działalność innych podmiotów (grup nieformalnych) w tym zakresie?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są podejmowane w innych województwach przez Urzędy Marszałkowskie?</w:t>
      </w:r>
    </w:p>
    <w:p w:rsidR="001D35FB" w:rsidRPr="006E6814" w:rsidRDefault="001D35FB" w:rsidP="008C6188">
      <w:pPr>
        <w:numPr>
          <w:ilvl w:val="0"/>
          <w:numId w:val="10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dobre praktyki z innych województw w tym zakresie można by zaimplementować w</w:t>
      </w:r>
      <w:r w:rsidR="009F4230">
        <w:rPr>
          <w:rFonts w:asciiTheme="minorHAnsi" w:hAnsiTheme="minorHAnsi" w:cstheme="minorHAnsi"/>
          <w:color w:val="000000"/>
          <w:szCs w:val="22"/>
        </w:rPr>
        <w:t> </w:t>
      </w:r>
      <w:r w:rsidRPr="006E6814">
        <w:rPr>
          <w:rFonts w:asciiTheme="minorHAnsi" w:hAnsiTheme="minorHAnsi" w:cstheme="minorHAnsi"/>
          <w:color w:val="000000"/>
          <w:szCs w:val="22"/>
        </w:rPr>
        <w:t>województwie wielkopolskim?</w:t>
      </w:r>
    </w:p>
    <w:p w:rsidR="001D35FB" w:rsidRPr="006E6814" w:rsidRDefault="001D35FB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3. Opis inicjatyw oddolnych podejmowanych w zakresie integracji społecznej cudzoziemców w województwie wielkopolskim.</w:t>
      </w:r>
    </w:p>
    <w:p w:rsidR="001D35FB" w:rsidRPr="006E6814" w:rsidRDefault="001D35FB" w:rsidP="008C6188">
      <w:pPr>
        <w:numPr>
          <w:ilvl w:val="0"/>
          <w:numId w:val="11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oddolne są podejmowane przez NGO, grupy nieformalne, pracodawców</w:t>
      </w:r>
      <w:r w:rsidR="00D579C6">
        <w:rPr>
          <w:rFonts w:asciiTheme="minorHAnsi" w:hAnsiTheme="minorHAnsi" w:cstheme="minorHAnsi"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color w:val="000000"/>
          <w:szCs w:val="22"/>
        </w:rPr>
        <w:t>w</w:t>
      </w:r>
      <w:r w:rsidR="009F4230">
        <w:rPr>
          <w:rFonts w:asciiTheme="minorHAnsi" w:hAnsiTheme="minorHAnsi" w:cstheme="minorHAnsi"/>
          <w:color w:val="000000"/>
          <w:szCs w:val="22"/>
        </w:rPr>
        <w:t> </w:t>
      </w:r>
      <w:r w:rsidRPr="006E6814">
        <w:rPr>
          <w:rFonts w:asciiTheme="minorHAnsi" w:hAnsiTheme="minorHAnsi" w:cstheme="minorHAnsi"/>
          <w:color w:val="000000"/>
          <w:szCs w:val="22"/>
        </w:rPr>
        <w:t>poszczególnych wymiarach integracji społecznej?</w:t>
      </w:r>
    </w:p>
    <w:p w:rsidR="001D35FB" w:rsidRPr="006E6814" w:rsidRDefault="001D35FB" w:rsidP="008C6188">
      <w:pPr>
        <w:numPr>
          <w:ilvl w:val="0"/>
          <w:numId w:val="11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Czy i w jaki sposób NGO, grupy nieformalne, pracodawcy włączają cudzoziemców w</w:t>
      </w:r>
      <w:r w:rsidR="009F4230">
        <w:rPr>
          <w:rFonts w:asciiTheme="minorHAnsi" w:hAnsiTheme="minorHAnsi" w:cstheme="minorHAnsi"/>
          <w:color w:val="000000"/>
          <w:szCs w:val="22"/>
        </w:rPr>
        <w:t> </w:t>
      </w:r>
      <w:r w:rsidRPr="006E6814">
        <w:rPr>
          <w:rFonts w:asciiTheme="minorHAnsi" w:hAnsiTheme="minorHAnsi" w:cstheme="minorHAnsi"/>
          <w:color w:val="000000"/>
          <w:szCs w:val="22"/>
        </w:rPr>
        <w:t>organizowane działania?</w:t>
      </w:r>
    </w:p>
    <w:p w:rsidR="001D35FB" w:rsidRPr="006E6814" w:rsidRDefault="001D35FB" w:rsidP="008C6188">
      <w:pPr>
        <w:numPr>
          <w:ilvl w:val="0"/>
          <w:numId w:val="11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 oceniane są prowadzone działania? (ich dostępność, adekwatność, skuteczność)</w:t>
      </w:r>
    </w:p>
    <w:p w:rsidR="001D35FB" w:rsidRPr="006E6814" w:rsidRDefault="001D35FB" w:rsidP="008C6188">
      <w:pPr>
        <w:numPr>
          <w:ilvl w:val="0"/>
          <w:numId w:val="11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są deficyty/luki w działaniach na rzecz integracji społecznej cudzoziemców?</w:t>
      </w:r>
    </w:p>
    <w:p w:rsidR="001D35FB" w:rsidRPr="006E6814" w:rsidRDefault="001D35FB" w:rsidP="008C6188">
      <w:pPr>
        <w:numPr>
          <w:ilvl w:val="0"/>
          <w:numId w:val="11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Z jakimi instytucjami/organizacjami/grupami nieformalnymi podejmowana jest w tym zakresie współpraca?</w:t>
      </w:r>
    </w:p>
    <w:p w:rsidR="001D35FB" w:rsidRPr="006E6814" w:rsidRDefault="001D35FB" w:rsidP="008C6188">
      <w:pPr>
        <w:numPr>
          <w:ilvl w:val="0"/>
          <w:numId w:val="11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 oceniana jest działalność instytucji publicznych w zakresie integracji społecznej cudzoziemców?</w:t>
      </w:r>
    </w:p>
    <w:p w:rsidR="001D35FB" w:rsidRPr="006E6814" w:rsidRDefault="001D35FB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4.</w:t>
      </w:r>
      <w:r w:rsidR="00D579C6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Ocena procesu integracji społecznej przez cudzoziemców.</w:t>
      </w:r>
    </w:p>
    <w:p w:rsidR="001D35FB" w:rsidRPr="006E6814" w:rsidRDefault="001D35FB" w:rsidP="008C6188">
      <w:pPr>
        <w:numPr>
          <w:ilvl w:val="0"/>
          <w:numId w:val="12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 cudzoziemcy w województwie wielkopolskim oceniają działania społeczeństwa przyjmującego w poszczególnych wymiarach integracji społecznej?</w:t>
      </w:r>
    </w:p>
    <w:p w:rsidR="001D35FB" w:rsidRPr="006E6814" w:rsidRDefault="001D35FB" w:rsidP="008C6188">
      <w:pPr>
        <w:numPr>
          <w:ilvl w:val="0"/>
          <w:numId w:val="12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Co by sprawiło, że byłoby im lepiej? (oczekiwania w stosunku do działań integracyjnych na różnych poziomach i w różnych obszarach np. systemowym, instytucjonalnym, wojewódzkim, gminnym, sąsiedzkim)</w:t>
      </w:r>
    </w:p>
    <w:p w:rsidR="001D35FB" w:rsidRPr="006E6814" w:rsidRDefault="001D35FB" w:rsidP="008C6188">
      <w:pPr>
        <w:numPr>
          <w:ilvl w:val="0"/>
          <w:numId w:val="12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 jest ich kontekst migracyjny? (m.in. prawna podstawa pobytu, cel pobytu, wcześniejsze doświadczenia migracyjne, plany)</w:t>
      </w:r>
    </w:p>
    <w:p w:rsidR="001D35FB" w:rsidRPr="006E6814" w:rsidRDefault="001D35FB" w:rsidP="008C6188">
      <w:pPr>
        <w:numPr>
          <w:ilvl w:val="0"/>
          <w:numId w:val="12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Z jakimi instytucjami/organizacjami/grupami nieformalnymi działającymi w obszarze integracji społecznej cudzoziemcy się zetknęli lub o nich wiedzą?</w:t>
      </w:r>
    </w:p>
    <w:p w:rsidR="001D35FB" w:rsidRDefault="001D35FB" w:rsidP="008C6188">
      <w:pPr>
        <w:numPr>
          <w:ilvl w:val="0"/>
          <w:numId w:val="12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 cudzoziemcy w województwie wielkopolskim oceniają swoją integrację w jej poszczególnych obszarach?</w:t>
      </w:r>
    </w:p>
    <w:p w:rsidR="0087288C" w:rsidRPr="006E6814" w:rsidRDefault="0087288C" w:rsidP="0087288C">
      <w:pPr>
        <w:spacing w:line="276" w:lineRule="auto"/>
        <w:ind w:left="714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4778D2" w:rsidRDefault="004778D2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4778D2" w:rsidRDefault="004778D2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1D35FB" w:rsidRPr="006E6814" w:rsidRDefault="001D35FB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5.</w:t>
      </w:r>
      <w:r w:rsidR="00194D62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Aktualizacja planu współpracy kadry socjalnej z cudzoziemcami.</w:t>
      </w:r>
    </w:p>
    <w:p w:rsidR="001D35FB" w:rsidRPr="006E6814" w:rsidRDefault="001D35FB" w:rsidP="008C6188">
      <w:pPr>
        <w:numPr>
          <w:ilvl w:val="0"/>
          <w:numId w:val="13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powinny (mogłyby) zostać podjęte przez pracowników OPS/PCPR w obszarze integracji społecznej cudzoziemców?</w:t>
      </w:r>
    </w:p>
    <w:p w:rsidR="001D35FB" w:rsidRPr="006E6814" w:rsidRDefault="001D35FB" w:rsidP="008C6188">
      <w:pPr>
        <w:numPr>
          <w:ilvl w:val="0"/>
          <w:numId w:val="13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szkolenia powinny (mogłyby) zostać zorganizowane dla pracowników OPS/PCPR w celu podniesienia kompetencji w zakresie komunikacji międzykulturowej i efektywniejszego wsparcia migrantów?</w:t>
      </w:r>
    </w:p>
    <w:p w:rsidR="001D35FB" w:rsidRPr="006E6814" w:rsidRDefault="001D35FB" w:rsidP="00D27F94">
      <w:pPr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Cs w:val="22"/>
        </w:rPr>
      </w:pPr>
      <w:r w:rsidRPr="006E6814">
        <w:rPr>
          <w:rFonts w:asciiTheme="minorHAnsi" w:hAnsiTheme="minorHAnsi" w:cstheme="minorHAnsi"/>
          <w:b/>
          <w:bCs/>
          <w:color w:val="000000"/>
          <w:szCs w:val="22"/>
        </w:rPr>
        <w:t>6. Wypracowanie katalogu rekomendowanych działań w zakresie integracji społecznej cudzoziemców, w tym szczególnie w odniesieniu do jednostek samorządu terytorialnego na szczeblach: gminnym, powiatowym i wojewódzkim.</w:t>
      </w:r>
    </w:p>
    <w:p w:rsidR="001D35FB" w:rsidRPr="006E6814" w:rsidRDefault="001D35FB" w:rsidP="008C6188">
      <w:pPr>
        <w:numPr>
          <w:ilvl w:val="0"/>
          <w:numId w:val="14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powinny zostać podjęte przez przedstawicieli OPS/PCPR/UMWW w obszarze integracji społecznej cudzoziemców?</w:t>
      </w:r>
    </w:p>
    <w:p w:rsidR="00CD3FE5" w:rsidRPr="0048753B" w:rsidRDefault="001D35FB" w:rsidP="006E6814">
      <w:pPr>
        <w:numPr>
          <w:ilvl w:val="0"/>
          <w:numId w:val="14"/>
        </w:numPr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6E6814">
        <w:rPr>
          <w:rFonts w:asciiTheme="minorHAnsi" w:hAnsiTheme="minorHAnsi" w:cstheme="minorHAnsi"/>
          <w:color w:val="000000"/>
          <w:szCs w:val="22"/>
        </w:rPr>
        <w:t>Jakie działania z zakresu integracji społecznej cudzoziemców mogłyby zostać wdrożone w ramach WRPO?</w:t>
      </w:r>
    </w:p>
    <w:p w:rsidR="00CD3FE5" w:rsidRPr="00D27F94" w:rsidRDefault="00A740A4" w:rsidP="00CF7246">
      <w:pPr>
        <w:pStyle w:val="Nagwek1"/>
        <w:numPr>
          <w:ilvl w:val="0"/>
          <w:numId w:val="40"/>
        </w:numPr>
      </w:pPr>
      <w:bookmarkStart w:id="4" w:name="_Toc32323210"/>
      <w:r w:rsidRPr="00D27F94">
        <w:t>METODY I TECHNIKI BADAWCZE</w:t>
      </w:r>
      <w:bookmarkEnd w:id="4"/>
    </w:p>
    <w:p w:rsidR="00CC4031" w:rsidRDefault="00CC4031" w:rsidP="006E6814">
      <w:pPr>
        <w:spacing w:after="160" w:line="259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W poszczególnych komponentach badania zostaną zastosowane następujące techniki: </w:t>
      </w:r>
    </w:p>
    <w:p w:rsidR="00A740A4" w:rsidRPr="00473AA9" w:rsidRDefault="008B6ADC" w:rsidP="00A740A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473AA9">
        <w:rPr>
          <w:rFonts w:asciiTheme="minorHAnsi" w:hAnsiTheme="minorHAnsi" w:cstheme="minorHAnsi"/>
          <w:b/>
          <w:color w:val="000000"/>
          <w:szCs w:val="22"/>
        </w:rPr>
        <w:t xml:space="preserve">V.1. </w:t>
      </w:r>
      <w:r w:rsidR="00A740A4" w:rsidRPr="00473AA9">
        <w:rPr>
          <w:rFonts w:asciiTheme="minorHAnsi" w:hAnsiTheme="minorHAnsi" w:cstheme="minorHAnsi"/>
          <w:b/>
          <w:color w:val="000000"/>
          <w:szCs w:val="22"/>
        </w:rPr>
        <w:t xml:space="preserve">Analiza </w:t>
      </w:r>
      <w:proofErr w:type="spellStart"/>
      <w:r w:rsidR="00A740A4" w:rsidRPr="00473AA9">
        <w:rPr>
          <w:rFonts w:asciiTheme="minorHAnsi" w:hAnsiTheme="minorHAnsi" w:cstheme="minorHAnsi"/>
          <w:b/>
          <w:color w:val="000000"/>
          <w:szCs w:val="22"/>
        </w:rPr>
        <w:t>desk</w:t>
      </w:r>
      <w:proofErr w:type="spellEnd"/>
      <w:r w:rsidR="00A740A4" w:rsidRPr="00473AA9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proofErr w:type="spellStart"/>
      <w:r w:rsidR="00A740A4" w:rsidRPr="00473AA9">
        <w:rPr>
          <w:rFonts w:asciiTheme="minorHAnsi" w:hAnsiTheme="minorHAnsi" w:cstheme="minorHAnsi"/>
          <w:b/>
          <w:color w:val="000000"/>
          <w:szCs w:val="22"/>
        </w:rPr>
        <w:t>research</w:t>
      </w:r>
      <w:proofErr w:type="spellEnd"/>
      <w:r w:rsidR="00A740A4" w:rsidRPr="00473AA9">
        <w:rPr>
          <w:rFonts w:asciiTheme="minorHAnsi" w:hAnsiTheme="minorHAnsi" w:cstheme="minorHAnsi"/>
          <w:color w:val="000000"/>
          <w:szCs w:val="22"/>
        </w:rPr>
        <w:t xml:space="preserve"> – zostanie przygotowana przez e</w:t>
      </w:r>
      <w:r w:rsidR="00473AA9" w:rsidRPr="00473AA9">
        <w:rPr>
          <w:rFonts w:asciiTheme="minorHAnsi" w:hAnsiTheme="minorHAnsi" w:cstheme="minorHAnsi"/>
          <w:color w:val="000000"/>
          <w:szCs w:val="22"/>
        </w:rPr>
        <w:t>kspertki zatrudnione do badania</w:t>
      </w:r>
    </w:p>
    <w:p w:rsidR="00A740A4" w:rsidRPr="006E6814" w:rsidRDefault="00A740A4" w:rsidP="006E6814">
      <w:pPr>
        <w:spacing w:after="160" w:line="259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4031" w:rsidRPr="006E6814" w:rsidTr="00CD6416">
        <w:tc>
          <w:tcPr>
            <w:tcW w:w="3070" w:type="dxa"/>
            <w:vAlign w:val="center"/>
          </w:tcPr>
          <w:p w:rsidR="00CC4031" w:rsidRPr="006E6814" w:rsidRDefault="00CC4031" w:rsidP="00CD6416">
            <w:pPr>
              <w:spacing w:line="276" w:lineRule="auto"/>
              <w:ind w:left="142"/>
              <w:jc w:val="center"/>
              <w:textAlignment w:val="baseline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681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1. Badanie migrantów</w:t>
            </w:r>
          </w:p>
          <w:p w:rsidR="00CC4031" w:rsidRPr="006E6814" w:rsidRDefault="00CC4031" w:rsidP="00CD641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CD6416" w:rsidRDefault="00CD6416" w:rsidP="00CD64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:rsidR="00CC4031" w:rsidRPr="006E6814" w:rsidRDefault="00CC4031" w:rsidP="00CD6416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6E681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2. Badanie Instytucji publicznych</w:t>
            </w:r>
          </w:p>
          <w:p w:rsidR="00CC4031" w:rsidRPr="006E6814" w:rsidRDefault="00CC4031" w:rsidP="00CD641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CC4031" w:rsidRPr="006E6814" w:rsidRDefault="00CC4031" w:rsidP="00CD6416">
            <w:pPr>
              <w:jc w:val="center"/>
              <w:rPr>
                <w:rFonts w:asciiTheme="minorHAnsi" w:eastAsia="Calibri" w:hAnsiTheme="minorHAnsi" w:cstheme="minorHAnsi"/>
                <w:szCs w:val="22"/>
              </w:rPr>
            </w:pPr>
            <w:r w:rsidRPr="006E681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3. Badanie Inicjatyw oddolnych działających na rzecz migrantów i </w:t>
            </w:r>
            <w:proofErr w:type="spellStart"/>
            <w:r w:rsidRPr="006E681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migranckich</w:t>
            </w:r>
            <w:proofErr w:type="spellEnd"/>
          </w:p>
        </w:tc>
      </w:tr>
      <w:tr w:rsidR="00CC4031" w:rsidRPr="006E6814" w:rsidTr="001E3DEE">
        <w:tc>
          <w:tcPr>
            <w:tcW w:w="9212" w:type="dxa"/>
            <w:gridSpan w:val="3"/>
          </w:tcPr>
          <w:p w:rsidR="00CC4031" w:rsidRPr="006E6814" w:rsidRDefault="00CC4031" w:rsidP="00D579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E681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Analiza </w:t>
            </w:r>
            <w:proofErr w:type="spellStart"/>
            <w:r w:rsidRPr="006E6814">
              <w:rPr>
                <w:rFonts w:asciiTheme="minorHAnsi" w:hAnsiTheme="minorHAnsi" w:cstheme="minorHAnsi"/>
                <w:b/>
                <w:color w:val="000000"/>
                <w:szCs w:val="22"/>
              </w:rPr>
              <w:t>desk</w:t>
            </w:r>
            <w:proofErr w:type="spellEnd"/>
            <w:r w:rsidRPr="006E681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proofErr w:type="spellStart"/>
            <w:r w:rsidRPr="006E6814">
              <w:rPr>
                <w:rFonts w:asciiTheme="minorHAnsi" w:hAnsiTheme="minorHAnsi" w:cstheme="minorHAnsi"/>
                <w:b/>
                <w:color w:val="000000"/>
                <w:szCs w:val="22"/>
              </w:rPr>
              <w:t>research</w:t>
            </w:r>
            <w:proofErr w:type="spellEnd"/>
            <w:r w:rsidR="0079648F" w:rsidRPr="006E681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– zrealizowany przez Ekspertki</w:t>
            </w:r>
          </w:p>
        </w:tc>
      </w:tr>
      <w:tr w:rsidR="00CC4031" w:rsidRPr="006E6814" w:rsidTr="001E3DEE">
        <w:tc>
          <w:tcPr>
            <w:tcW w:w="3070" w:type="dxa"/>
          </w:tcPr>
          <w:p w:rsidR="00CC4031" w:rsidRPr="006E6814" w:rsidRDefault="00CC4031" w:rsidP="008C6188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6E6814">
              <w:rPr>
                <w:rFonts w:asciiTheme="minorHAnsi" w:hAnsiTheme="minorHAnsi" w:cstheme="minorHAnsi"/>
                <w:bCs/>
                <w:color w:val="000000"/>
                <w:szCs w:val="22"/>
              </w:rPr>
              <w:t>25 IDI</w:t>
            </w:r>
          </w:p>
          <w:p w:rsidR="00CC4031" w:rsidRPr="006E6814" w:rsidRDefault="00CC4031" w:rsidP="008C6188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6E6814">
              <w:rPr>
                <w:rFonts w:asciiTheme="minorHAnsi" w:eastAsia="Calibri" w:hAnsiTheme="minorHAnsi" w:cstheme="minorHAnsi"/>
                <w:szCs w:val="22"/>
              </w:rPr>
              <w:t>List (min. 20 listów)</w:t>
            </w:r>
          </w:p>
          <w:p w:rsidR="00CC4031" w:rsidRPr="006E6814" w:rsidRDefault="00CC4031" w:rsidP="008C6188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6E681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400 ankiet do samodzielnego wypełnienia przez migrantów </w:t>
            </w:r>
            <w:r w:rsidRPr="006E6814">
              <w:rPr>
                <w:rFonts w:asciiTheme="minorHAnsi" w:hAnsiTheme="minorHAnsi" w:cstheme="minorHAnsi"/>
                <w:color w:val="000000"/>
                <w:szCs w:val="22"/>
              </w:rPr>
              <w:t xml:space="preserve">(zwrotność wszystkich ankiet min. 200) </w:t>
            </w:r>
          </w:p>
        </w:tc>
        <w:tc>
          <w:tcPr>
            <w:tcW w:w="3071" w:type="dxa"/>
          </w:tcPr>
          <w:p w:rsidR="00CC4031" w:rsidRPr="006E6814" w:rsidRDefault="00CC4031" w:rsidP="008C6188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6E6814">
              <w:rPr>
                <w:rFonts w:asciiTheme="minorHAnsi" w:eastAsia="Calibri" w:hAnsiTheme="minorHAnsi" w:cstheme="minorHAnsi"/>
                <w:szCs w:val="22"/>
              </w:rPr>
              <w:t>CAWI/CATI z ośrodkami pomocy społecznej (</w:t>
            </w:r>
            <w:r w:rsidRPr="006E6814">
              <w:rPr>
                <w:rFonts w:asciiTheme="minorHAnsi" w:hAnsiTheme="minorHAnsi" w:cstheme="minorHAnsi"/>
                <w:color w:val="000000"/>
                <w:szCs w:val="22"/>
              </w:rPr>
              <w:t>min. 80% - 181 ośrodków)</w:t>
            </w:r>
          </w:p>
          <w:p w:rsidR="00CC4031" w:rsidRPr="006E6814" w:rsidRDefault="00CC4031" w:rsidP="008C6188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6814">
              <w:rPr>
                <w:rFonts w:asciiTheme="minorHAnsi" w:eastAsia="Calibri" w:hAnsiTheme="minorHAnsi" w:cstheme="minorHAnsi"/>
                <w:szCs w:val="22"/>
              </w:rPr>
              <w:t>CAWI/CATI z powiatowymi centrami pomocy rodzinie (</w:t>
            </w:r>
            <w:r w:rsidRPr="006E6814">
              <w:rPr>
                <w:rFonts w:asciiTheme="minorHAnsi" w:hAnsiTheme="minorHAnsi" w:cstheme="minorHAnsi"/>
                <w:color w:val="000000"/>
                <w:szCs w:val="22"/>
              </w:rPr>
              <w:t>min. 80% - 25 centrów)</w:t>
            </w:r>
          </w:p>
          <w:p w:rsidR="00CC4031" w:rsidRPr="006E6814" w:rsidRDefault="00CC4031" w:rsidP="008C6188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E6814">
              <w:rPr>
                <w:rFonts w:asciiTheme="minorHAnsi" w:hAnsiTheme="minorHAnsi" w:cstheme="minorHAnsi"/>
                <w:color w:val="000000"/>
                <w:szCs w:val="22"/>
              </w:rPr>
              <w:t xml:space="preserve">33 IDI </w:t>
            </w:r>
          </w:p>
          <w:p w:rsidR="00CC4031" w:rsidRPr="006E6814" w:rsidRDefault="00CC4031" w:rsidP="008C6188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6E6814">
              <w:rPr>
                <w:rFonts w:asciiTheme="minorHAnsi" w:hAnsiTheme="minorHAnsi" w:cstheme="minorHAnsi"/>
                <w:color w:val="000000"/>
                <w:szCs w:val="22"/>
              </w:rPr>
              <w:t>3 TDI</w:t>
            </w:r>
          </w:p>
          <w:p w:rsidR="00CC4031" w:rsidRPr="006E6814" w:rsidRDefault="00CC4031" w:rsidP="006E6814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071" w:type="dxa"/>
          </w:tcPr>
          <w:p w:rsidR="00CC4031" w:rsidRPr="006E6814" w:rsidRDefault="00CC4031" w:rsidP="008C6188">
            <w:pPr>
              <w:numPr>
                <w:ilvl w:val="0"/>
                <w:numId w:val="20"/>
              </w:numPr>
              <w:contextualSpacing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6E6814">
              <w:rPr>
                <w:rFonts w:asciiTheme="minorHAnsi" w:eastAsia="Calibri" w:hAnsiTheme="minorHAnsi" w:cstheme="minorHAnsi"/>
                <w:szCs w:val="22"/>
              </w:rPr>
              <w:t>10 IDI</w:t>
            </w:r>
          </w:p>
        </w:tc>
      </w:tr>
      <w:tr w:rsidR="00CC4031" w:rsidRPr="006E6814" w:rsidTr="00D579C6">
        <w:trPr>
          <w:trHeight w:val="355"/>
        </w:trPr>
        <w:tc>
          <w:tcPr>
            <w:tcW w:w="9212" w:type="dxa"/>
            <w:gridSpan w:val="3"/>
          </w:tcPr>
          <w:p w:rsidR="00CC4031" w:rsidRPr="006E6814" w:rsidRDefault="00CC4031" w:rsidP="00CD6416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6E6814">
              <w:rPr>
                <w:rFonts w:asciiTheme="minorHAnsi" w:hAnsiTheme="minorHAnsi" w:cstheme="minorHAnsi"/>
                <w:b/>
                <w:color w:val="000000"/>
                <w:szCs w:val="22"/>
              </w:rPr>
              <w:t>Warsztat rekomendacyjny – uczestnictwo min. 8 osób</w:t>
            </w:r>
          </w:p>
        </w:tc>
      </w:tr>
    </w:tbl>
    <w:p w:rsidR="00244036" w:rsidRPr="006E6814" w:rsidRDefault="00244036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244036" w:rsidRDefault="00244036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A740A4" w:rsidRDefault="00A740A4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87288C" w:rsidRDefault="0087288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87288C" w:rsidRDefault="0087288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87288C" w:rsidRDefault="0087288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87288C" w:rsidRDefault="0087288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87288C" w:rsidRDefault="0087288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87288C" w:rsidRDefault="0087288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2F6A29" w:rsidRDefault="002F6A29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A740A4" w:rsidRDefault="00A740A4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</w:p>
    <w:p w:rsidR="001D35FB" w:rsidRPr="00473AA9" w:rsidRDefault="008B6ADC" w:rsidP="006E6814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  <w:szCs w:val="22"/>
        </w:rPr>
      </w:pPr>
      <w:r w:rsidRPr="00473AA9">
        <w:rPr>
          <w:rFonts w:asciiTheme="minorHAnsi" w:hAnsiTheme="minorHAnsi" w:cstheme="minorHAnsi"/>
          <w:b/>
          <w:color w:val="000000"/>
          <w:szCs w:val="22"/>
        </w:rPr>
        <w:t xml:space="preserve">V.2. </w:t>
      </w:r>
      <w:r w:rsidR="00244036" w:rsidRPr="00473AA9">
        <w:rPr>
          <w:rFonts w:asciiTheme="minorHAnsi" w:hAnsiTheme="minorHAnsi" w:cstheme="minorHAnsi"/>
          <w:b/>
          <w:color w:val="000000"/>
          <w:szCs w:val="22"/>
        </w:rPr>
        <w:t>Szczegółowy opis b</w:t>
      </w:r>
      <w:r w:rsidR="00CD3FE5" w:rsidRPr="00473AA9">
        <w:rPr>
          <w:rFonts w:asciiTheme="minorHAnsi" w:hAnsiTheme="minorHAnsi" w:cstheme="minorHAnsi"/>
          <w:b/>
          <w:color w:val="000000"/>
          <w:szCs w:val="22"/>
        </w:rPr>
        <w:t>adania</w:t>
      </w:r>
      <w:r w:rsidR="001D35FB" w:rsidRPr="00473AA9">
        <w:rPr>
          <w:rFonts w:asciiTheme="minorHAnsi" w:hAnsiTheme="minorHAnsi" w:cstheme="minorHAnsi"/>
          <w:b/>
          <w:color w:val="000000"/>
          <w:szCs w:val="22"/>
        </w:rPr>
        <w:t xml:space="preserve"> terenowe</w:t>
      </w:r>
      <w:r w:rsidR="00244036" w:rsidRPr="00473AA9">
        <w:rPr>
          <w:rFonts w:asciiTheme="minorHAnsi" w:hAnsiTheme="minorHAnsi" w:cstheme="minorHAnsi"/>
          <w:b/>
          <w:color w:val="000000"/>
          <w:szCs w:val="22"/>
        </w:rPr>
        <w:t>go</w:t>
      </w:r>
      <w:r w:rsidR="001D35FB" w:rsidRPr="00473AA9">
        <w:rPr>
          <w:rFonts w:asciiTheme="minorHAnsi" w:hAnsiTheme="minorHAnsi" w:cstheme="minorHAnsi"/>
          <w:b/>
          <w:color w:val="000000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C7C1B" w:rsidRPr="006E6814" w:rsidTr="00CD6416">
        <w:trPr>
          <w:cantSplit/>
        </w:trPr>
        <w:tc>
          <w:tcPr>
            <w:tcW w:w="3085" w:type="dxa"/>
            <w:vAlign w:val="center"/>
          </w:tcPr>
          <w:p w:rsidR="005C7C1B" w:rsidRPr="006E6814" w:rsidRDefault="005C7C1B" w:rsidP="00CD6416">
            <w:pPr>
              <w:jc w:val="center"/>
              <w:rPr>
                <w:rFonts w:eastAsiaTheme="minorHAnsi" w:cstheme="minorHAnsi"/>
                <w:b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>KOMPONENT BADANIA</w:t>
            </w:r>
          </w:p>
        </w:tc>
        <w:tc>
          <w:tcPr>
            <w:tcW w:w="6127" w:type="dxa"/>
            <w:vAlign w:val="center"/>
          </w:tcPr>
          <w:p w:rsidR="00CD6416" w:rsidRDefault="00CD6416" w:rsidP="00CD6416">
            <w:pPr>
              <w:jc w:val="center"/>
              <w:rPr>
                <w:rFonts w:eastAsiaTheme="minorHAnsi" w:cstheme="minorHAnsi"/>
                <w:b/>
                <w:szCs w:val="22"/>
              </w:rPr>
            </w:pPr>
          </w:p>
          <w:p w:rsidR="005C7C1B" w:rsidRPr="006E6814" w:rsidRDefault="005C7C1B" w:rsidP="00CD6416">
            <w:pPr>
              <w:jc w:val="center"/>
              <w:rPr>
                <w:rFonts w:eastAsiaTheme="minorHAnsi" w:cstheme="minorHAnsi"/>
                <w:b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>METODY/TECHNIKI BADAWCZE</w:t>
            </w:r>
          </w:p>
          <w:p w:rsidR="000C0887" w:rsidRPr="006E6814" w:rsidRDefault="000C0887" w:rsidP="00CD6416">
            <w:pPr>
              <w:jc w:val="center"/>
              <w:rPr>
                <w:rFonts w:eastAsiaTheme="minorHAnsi" w:cstheme="minorHAnsi"/>
                <w:b/>
                <w:szCs w:val="22"/>
              </w:rPr>
            </w:pPr>
          </w:p>
        </w:tc>
      </w:tr>
      <w:tr w:rsidR="006E6814" w:rsidRPr="006E6814" w:rsidTr="005C7C1B">
        <w:trPr>
          <w:cantSplit/>
        </w:trPr>
        <w:tc>
          <w:tcPr>
            <w:tcW w:w="3085" w:type="dxa"/>
          </w:tcPr>
          <w:p w:rsidR="006E6814" w:rsidRPr="006E6814" w:rsidRDefault="00343F94" w:rsidP="00CD6416">
            <w:pPr>
              <w:jc w:val="center"/>
              <w:rPr>
                <w:rFonts w:eastAsiaTheme="minorHAnsi" w:cstheme="minorHAnsi"/>
                <w:b/>
                <w:szCs w:val="22"/>
              </w:rPr>
            </w:pPr>
            <w:r>
              <w:rPr>
                <w:rFonts w:eastAsiaTheme="minorHAnsi" w:cstheme="minorHAnsi"/>
                <w:b/>
                <w:szCs w:val="22"/>
              </w:rPr>
              <w:t xml:space="preserve">1. </w:t>
            </w:r>
            <w:r w:rsidR="006E6814" w:rsidRPr="006E6814">
              <w:rPr>
                <w:rFonts w:eastAsiaTheme="minorHAnsi" w:cstheme="minorHAnsi"/>
                <w:b/>
                <w:szCs w:val="22"/>
              </w:rPr>
              <w:t>Badanie migrantów</w:t>
            </w:r>
          </w:p>
        </w:tc>
        <w:tc>
          <w:tcPr>
            <w:tcW w:w="6127" w:type="dxa"/>
          </w:tcPr>
          <w:p w:rsidR="006E6814" w:rsidRPr="006E6814" w:rsidRDefault="006E6814" w:rsidP="006E6814">
            <w:pPr>
              <w:jc w:val="both"/>
              <w:rPr>
                <w:rFonts w:eastAsiaTheme="minorHAnsi" w:cstheme="minorHAnsi"/>
                <w:b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>a) Badanie jakościowe</w:t>
            </w:r>
          </w:p>
          <w:p w:rsidR="006E6814" w:rsidRPr="00CD6416" w:rsidRDefault="006E6814" w:rsidP="00AE2670">
            <w:pPr>
              <w:ind w:left="317" w:hanging="317"/>
              <w:jc w:val="both"/>
              <w:rPr>
                <w:rFonts w:eastAsiaTheme="minorHAnsi" w:cstheme="minorHAnsi"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>•</w:t>
            </w:r>
            <w:r w:rsidRPr="006E6814">
              <w:rPr>
                <w:rFonts w:eastAsiaTheme="minorHAnsi" w:cstheme="minorHAnsi"/>
                <w:b/>
                <w:szCs w:val="22"/>
              </w:rPr>
              <w:tab/>
              <w:t xml:space="preserve">25 IDI (po 5 IDI w każdym subregionie) - </w:t>
            </w:r>
            <w:r w:rsidRPr="00CD6416">
              <w:rPr>
                <w:rFonts w:eastAsiaTheme="minorHAnsi" w:cstheme="minorHAnsi"/>
                <w:szCs w:val="22"/>
              </w:rPr>
              <w:t xml:space="preserve">zakładamy, że IDI będą prowadzone w języku polskim, ale zakładamy również, że moderatorzy będą posługiwać </w:t>
            </w:r>
            <w:r w:rsidR="00CD6416" w:rsidRPr="00CD6416">
              <w:rPr>
                <w:rFonts w:eastAsiaTheme="minorHAnsi" w:cstheme="minorHAnsi"/>
                <w:szCs w:val="22"/>
              </w:rPr>
              <w:t>się j. angielskim w</w:t>
            </w:r>
            <w:r w:rsidR="00D579C6">
              <w:rPr>
                <w:rFonts w:eastAsiaTheme="minorHAnsi" w:cstheme="minorHAnsi"/>
                <w:szCs w:val="22"/>
              </w:rPr>
              <w:t xml:space="preserve"> </w:t>
            </w:r>
            <w:r w:rsidR="00CD6416" w:rsidRPr="00CD6416">
              <w:rPr>
                <w:rFonts w:eastAsiaTheme="minorHAnsi" w:cstheme="minorHAnsi"/>
                <w:szCs w:val="22"/>
              </w:rPr>
              <w:t>stopniu co </w:t>
            </w:r>
            <w:r w:rsidRPr="00CD6416">
              <w:rPr>
                <w:rFonts w:eastAsiaTheme="minorHAnsi" w:cstheme="minorHAnsi"/>
                <w:szCs w:val="22"/>
              </w:rPr>
              <w:t>najmniej komunikatywnym.</w:t>
            </w:r>
          </w:p>
          <w:p w:rsidR="006E6814" w:rsidRPr="006E6814" w:rsidRDefault="006E6814" w:rsidP="00AE2670">
            <w:pPr>
              <w:ind w:left="317" w:hanging="317"/>
              <w:jc w:val="both"/>
              <w:rPr>
                <w:rFonts w:eastAsiaTheme="minorHAnsi" w:cstheme="minorHAnsi"/>
                <w:b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>•</w:t>
            </w:r>
            <w:r w:rsidRPr="006E6814">
              <w:rPr>
                <w:rFonts w:eastAsiaTheme="minorHAnsi" w:cstheme="minorHAnsi"/>
                <w:b/>
                <w:szCs w:val="22"/>
              </w:rPr>
              <w:tab/>
              <w:t xml:space="preserve">List – Respondenci - </w:t>
            </w:r>
            <w:r w:rsidR="00CD6416">
              <w:rPr>
                <w:rFonts w:eastAsiaTheme="minorHAnsi" w:cstheme="minorHAnsi"/>
                <w:szCs w:val="22"/>
              </w:rPr>
              <w:t>migranci, zostaną poproszeni o </w:t>
            </w:r>
            <w:r w:rsidRPr="00CD6416">
              <w:rPr>
                <w:rFonts w:eastAsiaTheme="minorHAnsi" w:cstheme="minorHAnsi"/>
                <w:szCs w:val="22"/>
              </w:rPr>
              <w:t>napisanie listu do rodziny na temat ich pobytu w Polsce. List zostanie odebrany podczas powtórnej wizyty u respondenta. Zakładamy, że listy zostaną sporządzone w języku ojczystym, dlatego może zaistnieć konieczność ich przetłumaczenia</w:t>
            </w:r>
            <w:r w:rsidRPr="006E6814">
              <w:rPr>
                <w:rFonts w:eastAsiaTheme="minorHAnsi" w:cstheme="minorHAnsi"/>
                <w:b/>
                <w:szCs w:val="22"/>
              </w:rPr>
              <w:t xml:space="preserve">. </w:t>
            </w:r>
          </w:p>
          <w:p w:rsidR="006E6814" w:rsidRPr="006E6814" w:rsidRDefault="006E6814" w:rsidP="006E6814">
            <w:pPr>
              <w:jc w:val="both"/>
              <w:rPr>
                <w:rFonts w:eastAsiaTheme="minorHAnsi" w:cstheme="minorHAnsi"/>
                <w:b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 xml:space="preserve"> b) Badanie ilościowe</w:t>
            </w:r>
          </w:p>
          <w:p w:rsidR="006E6814" w:rsidRPr="006E6814" w:rsidRDefault="006E6814" w:rsidP="00CD6416">
            <w:pPr>
              <w:jc w:val="both"/>
              <w:rPr>
                <w:rFonts w:eastAsiaTheme="minorHAnsi" w:cstheme="minorHAnsi"/>
                <w:b/>
                <w:szCs w:val="22"/>
              </w:rPr>
            </w:pPr>
            <w:r w:rsidRPr="006E6814">
              <w:rPr>
                <w:rFonts w:eastAsiaTheme="minorHAnsi" w:cstheme="minorHAnsi"/>
                <w:b/>
                <w:szCs w:val="22"/>
              </w:rPr>
              <w:t xml:space="preserve">Ankieta do samodzielnego wypełnienia </w:t>
            </w:r>
            <w:r w:rsidRPr="00CD6416">
              <w:rPr>
                <w:rFonts w:eastAsiaTheme="minorHAnsi" w:cstheme="minorHAnsi"/>
                <w:szCs w:val="22"/>
              </w:rPr>
              <w:t>przez migrantów</w:t>
            </w:r>
            <w:r w:rsidR="00D579C6">
              <w:rPr>
                <w:rFonts w:eastAsiaTheme="minorHAnsi" w:cstheme="minorHAnsi"/>
                <w:szCs w:val="22"/>
              </w:rPr>
              <w:t xml:space="preserve"> </w:t>
            </w:r>
            <w:r w:rsidRPr="00CD6416">
              <w:rPr>
                <w:rFonts w:eastAsiaTheme="minorHAnsi" w:cstheme="minorHAnsi"/>
                <w:szCs w:val="22"/>
              </w:rPr>
              <w:t>rozdystrybuowana przez NGO (</w:t>
            </w:r>
            <w:r w:rsidR="009F4230">
              <w:rPr>
                <w:rFonts w:eastAsiaTheme="minorHAnsi" w:cstheme="minorHAnsi"/>
                <w:szCs w:val="22"/>
              </w:rPr>
              <w:t>działające na rzecz migrantów i </w:t>
            </w:r>
            <w:r w:rsidRPr="00CD6416">
              <w:rPr>
                <w:rFonts w:eastAsiaTheme="minorHAnsi" w:cstheme="minorHAnsi"/>
                <w:szCs w:val="22"/>
              </w:rPr>
              <w:t>organizacje zrzeszające migrantów), środowiska pracodawców, grupy/osoby nieformalne, w</w:t>
            </w:r>
            <w:r w:rsidR="00D579C6">
              <w:rPr>
                <w:rFonts w:eastAsiaTheme="minorHAnsi" w:cstheme="minorHAnsi"/>
                <w:szCs w:val="22"/>
              </w:rPr>
              <w:t xml:space="preserve"> </w:t>
            </w:r>
            <w:r w:rsidRPr="00CD6416">
              <w:rPr>
                <w:rFonts w:eastAsiaTheme="minorHAnsi" w:cstheme="minorHAnsi"/>
                <w:szCs w:val="22"/>
              </w:rPr>
              <w:t>każdym badanym obszarze integracji społecznej cudzoziemców (4 obszary opisane w pkt. 3) min. po 100 ankiet</w:t>
            </w:r>
            <w:r w:rsidR="00CD6416">
              <w:rPr>
                <w:rFonts w:eastAsiaTheme="minorHAnsi" w:cstheme="minorHAnsi"/>
                <w:b/>
                <w:szCs w:val="22"/>
              </w:rPr>
              <w:t xml:space="preserve">. </w:t>
            </w:r>
            <w:r w:rsidRPr="006E6814">
              <w:rPr>
                <w:rFonts w:eastAsiaTheme="minorHAnsi" w:cstheme="minorHAnsi"/>
                <w:b/>
                <w:szCs w:val="22"/>
              </w:rPr>
              <w:t xml:space="preserve">zakładana zwrotność wszystkich ankiet </w:t>
            </w:r>
            <w:r w:rsidR="00CD6416">
              <w:rPr>
                <w:rFonts w:eastAsiaTheme="minorHAnsi" w:cstheme="minorHAnsi"/>
                <w:b/>
                <w:szCs w:val="22"/>
              </w:rPr>
              <w:t>to min. 200 ankiet</w:t>
            </w:r>
            <w:r w:rsidRPr="006E6814">
              <w:rPr>
                <w:rFonts w:eastAsiaTheme="minorHAnsi" w:cstheme="minorHAnsi"/>
                <w:b/>
                <w:szCs w:val="22"/>
              </w:rPr>
              <w:t xml:space="preserve">. </w:t>
            </w:r>
            <w:r w:rsidRPr="00CD6416">
              <w:rPr>
                <w:rFonts w:eastAsiaTheme="minorHAnsi" w:cstheme="minorHAnsi"/>
                <w:szCs w:val="22"/>
              </w:rPr>
              <w:t>Ankieta powinna zostać przetłumaczona na następujące języki: ukraiński, rosyjski, angielski, a następnie jej wyniki powinny zostać przetłumaczone na język polski.</w:t>
            </w:r>
          </w:p>
        </w:tc>
      </w:tr>
      <w:tr w:rsidR="00A740A4" w:rsidRPr="006E6814" w:rsidTr="005C7C1B">
        <w:trPr>
          <w:cantSplit/>
        </w:trPr>
        <w:tc>
          <w:tcPr>
            <w:tcW w:w="3085" w:type="dxa"/>
          </w:tcPr>
          <w:p w:rsidR="00A740A4" w:rsidRPr="006E6814" w:rsidRDefault="00343F94" w:rsidP="00CD6416">
            <w:pPr>
              <w:jc w:val="center"/>
              <w:rPr>
                <w:rFonts w:eastAsiaTheme="minorHAnsi" w:cstheme="minorHAnsi"/>
                <w:b/>
                <w:szCs w:val="22"/>
              </w:rPr>
            </w:pPr>
            <w:r>
              <w:rPr>
                <w:rFonts w:eastAsiaTheme="minorHAnsi" w:cstheme="minorHAnsi"/>
                <w:b/>
                <w:szCs w:val="22"/>
              </w:rPr>
              <w:t xml:space="preserve">2. </w:t>
            </w:r>
            <w:r w:rsidR="00A740A4" w:rsidRPr="00A740A4">
              <w:rPr>
                <w:rFonts w:eastAsiaTheme="minorHAnsi" w:cstheme="minorHAnsi"/>
                <w:b/>
                <w:szCs w:val="22"/>
              </w:rPr>
              <w:t>Badanie Instytucji publicznych</w:t>
            </w:r>
          </w:p>
        </w:tc>
        <w:tc>
          <w:tcPr>
            <w:tcW w:w="6127" w:type="dxa"/>
          </w:tcPr>
          <w:p w:rsidR="00A740A4" w:rsidRPr="00A740A4" w:rsidRDefault="00A740A4" w:rsidP="00A740A4">
            <w:pPr>
              <w:jc w:val="both"/>
              <w:rPr>
                <w:rFonts w:eastAsiaTheme="minorHAnsi" w:cstheme="minorHAnsi"/>
                <w:b/>
                <w:szCs w:val="22"/>
              </w:rPr>
            </w:pPr>
            <w:r w:rsidRPr="00A740A4">
              <w:rPr>
                <w:rFonts w:eastAsiaTheme="minorHAnsi" w:cstheme="minorHAnsi"/>
                <w:b/>
                <w:szCs w:val="22"/>
              </w:rPr>
              <w:t xml:space="preserve">b) Badanie jakościowe </w:t>
            </w:r>
          </w:p>
          <w:p w:rsidR="00A740A4" w:rsidRPr="00CD6416" w:rsidRDefault="00A740A4" w:rsidP="00AE2670">
            <w:pPr>
              <w:ind w:left="317" w:hanging="317"/>
              <w:jc w:val="both"/>
              <w:rPr>
                <w:rFonts w:eastAsiaTheme="minorHAnsi" w:cstheme="minorHAnsi"/>
                <w:szCs w:val="22"/>
              </w:rPr>
            </w:pPr>
            <w:r w:rsidRPr="00A740A4">
              <w:rPr>
                <w:rFonts w:eastAsiaTheme="minorHAnsi" w:cstheme="minorHAnsi"/>
                <w:b/>
                <w:szCs w:val="22"/>
              </w:rPr>
              <w:t>•</w:t>
            </w:r>
            <w:r w:rsidRPr="00A740A4">
              <w:rPr>
                <w:rFonts w:eastAsiaTheme="minorHAnsi" w:cstheme="minorHAnsi"/>
                <w:b/>
                <w:szCs w:val="22"/>
              </w:rPr>
              <w:tab/>
              <w:t xml:space="preserve">Przedstawiciele Urzędów Marszałkowskich 2 IDI i 3 TDI </w:t>
            </w:r>
            <w:r w:rsidR="009F4230">
              <w:rPr>
                <w:rFonts w:eastAsiaTheme="minorHAnsi" w:cstheme="minorHAnsi"/>
                <w:szCs w:val="22"/>
              </w:rPr>
              <w:t>(2 </w:t>
            </w:r>
            <w:r w:rsidRPr="00CD6416">
              <w:rPr>
                <w:rFonts w:eastAsiaTheme="minorHAnsi" w:cstheme="minorHAnsi"/>
                <w:szCs w:val="22"/>
              </w:rPr>
              <w:t xml:space="preserve">osoby z Biura Współpracy Międzynarodowej oraz Departamentu Polityki Regionalnej UMWW), 3 TDI – Przedstawiciele Urzędów Marszałkowskich z województw zachodniopomorskiego, podlaskiego i mazowieckiego. </w:t>
            </w:r>
          </w:p>
          <w:p w:rsidR="00A740A4" w:rsidRPr="00A740A4" w:rsidRDefault="00A740A4" w:rsidP="00AE2670">
            <w:pPr>
              <w:ind w:left="317" w:hanging="317"/>
              <w:jc w:val="both"/>
              <w:rPr>
                <w:rFonts w:eastAsiaTheme="minorHAnsi" w:cstheme="minorHAnsi"/>
                <w:b/>
                <w:szCs w:val="22"/>
              </w:rPr>
            </w:pPr>
            <w:r w:rsidRPr="00A740A4">
              <w:rPr>
                <w:rFonts w:eastAsiaTheme="minorHAnsi" w:cstheme="minorHAnsi"/>
                <w:b/>
                <w:szCs w:val="22"/>
              </w:rPr>
              <w:t>•</w:t>
            </w:r>
            <w:r w:rsidRPr="00A740A4">
              <w:rPr>
                <w:rFonts w:eastAsiaTheme="minorHAnsi" w:cstheme="minorHAnsi"/>
                <w:b/>
                <w:szCs w:val="22"/>
              </w:rPr>
              <w:tab/>
              <w:t>Przedstawiciel Wielkop</w:t>
            </w:r>
            <w:r w:rsidR="009F4230">
              <w:rPr>
                <w:rFonts w:eastAsiaTheme="minorHAnsi" w:cstheme="minorHAnsi"/>
                <w:b/>
                <w:szCs w:val="22"/>
              </w:rPr>
              <w:t>olskiego Urzędu Wojewódzkiego 1 </w:t>
            </w:r>
            <w:r w:rsidRPr="00A740A4">
              <w:rPr>
                <w:rFonts w:eastAsiaTheme="minorHAnsi" w:cstheme="minorHAnsi"/>
                <w:b/>
                <w:szCs w:val="22"/>
              </w:rPr>
              <w:t xml:space="preserve">IDI. </w:t>
            </w:r>
          </w:p>
          <w:p w:rsidR="00A740A4" w:rsidRPr="00A740A4" w:rsidRDefault="00A740A4" w:rsidP="00AE2670">
            <w:pPr>
              <w:ind w:left="317" w:hanging="317"/>
              <w:jc w:val="both"/>
              <w:rPr>
                <w:rFonts w:eastAsiaTheme="minorHAnsi" w:cstheme="minorHAnsi"/>
                <w:b/>
                <w:szCs w:val="22"/>
              </w:rPr>
            </w:pPr>
            <w:r w:rsidRPr="00A740A4">
              <w:rPr>
                <w:rFonts w:eastAsiaTheme="minorHAnsi" w:cstheme="minorHAnsi"/>
                <w:b/>
                <w:szCs w:val="22"/>
              </w:rPr>
              <w:t>•</w:t>
            </w:r>
            <w:r w:rsidRPr="00A740A4">
              <w:rPr>
                <w:rFonts w:eastAsiaTheme="minorHAnsi" w:cstheme="minorHAnsi"/>
                <w:b/>
                <w:szCs w:val="22"/>
              </w:rPr>
              <w:tab/>
              <w:t xml:space="preserve">Włodarze gmin w województwie wielkopolskim 10 IDI </w:t>
            </w:r>
            <w:r w:rsidRPr="00CD6416">
              <w:rPr>
                <w:rFonts w:eastAsiaTheme="minorHAnsi" w:cstheme="minorHAnsi"/>
                <w:szCs w:val="22"/>
              </w:rPr>
              <w:t>(kryterium doboru gmin – ilościowe – liczba cudzoziemców zatrudnionych na terenie danej gminy), 10 gmin w których zatrudnionych jest najwięcej cudzoziemców.</w:t>
            </w:r>
          </w:p>
          <w:p w:rsidR="00CD6416" w:rsidRPr="00CD6416" w:rsidRDefault="00A740A4" w:rsidP="00AE2670">
            <w:pPr>
              <w:ind w:left="317" w:hanging="317"/>
              <w:jc w:val="both"/>
              <w:rPr>
                <w:rFonts w:eastAsiaTheme="minorHAnsi" w:cstheme="minorHAnsi"/>
                <w:szCs w:val="22"/>
              </w:rPr>
            </w:pPr>
            <w:r w:rsidRPr="00A740A4">
              <w:rPr>
                <w:rFonts w:eastAsiaTheme="minorHAnsi" w:cstheme="minorHAnsi"/>
                <w:b/>
                <w:szCs w:val="22"/>
              </w:rPr>
              <w:t>•</w:t>
            </w:r>
            <w:r w:rsidRPr="00A740A4">
              <w:rPr>
                <w:rFonts w:eastAsiaTheme="minorHAnsi" w:cstheme="minorHAnsi"/>
                <w:b/>
                <w:szCs w:val="22"/>
              </w:rPr>
              <w:tab/>
              <w:t xml:space="preserve">IDI (łącznie min. 20) </w:t>
            </w:r>
            <w:r w:rsidRPr="00CD6416">
              <w:rPr>
                <w:rFonts w:eastAsiaTheme="minorHAnsi" w:cstheme="minorHAnsi"/>
                <w:szCs w:val="22"/>
              </w:rPr>
              <w:t>w każdym subregionie województwa wielkopolskiego, w</w:t>
            </w:r>
            <w:r w:rsidR="00D579C6">
              <w:rPr>
                <w:rFonts w:eastAsiaTheme="minorHAnsi" w:cstheme="minorHAnsi"/>
                <w:szCs w:val="22"/>
              </w:rPr>
              <w:t xml:space="preserve"> </w:t>
            </w:r>
            <w:r w:rsidRPr="00CD6416">
              <w:rPr>
                <w:rFonts w:eastAsiaTheme="minorHAnsi" w:cstheme="minorHAnsi"/>
                <w:szCs w:val="22"/>
              </w:rPr>
              <w:t>miejscach w</w:t>
            </w:r>
            <w:r w:rsidR="00CD6416">
              <w:rPr>
                <w:rFonts w:eastAsiaTheme="minorHAnsi" w:cstheme="minorHAnsi"/>
                <w:szCs w:val="22"/>
              </w:rPr>
              <w:t xml:space="preserve"> których zamieszkują migranci i </w:t>
            </w:r>
            <w:r w:rsidRPr="00CD6416">
              <w:rPr>
                <w:rFonts w:eastAsiaTheme="minorHAnsi" w:cstheme="minorHAnsi"/>
                <w:szCs w:val="22"/>
              </w:rPr>
              <w:t>jednocześnie, w których prowadz</w:t>
            </w:r>
            <w:r w:rsidR="00CD6416">
              <w:rPr>
                <w:rFonts w:eastAsiaTheme="minorHAnsi" w:cstheme="minorHAnsi"/>
                <w:szCs w:val="22"/>
              </w:rPr>
              <w:t>one są działania im dedykowane:</w:t>
            </w:r>
            <w:r w:rsidR="00CD6416">
              <w:rPr>
                <w:rFonts w:eastAsiaTheme="minorHAnsi" w:cstheme="minorHAnsi"/>
                <w:b/>
                <w:szCs w:val="22"/>
              </w:rPr>
              <w:t xml:space="preserve"> </w:t>
            </w:r>
          </w:p>
          <w:p w:rsidR="00CD6416" w:rsidRPr="00CD6416" w:rsidRDefault="00CD6416" w:rsidP="008C618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CD6416">
              <w:rPr>
                <w:rFonts w:eastAsiaTheme="minorHAnsi" w:cstheme="minorHAnsi"/>
              </w:rPr>
              <w:t>szkoły podstawowe (5 IDI),</w:t>
            </w:r>
          </w:p>
          <w:p w:rsidR="00CD6416" w:rsidRPr="00CD6416" w:rsidRDefault="00CD6416" w:rsidP="008C618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CD6416">
              <w:rPr>
                <w:rFonts w:eastAsiaTheme="minorHAnsi" w:cstheme="minorHAnsi"/>
              </w:rPr>
              <w:t>przedszkola (5 IDI),</w:t>
            </w:r>
          </w:p>
          <w:p w:rsidR="00CD6416" w:rsidRPr="00CD6416" w:rsidRDefault="00CD6416" w:rsidP="008C618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Theme="minorHAnsi" w:hAnsiTheme="minorHAnsi" w:cstheme="minorHAnsi"/>
              </w:rPr>
            </w:pPr>
            <w:r w:rsidRPr="00CD6416">
              <w:rPr>
                <w:rFonts w:eastAsiaTheme="minorHAnsi" w:cstheme="minorHAnsi"/>
              </w:rPr>
              <w:t>domy kultury (5 IDI),</w:t>
            </w:r>
          </w:p>
          <w:p w:rsidR="00A740A4" w:rsidRPr="00CD6416" w:rsidRDefault="00A740A4" w:rsidP="008C618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Theme="minorHAnsi" w:hAnsiTheme="minorHAnsi" w:cstheme="minorHAnsi"/>
                <w:b/>
              </w:rPr>
            </w:pPr>
            <w:r w:rsidRPr="00CD6416">
              <w:rPr>
                <w:rFonts w:asciiTheme="minorHAnsi" w:eastAsiaTheme="minorHAnsi" w:hAnsiTheme="minorHAnsi" w:cstheme="minorHAnsi"/>
              </w:rPr>
              <w:t>biblioteki (5 IDI).</w:t>
            </w:r>
          </w:p>
        </w:tc>
      </w:tr>
      <w:tr w:rsidR="005C7C1B" w:rsidRPr="006E6814" w:rsidTr="005C7C1B">
        <w:trPr>
          <w:cantSplit/>
        </w:trPr>
        <w:tc>
          <w:tcPr>
            <w:tcW w:w="3085" w:type="dxa"/>
          </w:tcPr>
          <w:p w:rsidR="001E3DEE" w:rsidRPr="006E6814" w:rsidRDefault="00343F94" w:rsidP="006E6814">
            <w:pPr>
              <w:keepNext/>
              <w:keepLines/>
              <w:spacing w:before="200"/>
              <w:jc w:val="both"/>
              <w:outlineLvl w:val="3"/>
              <w:rPr>
                <w:rFonts w:eastAsiaTheme="majorEastAsia" w:cstheme="minorHAnsi"/>
                <w:b/>
                <w:bCs/>
                <w:iCs/>
                <w:szCs w:val="22"/>
              </w:rPr>
            </w:pPr>
            <w:r>
              <w:rPr>
                <w:rFonts w:eastAsiaTheme="majorEastAsia" w:cstheme="minorHAnsi"/>
                <w:b/>
                <w:bCs/>
                <w:iCs/>
                <w:szCs w:val="22"/>
              </w:rPr>
              <w:lastRenderedPageBreak/>
              <w:t xml:space="preserve">3. </w:t>
            </w:r>
            <w:r w:rsidR="001E3DEE" w:rsidRPr="006E6814">
              <w:rPr>
                <w:rFonts w:eastAsiaTheme="majorEastAsia" w:cstheme="minorHAnsi"/>
                <w:b/>
                <w:bCs/>
                <w:iCs/>
                <w:szCs w:val="22"/>
              </w:rPr>
              <w:t xml:space="preserve">Badanie Inicjatyw oddolnych działających na rzecz migrantów i </w:t>
            </w:r>
            <w:proofErr w:type="spellStart"/>
            <w:r w:rsidR="001E3DEE" w:rsidRPr="006E6814">
              <w:rPr>
                <w:rFonts w:eastAsiaTheme="majorEastAsia" w:cstheme="minorHAnsi"/>
                <w:b/>
                <w:bCs/>
                <w:iCs/>
                <w:szCs w:val="22"/>
              </w:rPr>
              <w:t>migranckich</w:t>
            </w:r>
            <w:proofErr w:type="spellEnd"/>
          </w:p>
          <w:p w:rsidR="005C7C1B" w:rsidRPr="006E6814" w:rsidRDefault="005C7C1B" w:rsidP="006E6814">
            <w:pPr>
              <w:jc w:val="both"/>
              <w:rPr>
                <w:rFonts w:eastAsiaTheme="minorHAnsi" w:cstheme="minorHAnsi"/>
                <w:szCs w:val="22"/>
              </w:rPr>
            </w:pPr>
          </w:p>
        </w:tc>
        <w:tc>
          <w:tcPr>
            <w:tcW w:w="6127" w:type="dxa"/>
          </w:tcPr>
          <w:p w:rsidR="005C7C1B" w:rsidRPr="006E6814" w:rsidRDefault="00D579C6" w:rsidP="006E681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    </w:t>
            </w:r>
            <w:r w:rsidR="005C7C1B" w:rsidRPr="006E6814">
              <w:rPr>
                <w:rFonts w:cstheme="minorHAnsi"/>
                <w:b/>
                <w:bCs/>
                <w:color w:val="000000"/>
                <w:szCs w:val="22"/>
              </w:rPr>
              <w:t> a) Badanie jakościowe (łącznie min. 10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IDI) </w:t>
            </w:r>
            <w:r w:rsidR="006741CC" w:rsidRPr="006E6814">
              <w:rPr>
                <w:rFonts w:cstheme="minorHAnsi"/>
                <w:b/>
                <w:bCs/>
                <w:color w:val="000000"/>
                <w:szCs w:val="22"/>
              </w:rPr>
              <w:t>z </w:t>
            </w:r>
            <w:r w:rsidR="005C7C1B" w:rsidRPr="006E6814">
              <w:rPr>
                <w:rFonts w:cstheme="minorHAnsi"/>
                <w:b/>
                <w:bCs/>
                <w:color w:val="000000"/>
                <w:szCs w:val="22"/>
              </w:rPr>
              <w:t>przedstawicielami:</w:t>
            </w:r>
          </w:p>
          <w:p w:rsidR="005C7C1B" w:rsidRPr="006E6814" w:rsidRDefault="005C7C1B" w:rsidP="008C6188">
            <w:pPr>
              <w:numPr>
                <w:ilvl w:val="0"/>
                <w:numId w:val="18"/>
              </w:numPr>
              <w:spacing w:after="160"/>
              <w:ind w:left="1068"/>
              <w:contextualSpacing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NGO,</w:t>
            </w:r>
          </w:p>
          <w:p w:rsidR="005C7C1B" w:rsidRPr="006E6814" w:rsidRDefault="005C7C1B" w:rsidP="008C6188">
            <w:pPr>
              <w:numPr>
                <w:ilvl w:val="0"/>
                <w:numId w:val="18"/>
              </w:numPr>
              <w:spacing w:after="160"/>
              <w:ind w:left="1068"/>
              <w:contextualSpacing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środowisk pracodawców,</w:t>
            </w:r>
          </w:p>
          <w:p w:rsidR="005C7C1B" w:rsidRPr="006E6814" w:rsidRDefault="005C7C1B" w:rsidP="008C6188">
            <w:pPr>
              <w:numPr>
                <w:ilvl w:val="0"/>
                <w:numId w:val="18"/>
              </w:numPr>
              <w:spacing w:after="160"/>
              <w:ind w:left="1068"/>
              <w:contextualSpacing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grup/osób nieformalnych.</w:t>
            </w:r>
          </w:p>
          <w:p w:rsidR="005C7C1B" w:rsidRPr="006E6814" w:rsidRDefault="005C7C1B" w:rsidP="006E6814">
            <w:pPr>
              <w:ind w:left="360"/>
              <w:jc w:val="both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W badaniu powinna zostać zachowana reprezentacja typologiczna w odniesieniu do inicjatyw realizowanych w następujących obszarach integracji społecznej cudzoziemców, czyli:</w:t>
            </w:r>
          </w:p>
          <w:p w:rsidR="005C7C1B" w:rsidRPr="006E6814" w:rsidRDefault="005C7C1B" w:rsidP="008C6188">
            <w:pPr>
              <w:numPr>
                <w:ilvl w:val="0"/>
                <w:numId w:val="17"/>
              </w:numPr>
              <w:tabs>
                <w:tab w:val="num" w:pos="1080"/>
                <w:tab w:val="num" w:pos="1134"/>
              </w:tabs>
              <w:ind w:left="714" w:hanging="5"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edukacyjnym,</w:t>
            </w:r>
          </w:p>
          <w:p w:rsidR="005C7C1B" w:rsidRPr="006E6814" w:rsidRDefault="005C7C1B" w:rsidP="008C6188">
            <w:pPr>
              <w:numPr>
                <w:ilvl w:val="0"/>
                <w:numId w:val="17"/>
              </w:numPr>
              <w:tabs>
                <w:tab w:val="num" w:pos="1080"/>
                <w:tab w:val="num" w:pos="1134"/>
              </w:tabs>
              <w:ind w:left="714" w:hanging="5"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społecznym,</w:t>
            </w:r>
          </w:p>
          <w:p w:rsidR="005C7C1B" w:rsidRPr="006E6814" w:rsidRDefault="005C7C1B" w:rsidP="008C6188">
            <w:pPr>
              <w:numPr>
                <w:ilvl w:val="0"/>
                <w:numId w:val="17"/>
              </w:numPr>
              <w:tabs>
                <w:tab w:val="num" w:pos="1080"/>
                <w:tab w:val="num" w:pos="1134"/>
              </w:tabs>
              <w:ind w:left="714" w:hanging="5"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socjalnym/zabezpieczenia społecznego,</w:t>
            </w:r>
          </w:p>
          <w:p w:rsidR="005C7C1B" w:rsidRPr="006E6814" w:rsidRDefault="005C7C1B" w:rsidP="008C6188">
            <w:pPr>
              <w:numPr>
                <w:ilvl w:val="0"/>
                <w:numId w:val="17"/>
              </w:numPr>
              <w:tabs>
                <w:tab w:val="num" w:pos="1080"/>
                <w:tab w:val="num" w:pos="1134"/>
              </w:tabs>
              <w:ind w:left="714" w:hanging="5"/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administracyjno-prawnym/instytucjonalny (system),</w:t>
            </w:r>
          </w:p>
          <w:p w:rsidR="005C7C1B" w:rsidRPr="006E6814" w:rsidRDefault="005C7C1B" w:rsidP="006E6814">
            <w:pPr>
              <w:ind w:left="360"/>
              <w:jc w:val="both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color w:val="000000"/>
                <w:szCs w:val="22"/>
              </w:rPr>
              <w:t>a także terytorialna w odniesieniu do subregionów województwa wielkopolskiego.</w:t>
            </w:r>
            <w:r w:rsidR="00D579C6">
              <w:rPr>
                <w:rFonts w:cstheme="minorHAnsi"/>
                <w:color w:val="000000"/>
                <w:szCs w:val="22"/>
              </w:rPr>
              <w:t xml:space="preserve"> </w:t>
            </w:r>
            <w:r w:rsidRPr="006E6814">
              <w:rPr>
                <w:rFonts w:cstheme="minorHAnsi"/>
                <w:color w:val="000000"/>
                <w:szCs w:val="22"/>
              </w:rPr>
              <w:t> </w:t>
            </w:r>
          </w:p>
          <w:p w:rsidR="005C7C1B" w:rsidRPr="006E6814" w:rsidRDefault="005C7C1B" w:rsidP="006E6814">
            <w:pPr>
              <w:jc w:val="both"/>
              <w:rPr>
                <w:rFonts w:eastAsiaTheme="minorHAnsi" w:cstheme="minorHAnsi"/>
                <w:szCs w:val="22"/>
              </w:rPr>
            </w:pPr>
          </w:p>
        </w:tc>
      </w:tr>
      <w:tr w:rsidR="005C7C1B" w:rsidRPr="006E6814" w:rsidTr="005C7C1B">
        <w:trPr>
          <w:cantSplit/>
        </w:trPr>
        <w:tc>
          <w:tcPr>
            <w:tcW w:w="3085" w:type="dxa"/>
          </w:tcPr>
          <w:p w:rsidR="005C7C1B" w:rsidRPr="006E6814" w:rsidRDefault="005C7C1B" w:rsidP="006E6814">
            <w:pPr>
              <w:jc w:val="both"/>
              <w:rPr>
                <w:rFonts w:eastAsiaTheme="minorHAnsi" w:cstheme="minorHAnsi"/>
                <w:szCs w:val="22"/>
              </w:rPr>
            </w:pPr>
            <w:r w:rsidRPr="006E6814">
              <w:rPr>
                <w:rFonts w:eastAsiaTheme="minorHAnsi" w:cstheme="minorHAnsi"/>
                <w:b/>
                <w:color w:val="000000"/>
                <w:szCs w:val="22"/>
              </w:rPr>
              <w:t>Warsztat rekomendacyjny</w:t>
            </w:r>
          </w:p>
        </w:tc>
        <w:tc>
          <w:tcPr>
            <w:tcW w:w="6127" w:type="dxa"/>
          </w:tcPr>
          <w:p w:rsidR="005C7C1B" w:rsidRPr="006E6814" w:rsidRDefault="005C7C1B" w:rsidP="006E6814">
            <w:pPr>
              <w:jc w:val="both"/>
              <w:textAlignment w:val="baseline"/>
              <w:rPr>
                <w:rFonts w:cstheme="minorHAnsi"/>
                <w:color w:val="000000"/>
                <w:szCs w:val="22"/>
              </w:rPr>
            </w:pPr>
            <w:r w:rsidRPr="00CD6416">
              <w:rPr>
                <w:rFonts w:cstheme="minorHAnsi"/>
                <w:b/>
                <w:color w:val="000000"/>
                <w:szCs w:val="22"/>
              </w:rPr>
              <w:t>Uczestnictwo min. 8 osób</w:t>
            </w:r>
            <w:r w:rsidRPr="006E6814">
              <w:rPr>
                <w:rFonts w:cstheme="minorHAnsi"/>
                <w:color w:val="000000"/>
                <w:szCs w:val="22"/>
              </w:rPr>
              <w:t>, przedstawicieli świata nauki, jednostek samorządu terytorialnego, organizacji pozarządowych działających w obszarze integracji społecznej cudzoziemców.</w:t>
            </w:r>
          </w:p>
        </w:tc>
      </w:tr>
    </w:tbl>
    <w:p w:rsidR="00717013" w:rsidRPr="00692693" w:rsidRDefault="00A740A4" w:rsidP="00CF7246">
      <w:pPr>
        <w:pStyle w:val="Nagwek1"/>
        <w:numPr>
          <w:ilvl w:val="0"/>
          <w:numId w:val="40"/>
        </w:numPr>
      </w:pPr>
      <w:bookmarkStart w:id="5" w:name="_Toc32323211"/>
      <w:r w:rsidRPr="00692693">
        <w:t>ZAKRES USŁUGI</w:t>
      </w:r>
      <w:bookmarkEnd w:id="5"/>
    </w:p>
    <w:p w:rsidR="00035832" w:rsidRPr="00692693" w:rsidRDefault="00035832" w:rsidP="006E6814">
      <w:pPr>
        <w:jc w:val="both"/>
        <w:rPr>
          <w:rFonts w:asciiTheme="minorHAnsi" w:hAnsiTheme="minorHAnsi" w:cstheme="minorHAnsi"/>
          <w:szCs w:val="22"/>
        </w:rPr>
      </w:pPr>
    </w:p>
    <w:p w:rsidR="00717013" w:rsidRPr="00692693" w:rsidRDefault="008B6ADC" w:rsidP="00D27F94">
      <w:pPr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692693">
        <w:rPr>
          <w:rFonts w:asciiTheme="minorHAnsi" w:hAnsiTheme="minorHAnsi" w:cstheme="minorHAnsi"/>
          <w:szCs w:val="22"/>
        </w:rPr>
        <w:t xml:space="preserve">VI.1. </w:t>
      </w:r>
      <w:r w:rsidR="00717013" w:rsidRPr="00692693">
        <w:rPr>
          <w:rFonts w:asciiTheme="minorHAnsi" w:hAnsiTheme="minorHAnsi" w:cstheme="minorHAnsi"/>
          <w:szCs w:val="22"/>
        </w:rPr>
        <w:t>Przeprowadzenie badania</w:t>
      </w:r>
      <w:r w:rsidR="00E22E9D" w:rsidRPr="00692693">
        <w:rPr>
          <w:rFonts w:asciiTheme="minorHAnsi" w:hAnsiTheme="minorHAnsi" w:cstheme="minorHAnsi"/>
          <w:szCs w:val="22"/>
        </w:rPr>
        <w:t>,</w:t>
      </w:r>
      <w:r w:rsidR="00717013" w:rsidRPr="00692693">
        <w:rPr>
          <w:rFonts w:asciiTheme="minorHAnsi" w:hAnsiTheme="minorHAnsi" w:cstheme="minorHAnsi"/>
          <w:szCs w:val="22"/>
        </w:rPr>
        <w:t xml:space="preserve"> zgodnie z </w:t>
      </w:r>
      <w:r w:rsidR="00004DB2" w:rsidRPr="00692693">
        <w:rPr>
          <w:rFonts w:asciiTheme="minorHAnsi" w:hAnsiTheme="minorHAnsi" w:cstheme="minorHAnsi"/>
          <w:szCs w:val="22"/>
        </w:rPr>
        <w:t xml:space="preserve">metodologią przedstawioną </w:t>
      </w:r>
      <w:r w:rsidR="00717013" w:rsidRPr="00692693">
        <w:rPr>
          <w:rFonts w:asciiTheme="minorHAnsi" w:hAnsiTheme="minorHAnsi" w:cstheme="minorHAnsi"/>
          <w:szCs w:val="22"/>
        </w:rPr>
        <w:t>przez Zamawiającego w</w:t>
      </w:r>
      <w:r w:rsidR="003E4A91" w:rsidRPr="00692693">
        <w:rPr>
          <w:rFonts w:asciiTheme="minorHAnsi" w:hAnsiTheme="minorHAnsi" w:cstheme="minorHAnsi"/>
          <w:szCs w:val="22"/>
        </w:rPr>
        <w:t> cz. </w:t>
      </w:r>
      <w:r w:rsidR="00E22E9D" w:rsidRPr="00692693">
        <w:rPr>
          <w:rFonts w:asciiTheme="minorHAnsi" w:hAnsiTheme="minorHAnsi" w:cstheme="minorHAnsi"/>
          <w:szCs w:val="22"/>
        </w:rPr>
        <w:t>II</w:t>
      </w:r>
      <w:r w:rsidR="003E4A91" w:rsidRPr="00692693">
        <w:rPr>
          <w:rFonts w:asciiTheme="minorHAnsi" w:hAnsiTheme="minorHAnsi" w:cstheme="minorHAnsi"/>
          <w:szCs w:val="22"/>
        </w:rPr>
        <w:t> </w:t>
      </w:r>
      <w:r w:rsidR="006849F8" w:rsidRPr="00692693">
        <w:rPr>
          <w:rFonts w:asciiTheme="minorHAnsi" w:hAnsiTheme="minorHAnsi" w:cstheme="minorHAnsi"/>
          <w:szCs w:val="22"/>
        </w:rPr>
        <w:t>niniejszego dokumentu</w:t>
      </w:r>
      <w:r w:rsidR="003E4A91" w:rsidRPr="00692693">
        <w:rPr>
          <w:rFonts w:asciiTheme="minorHAnsi" w:hAnsiTheme="minorHAnsi" w:cstheme="minorHAnsi"/>
          <w:szCs w:val="22"/>
        </w:rPr>
        <w:t xml:space="preserve"> oraz koncepcją doboru próby i </w:t>
      </w:r>
      <w:r w:rsidR="00717013" w:rsidRPr="00692693">
        <w:rPr>
          <w:rFonts w:asciiTheme="minorHAnsi" w:hAnsiTheme="minorHAnsi" w:cstheme="minorHAnsi"/>
          <w:szCs w:val="22"/>
        </w:rPr>
        <w:t>narzędziami badawczymi prz</w:t>
      </w:r>
      <w:r w:rsidR="003E4A91" w:rsidRPr="00692693">
        <w:rPr>
          <w:rFonts w:asciiTheme="minorHAnsi" w:hAnsiTheme="minorHAnsi" w:cstheme="minorHAnsi"/>
          <w:szCs w:val="22"/>
        </w:rPr>
        <w:t xml:space="preserve">ygotowanymi przez Wykonawcę, a </w:t>
      </w:r>
      <w:r w:rsidR="00717013" w:rsidRPr="00692693">
        <w:rPr>
          <w:rFonts w:asciiTheme="minorHAnsi" w:hAnsiTheme="minorHAnsi" w:cstheme="minorHAnsi"/>
          <w:szCs w:val="22"/>
        </w:rPr>
        <w:t>zaakc</w:t>
      </w:r>
      <w:r w:rsidR="00035832" w:rsidRPr="00692693">
        <w:rPr>
          <w:rFonts w:asciiTheme="minorHAnsi" w:hAnsiTheme="minorHAnsi" w:cstheme="minorHAnsi"/>
          <w:szCs w:val="22"/>
        </w:rPr>
        <w:t>eptowanymi przez Zamawiającego.</w:t>
      </w:r>
    </w:p>
    <w:p w:rsidR="00717013" w:rsidRPr="00692693" w:rsidRDefault="008B6ADC" w:rsidP="008B6ADC">
      <w:pPr>
        <w:pStyle w:val="Default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693">
        <w:rPr>
          <w:rFonts w:asciiTheme="minorHAnsi" w:hAnsiTheme="minorHAnsi" w:cstheme="minorHAnsi"/>
          <w:sz w:val="22"/>
          <w:szCs w:val="22"/>
        </w:rPr>
        <w:t xml:space="preserve">VI.2. </w:t>
      </w:r>
      <w:r w:rsidR="00717013" w:rsidRPr="00692693">
        <w:rPr>
          <w:rFonts w:asciiTheme="minorHAnsi" w:hAnsiTheme="minorHAnsi" w:cstheme="minorHAnsi"/>
          <w:sz w:val="22"/>
          <w:szCs w:val="22"/>
        </w:rPr>
        <w:t>Opracowanie i analizę wyników badania:</w:t>
      </w:r>
    </w:p>
    <w:p w:rsidR="00E22E9D" w:rsidRPr="00692693" w:rsidRDefault="00D64474" w:rsidP="008C6188">
      <w:pPr>
        <w:pStyle w:val="Default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693">
        <w:rPr>
          <w:rFonts w:asciiTheme="minorHAnsi" w:hAnsiTheme="minorHAnsi" w:cstheme="minorHAnsi"/>
          <w:sz w:val="22"/>
          <w:szCs w:val="22"/>
        </w:rPr>
        <w:t>d</w:t>
      </w:r>
      <w:r w:rsidR="00717013" w:rsidRPr="00692693">
        <w:rPr>
          <w:rFonts w:asciiTheme="minorHAnsi" w:hAnsiTheme="minorHAnsi" w:cstheme="minorHAnsi"/>
          <w:sz w:val="22"/>
          <w:szCs w:val="22"/>
        </w:rPr>
        <w:t xml:space="preserve">ane ilościowe </w:t>
      </w:r>
      <w:r w:rsidR="00FC69EA" w:rsidRPr="00692693">
        <w:rPr>
          <w:rFonts w:asciiTheme="minorHAnsi" w:hAnsiTheme="minorHAnsi" w:cstheme="minorHAnsi"/>
          <w:sz w:val="22"/>
          <w:szCs w:val="22"/>
        </w:rPr>
        <w:t>(CATI/CAWI</w:t>
      </w:r>
      <w:r w:rsidR="00DD19B3" w:rsidRPr="00692693">
        <w:rPr>
          <w:rFonts w:asciiTheme="minorHAnsi" w:hAnsiTheme="minorHAnsi" w:cstheme="minorHAnsi"/>
          <w:sz w:val="22"/>
          <w:szCs w:val="22"/>
        </w:rPr>
        <w:t>/ankieta</w:t>
      </w:r>
      <w:r w:rsidR="00FC69EA" w:rsidRPr="00692693">
        <w:rPr>
          <w:rFonts w:asciiTheme="minorHAnsi" w:hAnsiTheme="minorHAnsi" w:cstheme="minorHAnsi"/>
          <w:sz w:val="22"/>
          <w:szCs w:val="22"/>
        </w:rPr>
        <w:t xml:space="preserve">) </w:t>
      </w:r>
      <w:r w:rsidR="00717013" w:rsidRPr="00692693">
        <w:rPr>
          <w:rFonts w:asciiTheme="minorHAnsi" w:hAnsiTheme="minorHAnsi" w:cstheme="minorHAnsi"/>
          <w:sz w:val="22"/>
          <w:szCs w:val="22"/>
        </w:rPr>
        <w:t xml:space="preserve">przedstawione zostaną </w:t>
      </w:r>
      <w:r w:rsidR="00193725" w:rsidRPr="00692693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717013" w:rsidRPr="00692693">
        <w:rPr>
          <w:rFonts w:asciiTheme="minorHAnsi" w:hAnsiTheme="minorHAnsi" w:cstheme="minorHAnsi"/>
          <w:sz w:val="22"/>
          <w:szCs w:val="22"/>
        </w:rPr>
        <w:t>w formie: tabel wynikowych,</w:t>
      </w:r>
      <w:r w:rsidR="00E22E9D" w:rsidRPr="00692693">
        <w:rPr>
          <w:rFonts w:asciiTheme="minorHAnsi" w:hAnsiTheme="minorHAnsi" w:cstheme="minorHAnsi"/>
          <w:sz w:val="22"/>
          <w:szCs w:val="22"/>
        </w:rPr>
        <w:t xml:space="preserve"> </w:t>
      </w:r>
      <w:r w:rsidR="00717013" w:rsidRPr="00692693">
        <w:rPr>
          <w:rFonts w:asciiTheme="minorHAnsi" w:hAnsiTheme="minorHAnsi" w:cstheme="minorHAnsi"/>
          <w:sz w:val="22"/>
          <w:szCs w:val="22"/>
        </w:rPr>
        <w:t xml:space="preserve">podstawowych zestawień, korelacji oraz </w:t>
      </w:r>
      <w:r w:rsidR="00E22E9D" w:rsidRPr="00692693">
        <w:rPr>
          <w:rFonts w:asciiTheme="minorHAnsi" w:hAnsiTheme="minorHAnsi" w:cstheme="minorHAnsi"/>
          <w:sz w:val="22"/>
          <w:szCs w:val="22"/>
        </w:rPr>
        <w:t xml:space="preserve">w formie </w:t>
      </w:r>
      <w:r w:rsidR="00FC69EA" w:rsidRPr="00692693">
        <w:rPr>
          <w:rFonts w:asciiTheme="minorHAnsi" w:hAnsiTheme="minorHAnsi" w:cstheme="minorHAnsi"/>
          <w:sz w:val="22"/>
          <w:szCs w:val="22"/>
        </w:rPr>
        <w:t>graficznej (wykresy</w:t>
      </w:r>
      <w:r w:rsidR="00717013" w:rsidRPr="00692693">
        <w:rPr>
          <w:rFonts w:asciiTheme="minorHAnsi" w:hAnsiTheme="minorHAnsi" w:cstheme="minorHAnsi"/>
          <w:sz w:val="22"/>
          <w:szCs w:val="22"/>
        </w:rPr>
        <w:t>)</w:t>
      </w:r>
      <w:r w:rsidR="00193725" w:rsidRPr="00692693">
        <w:rPr>
          <w:rFonts w:asciiTheme="minorHAnsi" w:hAnsiTheme="minorHAnsi" w:cstheme="minorHAnsi"/>
          <w:sz w:val="22"/>
          <w:szCs w:val="22"/>
        </w:rPr>
        <w:t>, w </w:t>
      </w:r>
      <w:r w:rsidR="00717013" w:rsidRPr="00692693">
        <w:rPr>
          <w:rFonts w:asciiTheme="minorHAnsi" w:hAnsiTheme="minorHAnsi" w:cstheme="minorHAnsi"/>
          <w:sz w:val="22"/>
          <w:szCs w:val="22"/>
        </w:rPr>
        <w:t>odpowiedzi n</w:t>
      </w:r>
      <w:r w:rsidR="00E22E9D" w:rsidRPr="00692693">
        <w:rPr>
          <w:rFonts w:asciiTheme="minorHAnsi" w:hAnsiTheme="minorHAnsi" w:cstheme="minorHAnsi"/>
          <w:sz w:val="22"/>
          <w:szCs w:val="22"/>
        </w:rPr>
        <w:t>a poszczególne pytania badawcze.</w:t>
      </w:r>
    </w:p>
    <w:p w:rsidR="009B2760" w:rsidRPr="00692693" w:rsidRDefault="00D64474" w:rsidP="008C6188">
      <w:pPr>
        <w:pStyle w:val="Default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693">
        <w:rPr>
          <w:rFonts w:asciiTheme="minorHAnsi" w:hAnsiTheme="minorHAnsi" w:cstheme="minorHAnsi"/>
          <w:sz w:val="22"/>
          <w:szCs w:val="22"/>
        </w:rPr>
        <w:t>d</w:t>
      </w:r>
      <w:r w:rsidR="00717013" w:rsidRPr="00692693">
        <w:rPr>
          <w:rFonts w:asciiTheme="minorHAnsi" w:hAnsiTheme="minorHAnsi" w:cstheme="minorHAnsi"/>
          <w:sz w:val="22"/>
          <w:szCs w:val="22"/>
        </w:rPr>
        <w:t xml:space="preserve">ane jakościowe </w:t>
      </w:r>
      <w:r w:rsidR="00FC69EA" w:rsidRPr="00692693">
        <w:rPr>
          <w:rFonts w:asciiTheme="minorHAnsi" w:hAnsiTheme="minorHAnsi" w:cstheme="minorHAnsi"/>
          <w:sz w:val="22"/>
          <w:szCs w:val="22"/>
        </w:rPr>
        <w:t>(</w:t>
      </w:r>
      <w:r w:rsidR="004F3285" w:rsidRPr="00692693">
        <w:rPr>
          <w:rFonts w:asciiTheme="minorHAnsi" w:hAnsiTheme="minorHAnsi" w:cstheme="minorHAnsi"/>
          <w:sz w:val="22"/>
          <w:szCs w:val="22"/>
        </w:rPr>
        <w:t>IDI</w:t>
      </w:r>
      <w:r w:rsidR="009B2760" w:rsidRPr="00692693">
        <w:rPr>
          <w:rFonts w:asciiTheme="minorHAnsi" w:hAnsiTheme="minorHAnsi" w:cstheme="minorHAnsi"/>
          <w:sz w:val="22"/>
          <w:szCs w:val="22"/>
        </w:rPr>
        <w:t>,</w:t>
      </w:r>
      <w:r w:rsidR="00615E8E" w:rsidRPr="00692693">
        <w:rPr>
          <w:rFonts w:asciiTheme="minorHAnsi" w:hAnsiTheme="minorHAnsi" w:cstheme="minorHAnsi"/>
          <w:sz w:val="22"/>
          <w:szCs w:val="22"/>
        </w:rPr>
        <w:t xml:space="preserve"> TDI,</w:t>
      </w:r>
      <w:r w:rsidR="009B2760" w:rsidRPr="00692693">
        <w:rPr>
          <w:rFonts w:asciiTheme="minorHAnsi" w:hAnsiTheme="minorHAnsi" w:cstheme="minorHAnsi"/>
          <w:sz w:val="22"/>
          <w:szCs w:val="22"/>
        </w:rPr>
        <w:t xml:space="preserve"> warsztat rekomendacyjny</w:t>
      </w:r>
      <w:r w:rsidR="00FC69EA" w:rsidRPr="00692693">
        <w:rPr>
          <w:rFonts w:asciiTheme="minorHAnsi" w:hAnsiTheme="minorHAnsi" w:cstheme="minorHAnsi"/>
          <w:sz w:val="22"/>
          <w:szCs w:val="22"/>
        </w:rPr>
        <w:t xml:space="preserve">) </w:t>
      </w:r>
      <w:r w:rsidR="00224F53" w:rsidRPr="00692693">
        <w:rPr>
          <w:rFonts w:asciiTheme="minorHAnsi" w:hAnsiTheme="minorHAnsi" w:cstheme="minorHAnsi"/>
          <w:sz w:val="22"/>
          <w:szCs w:val="22"/>
        </w:rPr>
        <w:t>przedstawione zostaną w </w:t>
      </w:r>
      <w:r w:rsidR="00717013" w:rsidRPr="00692693">
        <w:rPr>
          <w:rFonts w:asciiTheme="minorHAnsi" w:hAnsiTheme="minorHAnsi" w:cstheme="minorHAnsi"/>
          <w:sz w:val="22"/>
          <w:szCs w:val="22"/>
        </w:rPr>
        <w:t>formie: zakodowanych danych jakościowych, odpowiedzi na</w:t>
      </w:r>
      <w:r w:rsidR="00FC69EA" w:rsidRPr="00692693">
        <w:rPr>
          <w:rFonts w:asciiTheme="minorHAnsi" w:hAnsiTheme="minorHAnsi" w:cstheme="minorHAnsi"/>
          <w:sz w:val="22"/>
          <w:szCs w:val="22"/>
        </w:rPr>
        <w:t xml:space="preserve"> poszczególne pytania badawcze</w:t>
      </w:r>
      <w:r w:rsidR="00717013" w:rsidRPr="00692693">
        <w:rPr>
          <w:rFonts w:asciiTheme="minorHAnsi" w:hAnsiTheme="minorHAnsi" w:cstheme="minorHAnsi"/>
          <w:sz w:val="22"/>
          <w:szCs w:val="22"/>
        </w:rPr>
        <w:t xml:space="preserve">, oraz </w:t>
      </w:r>
      <w:r w:rsidR="00717013" w:rsidRPr="00692693">
        <w:rPr>
          <w:rFonts w:asciiTheme="minorHAnsi" w:hAnsiTheme="minorHAnsi" w:cstheme="minorHAnsi"/>
          <w:b/>
          <w:sz w:val="22"/>
          <w:szCs w:val="22"/>
          <w:u w:val="single"/>
        </w:rPr>
        <w:t>nagra</w:t>
      </w:r>
      <w:r w:rsidR="00DD69E9" w:rsidRPr="00692693">
        <w:rPr>
          <w:rFonts w:asciiTheme="minorHAnsi" w:hAnsiTheme="minorHAnsi" w:cstheme="minorHAnsi"/>
          <w:b/>
          <w:sz w:val="22"/>
          <w:szCs w:val="22"/>
          <w:u w:val="single"/>
        </w:rPr>
        <w:t xml:space="preserve">ń </w:t>
      </w:r>
      <w:r w:rsidR="00615E8E" w:rsidRPr="00692693">
        <w:rPr>
          <w:rFonts w:asciiTheme="minorHAnsi" w:hAnsiTheme="minorHAnsi" w:cstheme="minorHAnsi"/>
          <w:b/>
          <w:sz w:val="22"/>
          <w:szCs w:val="22"/>
          <w:u w:val="single"/>
        </w:rPr>
        <w:t>audio</w:t>
      </w:r>
      <w:r w:rsidR="00FC69EA" w:rsidRPr="0069269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D69E9" w:rsidRPr="00692693">
        <w:rPr>
          <w:rFonts w:asciiTheme="minorHAnsi" w:hAnsiTheme="minorHAnsi" w:cstheme="minorHAnsi"/>
          <w:b/>
          <w:sz w:val="22"/>
          <w:szCs w:val="22"/>
          <w:u w:val="single"/>
        </w:rPr>
        <w:t>i </w:t>
      </w:r>
      <w:r w:rsidR="00193725" w:rsidRPr="00692693">
        <w:rPr>
          <w:rFonts w:asciiTheme="minorHAnsi" w:hAnsiTheme="minorHAnsi" w:cstheme="minorHAnsi"/>
          <w:b/>
          <w:sz w:val="22"/>
          <w:szCs w:val="22"/>
          <w:u w:val="single"/>
        </w:rPr>
        <w:t xml:space="preserve">dosłownych </w:t>
      </w:r>
      <w:r w:rsidR="00717013" w:rsidRPr="00692693">
        <w:rPr>
          <w:rFonts w:asciiTheme="minorHAnsi" w:hAnsiTheme="minorHAnsi" w:cstheme="minorHAnsi"/>
          <w:b/>
          <w:sz w:val="22"/>
          <w:szCs w:val="22"/>
          <w:u w:val="single"/>
        </w:rPr>
        <w:t xml:space="preserve">transkrypcji </w:t>
      </w:r>
      <w:r w:rsidR="004F3285" w:rsidRPr="00692693">
        <w:rPr>
          <w:rFonts w:asciiTheme="minorHAnsi" w:hAnsiTheme="minorHAnsi" w:cstheme="minorHAnsi"/>
          <w:b/>
          <w:sz w:val="22"/>
          <w:szCs w:val="22"/>
          <w:u w:val="single"/>
        </w:rPr>
        <w:t>IDI</w:t>
      </w:r>
      <w:r w:rsidR="00615E8E" w:rsidRPr="00692693">
        <w:rPr>
          <w:rFonts w:asciiTheme="minorHAnsi" w:hAnsiTheme="minorHAnsi" w:cstheme="minorHAnsi"/>
          <w:b/>
          <w:sz w:val="22"/>
          <w:szCs w:val="22"/>
          <w:u w:val="single"/>
        </w:rPr>
        <w:t>, TDI</w:t>
      </w:r>
      <w:r w:rsidR="004F3285" w:rsidRPr="00692693">
        <w:rPr>
          <w:rFonts w:asciiTheme="minorHAnsi" w:hAnsiTheme="minorHAnsi" w:cstheme="minorHAnsi"/>
          <w:b/>
          <w:sz w:val="22"/>
          <w:szCs w:val="22"/>
          <w:u w:val="single"/>
        </w:rPr>
        <w:t xml:space="preserve"> i warsztatu rekomendacyjnego</w:t>
      </w:r>
      <w:r w:rsidR="009B2760" w:rsidRPr="00692693">
        <w:rPr>
          <w:rFonts w:asciiTheme="minorHAnsi" w:hAnsiTheme="minorHAnsi" w:cstheme="minorHAnsi"/>
          <w:sz w:val="22"/>
          <w:szCs w:val="22"/>
        </w:rPr>
        <w:t>.</w:t>
      </w:r>
      <w:r w:rsidR="00717013" w:rsidRPr="006926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5E8E" w:rsidRPr="00692693" w:rsidRDefault="00615E8E" w:rsidP="008C6188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692693">
        <w:rPr>
          <w:rFonts w:asciiTheme="minorHAnsi" w:eastAsia="Calibri" w:hAnsiTheme="minorHAnsi" w:cstheme="minorHAnsi"/>
          <w:b/>
          <w:szCs w:val="22"/>
          <w:u w:val="single"/>
        </w:rPr>
        <w:t>Listy zostaną dostarczone Zamawiającemu w oryginalnej formie</w:t>
      </w:r>
      <w:r w:rsidRPr="00692693">
        <w:rPr>
          <w:rFonts w:asciiTheme="minorHAnsi" w:eastAsia="Calibri" w:hAnsiTheme="minorHAnsi" w:cstheme="minorHAnsi"/>
          <w:color w:val="000000"/>
          <w:szCs w:val="22"/>
        </w:rPr>
        <w:t xml:space="preserve"> oraz </w:t>
      </w:r>
      <w:r w:rsidR="001E3DEE" w:rsidRPr="00692693">
        <w:rPr>
          <w:rFonts w:asciiTheme="minorHAnsi" w:eastAsia="Calibri" w:hAnsiTheme="minorHAnsi" w:cstheme="minorHAnsi"/>
          <w:color w:val="000000"/>
          <w:szCs w:val="22"/>
        </w:rPr>
        <w:t>w przypadku</w:t>
      </w:r>
      <w:r w:rsidRPr="00692693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1E3DEE" w:rsidRPr="00692693">
        <w:rPr>
          <w:rFonts w:asciiTheme="minorHAnsi" w:eastAsia="Calibri" w:hAnsiTheme="minorHAnsi" w:cstheme="minorHAnsi"/>
          <w:color w:val="000000"/>
          <w:szCs w:val="22"/>
        </w:rPr>
        <w:t>listów</w:t>
      </w:r>
      <w:r w:rsidRPr="00692693">
        <w:rPr>
          <w:rFonts w:asciiTheme="minorHAnsi" w:eastAsia="Calibri" w:hAnsiTheme="minorHAnsi" w:cstheme="minorHAnsi"/>
          <w:color w:val="000000"/>
          <w:szCs w:val="22"/>
        </w:rPr>
        <w:t xml:space="preserve"> sporządzony</w:t>
      </w:r>
      <w:r w:rsidR="00DD19B3" w:rsidRPr="00692693">
        <w:rPr>
          <w:rFonts w:asciiTheme="minorHAnsi" w:eastAsia="Calibri" w:hAnsiTheme="minorHAnsi" w:cstheme="minorHAnsi"/>
          <w:color w:val="000000"/>
          <w:szCs w:val="22"/>
        </w:rPr>
        <w:t>ch</w:t>
      </w:r>
      <w:r w:rsidR="00CD6416" w:rsidRPr="00692693">
        <w:rPr>
          <w:rFonts w:asciiTheme="minorHAnsi" w:eastAsia="Calibri" w:hAnsiTheme="minorHAnsi" w:cstheme="minorHAnsi"/>
          <w:color w:val="000000"/>
          <w:szCs w:val="22"/>
        </w:rPr>
        <w:t xml:space="preserve"> w innym języku</w:t>
      </w:r>
      <w:r w:rsidRPr="00692693">
        <w:rPr>
          <w:rFonts w:asciiTheme="minorHAnsi" w:eastAsia="Calibri" w:hAnsiTheme="minorHAnsi" w:cstheme="minorHAnsi"/>
          <w:color w:val="000000"/>
          <w:szCs w:val="22"/>
        </w:rPr>
        <w:t xml:space="preserve"> niż język polski, Wykonawca dostarczy</w:t>
      </w:r>
      <w:r w:rsidR="00CD6416" w:rsidRPr="00692693">
        <w:rPr>
          <w:rFonts w:asciiTheme="minorHAnsi" w:eastAsia="Calibri" w:hAnsiTheme="minorHAnsi" w:cstheme="minorHAnsi"/>
          <w:color w:val="000000"/>
          <w:szCs w:val="22"/>
        </w:rPr>
        <w:t xml:space="preserve"> Zamawiającemu również</w:t>
      </w:r>
      <w:r w:rsidRPr="00692693">
        <w:rPr>
          <w:rFonts w:asciiTheme="minorHAnsi" w:eastAsia="Calibri" w:hAnsiTheme="minorHAnsi" w:cstheme="minorHAnsi"/>
          <w:color w:val="000000"/>
          <w:szCs w:val="22"/>
        </w:rPr>
        <w:t xml:space="preserve"> ich tłumaczenia</w:t>
      </w:r>
      <w:r w:rsidR="00CD6416" w:rsidRPr="00692693">
        <w:rPr>
          <w:rFonts w:asciiTheme="minorHAnsi" w:eastAsia="Calibri" w:hAnsiTheme="minorHAnsi" w:cstheme="minorHAnsi"/>
          <w:color w:val="000000"/>
          <w:szCs w:val="22"/>
        </w:rPr>
        <w:t xml:space="preserve"> na język polski</w:t>
      </w:r>
      <w:r w:rsidRPr="00692693">
        <w:rPr>
          <w:rFonts w:asciiTheme="minorHAnsi" w:eastAsia="Calibri" w:hAnsiTheme="minorHAnsi" w:cstheme="minorHAnsi"/>
          <w:color w:val="000000"/>
          <w:szCs w:val="22"/>
        </w:rPr>
        <w:t>.</w:t>
      </w:r>
    </w:p>
    <w:p w:rsidR="00717013" w:rsidRPr="00692693" w:rsidRDefault="00717013" w:rsidP="006E6814">
      <w:pPr>
        <w:pStyle w:val="Default"/>
        <w:spacing w:after="160" w:line="276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692693">
        <w:rPr>
          <w:rFonts w:asciiTheme="minorHAnsi" w:hAnsiTheme="minorHAnsi" w:cstheme="minorHAnsi"/>
          <w:sz w:val="22"/>
          <w:szCs w:val="22"/>
        </w:rPr>
        <w:t>Wykonawca dostarczy Zamawiającemu ww. wyniki badania w postaci plików tekstowych, plików arkusza kalkulacyjnego (Pakiet Office)</w:t>
      </w:r>
      <w:r w:rsidR="009B2760" w:rsidRPr="00692693">
        <w:rPr>
          <w:rFonts w:asciiTheme="minorHAnsi" w:hAnsiTheme="minorHAnsi" w:cstheme="minorHAnsi"/>
          <w:sz w:val="22"/>
          <w:szCs w:val="22"/>
        </w:rPr>
        <w:t xml:space="preserve"> oraz plików SPSS, a także </w:t>
      </w:r>
      <w:r w:rsidRPr="00692693">
        <w:rPr>
          <w:rFonts w:asciiTheme="minorHAnsi" w:hAnsiTheme="minorHAnsi" w:cstheme="minorHAnsi"/>
          <w:sz w:val="22"/>
          <w:szCs w:val="22"/>
        </w:rPr>
        <w:t>plików graficznych</w:t>
      </w:r>
      <w:r w:rsidRPr="006926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403" w:rsidRPr="00692693">
        <w:rPr>
          <w:rFonts w:asciiTheme="minorHAnsi" w:hAnsiTheme="minorHAnsi" w:cstheme="minorHAnsi"/>
          <w:sz w:val="22"/>
          <w:szCs w:val="22"/>
        </w:rPr>
        <w:t>i </w:t>
      </w:r>
      <w:r w:rsidR="009B2760" w:rsidRPr="00692693">
        <w:rPr>
          <w:rFonts w:asciiTheme="minorHAnsi" w:hAnsiTheme="minorHAnsi" w:cstheme="minorHAnsi"/>
          <w:sz w:val="22"/>
          <w:szCs w:val="22"/>
        </w:rPr>
        <w:t xml:space="preserve">dźwiękowych </w:t>
      </w:r>
      <w:r w:rsidR="008136F5" w:rsidRPr="00692693">
        <w:rPr>
          <w:rFonts w:asciiTheme="minorHAnsi" w:hAnsiTheme="minorHAnsi" w:cstheme="minorHAnsi"/>
          <w:sz w:val="22"/>
          <w:szCs w:val="22"/>
        </w:rPr>
        <w:t xml:space="preserve">na adres poczty elektronicznej lub </w:t>
      </w:r>
      <w:r w:rsidR="00D64474" w:rsidRPr="00692693">
        <w:rPr>
          <w:rFonts w:asciiTheme="minorHAnsi" w:hAnsiTheme="minorHAnsi" w:cstheme="minorHAnsi"/>
          <w:sz w:val="22"/>
          <w:szCs w:val="22"/>
        </w:rPr>
        <w:t>na </w:t>
      </w:r>
      <w:r w:rsidRPr="00692693">
        <w:rPr>
          <w:rFonts w:asciiTheme="minorHAnsi" w:hAnsiTheme="minorHAnsi" w:cstheme="minorHAnsi"/>
          <w:sz w:val="22"/>
          <w:szCs w:val="22"/>
        </w:rPr>
        <w:t xml:space="preserve">nośniku elektronicznym (płyta CD/DVD lub pendrive) na adres korespondencyjny Zamawiającego </w:t>
      </w:r>
      <w:r w:rsidR="00833AB1" w:rsidRPr="00692693">
        <w:rPr>
          <w:rFonts w:asciiTheme="minorHAnsi" w:hAnsiTheme="minorHAnsi" w:cstheme="minorHAnsi"/>
          <w:sz w:val="22"/>
          <w:szCs w:val="22"/>
        </w:rPr>
        <w:t xml:space="preserve">(po ustaleniu z Zamawiającym) </w:t>
      </w:r>
      <w:r w:rsidRPr="00692693">
        <w:rPr>
          <w:rFonts w:asciiTheme="minorHAnsi" w:hAnsiTheme="minorHAnsi" w:cstheme="minorHAnsi"/>
          <w:sz w:val="22"/>
          <w:szCs w:val="22"/>
        </w:rPr>
        <w:t>w terminie wynikającym z </w:t>
      </w:r>
      <w:r w:rsidR="00030277" w:rsidRPr="00692693">
        <w:rPr>
          <w:rFonts w:asciiTheme="minorHAnsi" w:hAnsiTheme="minorHAnsi" w:cstheme="minorHAnsi"/>
          <w:sz w:val="22"/>
          <w:szCs w:val="22"/>
        </w:rPr>
        <w:t>harmonogramu realizacji badania</w:t>
      </w:r>
      <w:r w:rsidRPr="00692693">
        <w:rPr>
          <w:rFonts w:asciiTheme="minorHAnsi" w:hAnsiTheme="minorHAnsi" w:cstheme="minorHAnsi"/>
          <w:sz w:val="22"/>
          <w:szCs w:val="22"/>
        </w:rPr>
        <w:t>.</w:t>
      </w:r>
    </w:p>
    <w:p w:rsidR="00CD6416" w:rsidRPr="00804D85" w:rsidRDefault="008B6ADC" w:rsidP="008B6ADC">
      <w:pPr>
        <w:pStyle w:val="Default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VI.3. </w:t>
      </w:r>
      <w:r w:rsidR="00717013" w:rsidRPr="006E6814">
        <w:rPr>
          <w:rFonts w:asciiTheme="minorHAnsi" w:hAnsiTheme="minorHAnsi" w:cstheme="minorHAnsi"/>
          <w:sz w:val="22"/>
          <w:szCs w:val="22"/>
        </w:rPr>
        <w:t xml:space="preserve">Sporządzenie </w:t>
      </w:r>
      <w:r w:rsidR="00717013" w:rsidRPr="00804D85">
        <w:rPr>
          <w:rFonts w:asciiTheme="minorHAnsi" w:hAnsiTheme="minorHAnsi" w:cstheme="minorHAnsi"/>
          <w:b/>
          <w:bCs/>
          <w:sz w:val="22"/>
          <w:szCs w:val="22"/>
        </w:rPr>
        <w:t xml:space="preserve">raportu </w:t>
      </w:r>
      <w:r w:rsidR="0007484A" w:rsidRPr="00804D85">
        <w:rPr>
          <w:rFonts w:asciiTheme="minorHAnsi" w:hAnsiTheme="minorHAnsi" w:cstheme="minorHAnsi"/>
          <w:b/>
          <w:bCs/>
          <w:sz w:val="22"/>
          <w:szCs w:val="22"/>
        </w:rPr>
        <w:t>końcowego</w:t>
      </w:r>
      <w:r w:rsidR="00717013" w:rsidRPr="00804D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17E2" w:rsidRPr="00804D85">
        <w:rPr>
          <w:rFonts w:asciiTheme="minorHAnsi" w:hAnsiTheme="minorHAnsi" w:cstheme="minorHAnsi"/>
          <w:b/>
          <w:bCs/>
          <w:sz w:val="22"/>
          <w:szCs w:val="22"/>
        </w:rPr>
        <w:t>z badania</w:t>
      </w:r>
      <w:r w:rsidR="00CD6416" w:rsidRPr="00804D8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64474" w:rsidRPr="006E6814" w:rsidRDefault="008B6ADC" w:rsidP="00D27F94">
      <w:pPr>
        <w:pStyle w:val="Default"/>
        <w:spacing w:after="160" w:line="276" w:lineRule="auto"/>
        <w:ind w:left="1134" w:hanging="6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VI.3.1. </w:t>
      </w:r>
      <w:r w:rsidR="00CD6416" w:rsidRPr="00804D85">
        <w:rPr>
          <w:rFonts w:asciiTheme="minorHAnsi" w:hAnsiTheme="minorHAnsi" w:cstheme="minorHAnsi"/>
          <w:bCs/>
          <w:sz w:val="22"/>
          <w:szCs w:val="22"/>
        </w:rPr>
        <w:t xml:space="preserve">Raport </w:t>
      </w:r>
      <w:r w:rsidR="00343F94" w:rsidRPr="00804D85">
        <w:rPr>
          <w:rFonts w:asciiTheme="minorHAnsi" w:hAnsiTheme="minorHAnsi" w:cstheme="minorHAnsi"/>
          <w:bCs/>
          <w:sz w:val="22"/>
          <w:szCs w:val="22"/>
        </w:rPr>
        <w:t>powinien liczyć</w:t>
      </w:r>
      <w:r w:rsidR="001D17E2" w:rsidRPr="00804D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7013" w:rsidRPr="00804D85">
        <w:rPr>
          <w:rFonts w:asciiTheme="minorHAnsi" w:hAnsiTheme="minorHAnsi" w:cstheme="minorHAnsi"/>
          <w:sz w:val="22"/>
          <w:szCs w:val="22"/>
        </w:rPr>
        <w:t xml:space="preserve">min. </w:t>
      </w:r>
      <w:r w:rsidR="00804D85">
        <w:rPr>
          <w:rFonts w:asciiTheme="minorHAnsi" w:hAnsiTheme="minorHAnsi" w:cstheme="minorHAnsi"/>
          <w:sz w:val="22"/>
          <w:szCs w:val="22"/>
        </w:rPr>
        <w:t>10</w:t>
      </w:r>
      <w:r w:rsidR="0007484A" w:rsidRPr="00804D85">
        <w:rPr>
          <w:rFonts w:asciiTheme="minorHAnsi" w:hAnsiTheme="minorHAnsi" w:cstheme="minorHAnsi"/>
          <w:sz w:val="22"/>
          <w:szCs w:val="22"/>
        </w:rPr>
        <w:t>0</w:t>
      </w:r>
      <w:r w:rsidR="00717013" w:rsidRPr="00804D85">
        <w:rPr>
          <w:rFonts w:asciiTheme="minorHAnsi" w:hAnsiTheme="minorHAnsi" w:cstheme="minorHAnsi"/>
          <w:sz w:val="22"/>
          <w:szCs w:val="22"/>
        </w:rPr>
        <w:t xml:space="preserve"> max. </w:t>
      </w:r>
      <w:r w:rsidR="00804D85">
        <w:rPr>
          <w:rFonts w:asciiTheme="minorHAnsi" w:hAnsiTheme="minorHAnsi" w:cstheme="minorHAnsi"/>
          <w:sz w:val="22"/>
          <w:szCs w:val="22"/>
        </w:rPr>
        <w:t>150</w:t>
      </w:r>
      <w:r w:rsidR="0007484A" w:rsidRPr="00804D85">
        <w:rPr>
          <w:rFonts w:asciiTheme="minorHAnsi" w:hAnsiTheme="minorHAnsi" w:cstheme="minorHAnsi"/>
          <w:sz w:val="22"/>
          <w:szCs w:val="22"/>
        </w:rPr>
        <w:t xml:space="preserve"> </w:t>
      </w:r>
      <w:r w:rsidR="00717013" w:rsidRPr="00804D85">
        <w:rPr>
          <w:rFonts w:asciiTheme="minorHAnsi" w:hAnsiTheme="minorHAnsi" w:cstheme="minorHAnsi"/>
          <w:sz w:val="22"/>
          <w:szCs w:val="22"/>
        </w:rPr>
        <w:t>stron A4, (be</w:t>
      </w:r>
      <w:r w:rsidR="00717013" w:rsidRPr="006E6814">
        <w:rPr>
          <w:rFonts w:asciiTheme="minorHAnsi" w:hAnsiTheme="minorHAnsi" w:cstheme="minorHAnsi"/>
          <w:sz w:val="22"/>
          <w:szCs w:val="22"/>
        </w:rPr>
        <w:t>z aneksu</w:t>
      </w:r>
      <w:r w:rsidR="003D3A4D" w:rsidRPr="006E6814">
        <w:rPr>
          <w:rFonts w:asciiTheme="minorHAnsi" w:hAnsiTheme="minorHAnsi" w:cstheme="minorHAnsi"/>
          <w:sz w:val="22"/>
          <w:szCs w:val="22"/>
        </w:rPr>
        <w:t xml:space="preserve">, </w:t>
      </w:r>
      <w:r w:rsidR="00322949" w:rsidRPr="006E6814">
        <w:rPr>
          <w:rFonts w:asciiTheme="minorHAnsi" w:hAnsiTheme="minorHAnsi" w:cstheme="minorHAnsi"/>
          <w:sz w:val="22"/>
          <w:szCs w:val="22"/>
        </w:rPr>
        <w:t>w pliku</w:t>
      </w:r>
      <w:r w:rsidR="003D3A4D" w:rsidRPr="006E6814">
        <w:rPr>
          <w:rFonts w:asciiTheme="minorHAnsi" w:hAnsiTheme="minorHAnsi" w:cstheme="minorHAnsi"/>
          <w:sz w:val="22"/>
          <w:szCs w:val="22"/>
        </w:rPr>
        <w:t xml:space="preserve"> zawierający</w:t>
      </w:r>
      <w:r w:rsidR="00322949" w:rsidRPr="006E6814">
        <w:rPr>
          <w:rFonts w:asciiTheme="minorHAnsi" w:hAnsiTheme="minorHAnsi" w:cstheme="minorHAnsi"/>
          <w:sz w:val="22"/>
          <w:szCs w:val="22"/>
        </w:rPr>
        <w:t xml:space="preserve">m </w:t>
      </w:r>
      <w:r w:rsidR="003D3A4D" w:rsidRPr="006E6814">
        <w:rPr>
          <w:rFonts w:asciiTheme="minorHAnsi" w:hAnsiTheme="minorHAnsi" w:cstheme="minorHAnsi"/>
          <w:sz w:val="22"/>
          <w:szCs w:val="22"/>
        </w:rPr>
        <w:t>logotyp</w:t>
      </w:r>
      <w:r w:rsidR="00322949" w:rsidRPr="006E6814">
        <w:rPr>
          <w:rFonts w:asciiTheme="minorHAnsi" w:hAnsiTheme="minorHAnsi" w:cstheme="minorHAnsi"/>
          <w:sz w:val="22"/>
          <w:szCs w:val="22"/>
        </w:rPr>
        <w:t>y Zamawiającego oraz sporządzony</w:t>
      </w:r>
      <w:r w:rsidR="003D3A4D" w:rsidRPr="006E6814">
        <w:rPr>
          <w:rFonts w:asciiTheme="minorHAnsi" w:hAnsiTheme="minorHAnsi" w:cstheme="minorHAnsi"/>
          <w:sz w:val="22"/>
          <w:szCs w:val="22"/>
        </w:rPr>
        <w:t xml:space="preserve"> czcionką Calibri, rozmiar 11, odstęp 1,15, </w:t>
      </w:r>
      <w:r w:rsidR="003D3A4D" w:rsidRPr="006E6814">
        <w:rPr>
          <w:rFonts w:asciiTheme="minorHAnsi" w:hAnsiTheme="minorHAnsi" w:cstheme="minorHAnsi"/>
          <w:sz w:val="22"/>
          <w:szCs w:val="22"/>
        </w:rPr>
        <w:lastRenderedPageBreak/>
        <w:t>marginesy zgodne ze wzorem przesłanym przez Zamawiającego</w:t>
      </w:r>
      <w:r w:rsidR="00717013" w:rsidRPr="006E6814">
        <w:rPr>
          <w:rFonts w:asciiTheme="minorHAnsi" w:hAnsiTheme="minorHAnsi" w:cstheme="minorHAnsi"/>
          <w:sz w:val="22"/>
          <w:szCs w:val="22"/>
        </w:rPr>
        <w:t>), który obejmować będzie</w:t>
      </w:r>
      <w:r w:rsidR="00370281" w:rsidRPr="006E6814">
        <w:rPr>
          <w:rFonts w:asciiTheme="minorHAnsi" w:hAnsiTheme="minorHAnsi" w:cstheme="minorHAnsi"/>
          <w:sz w:val="22"/>
          <w:szCs w:val="22"/>
        </w:rPr>
        <w:t xml:space="preserve"> co najmniej</w:t>
      </w:r>
      <w:r w:rsidR="00D64474" w:rsidRPr="006E6814">
        <w:rPr>
          <w:rFonts w:asciiTheme="minorHAnsi" w:hAnsiTheme="minorHAnsi" w:cstheme="minorHAnsi"/>
          <w:sz w:val="22"/>
          <w:szCs w:val="22"/>
        </w:rPr>
        <w:t>:</w:t>
      </w:r>
    </w:p>
    <w:p w:rsidR="00031403" w:rsidRPr="006E6814" w:rsidRDefault="00031403" w:rsidP="00AE2670">
      <w:pPr>
        <w:pStyle w:val="Default"/>
        <w:numPr>
          <w:ilvl w:val="0"/>
          <w:numId w:val="2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6814">
        <w:rPr>
          <w:rFonts w:asciiTheme="minorHAnsi" w:hAnsiTheme="minorHAnsi" w:cstheme="minorHAnsi"/>
          <w:sz w:val="22"/>
          <w:szCs w:val="22"/>
        </w:rPr>
        <w:t xml:space="preserve">streszczenie badania, </w:t>
      </w:r>
    </w:p>
    <w:p w:rsidR="00D64474" w:rsidRPr="006E6814" w:rsidRDefault="00D64474" w:rsidP="00AE2670">
      <w:pPr>
        <w:pStyle w:val="Default"/>
        <w:numPr>
          <w:ilvl w:val="0"/>
          <w:numId w:val="2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6814">
        <w:rPr>
          <w:rFonts w:asciiTheme="minorHAnsi" w:hAnsiTheme="minorHAnsi" w:cstheme="minorHAnsi"/>
          <w:sz w:val="22"/>
          <w:szCs w:val="22"/>
        </w:rPr>
        <w:t xml:space="preserve">opis wyników badania, </w:t>
      </w:r>
      <w:r w:rsidR="00717013" w:rsidRPr="006E6814">
        <w:rPr>
          <w:rFonts w:asciiTheme="minorHAnsi" w:hAnsiTheme="minorHAnsi" w:cstheme="minorHAnsi"/>
          <w:sz w:val="22"/>
          <w:szCs w:val="22"/>
        </w:rPr>
        <w:t>tj. analizę i interpretację danych</w:t>
      </w:r>
      <w:r w:rsidR="00370281" w:rsidRPr="006E6814">
        <w:rPr>
          <w:rFonts w:asciiTheme="minorHAnsi" w:hAnsiTheme="minorHAnsi" w:cstheme="minorHAnsi"/>
          <w:sz w:val="22"/>
          <w:szCs w:val="22"/>
        </w:rPr>
        <w:t xml:space="preserve"> ilościowych i </w:t>
      </w:r>
      <w:r w:rsidR="009B2760" w:rsidRPr="006E6814">
        <w:rPr>
          <w:rFonts w:asciiTheme="minorHAnsi" w:hAnsiTheme="minorHAnsi" w:cstheme="minorHAnsi"/>
          <w:sz w:val="22"/>
          <w:szCs w:val="22"/>
        </w:rPr>
        <w:t>jakościowych</w:t>
      </w:r>
      <w:r w:rsidR="00717013" w:rsidRPr="006E681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64474" w:rsidRPr="006E6814" w:rsidRDefault="00717013" w:rsidP="00AE2670">
      <w:pPr>
        <w:pStyle w:val="Default"/>
        <w:numPr>
          <w:ilvl w:val="0"/>
          <w:numId w:val="2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6814">
        <w:rPr>
          <w:rFonts w:asciiTheme="minorHAnsi" w:hAnsiTheme="minorHAnsi" w:cstheme="minorHAnsi"/>
          <w:sz w:val="22"/>
          <w:szCs w:val="22"/>
        </w:rPr>
        <w:t>główne wnioski</w:t>
      </w:r>
      <w:r w:rsidR="009B2760" w:rsidRPr="006E681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64474" w:rsidRPr="006E6814" w:rsidRDefault="009B2760" w:rsidP="00AE2670">
      <w:pPr>
        <w:pStyle w:val="Default"/>
        <w:numPr>
          <w:ilvl w:val="0"/>
          <w:numId w:val="2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6814">
        <w:rPr>
          <w:rFonts w:asciiTheme="minorHAnsi" w:hAnsiTheme="minorHAnsi" w:cstheme="minorHAnsi"/>
          <w:sz w:val="22"/>
          <w:szCs w:val="22"/>
        </w:rPr>
        <w:t xml:space="preserve">katalog rozwiązań/zaleceń dotyczących </w:t>
      </w:r>
      <w:r w:rsidR="00244036" w:rsidRPr="006E6814">
        <w:rPr>
          <w:rFonts w:asciiTheme="minorHAnsi" w:hAnsiTheme="minorHAnsi" w:cstheme="minorHAnsi"/>
          <w:sz w:val="22"/>
          <w:szCs w:val="22"/>
        </w:rPr>
        <w:t xml:space="preserve">wspomagania </w:t>
      </w:r>
      <w:r w:rsidR="009F4230">
        <w:rPr>
          <w:rFonts w:asciiTheme="minorHAnsi" w:hAnsiTheme="minorHAnsi" w:cstheme="minorHAnsi"/>
          <w:sz w:val="22"/>
          <w:szCs w:val="22"/>
        </w:rPr>
        <w:t>procesu integracji cudzoziemców oraz</w:t>
      </w:r>
      <w:r w:rsidR="00244036" w:rsidRPr="006E6814">
        <w:rPr>
          <w:rFonts w:asciiTheme="minorHAnsi" w:hAnsiTheme="minorHAnsi" w:cstheme="minorHAnsi"/>
          <w:sz w:val="22"/>
          <w:szCs w:val="22"/>
        </w:rPr>
        <w:t xml:space="preserve"> zaangażowania instytucji publicznych oraz środowisk nieformalnych w ten proces</w:t>
      </w:r>
      <w:r w:rsidR="00031403" w:rsidRPr="006E6814">
        <w:rPr>
          <w:rFonts w:asciiTheme="minorHAnsi" w:hAnsiTheme="minorHAnsi" w:cstheme="minorHAnsi"/>
          <w:sz w:val="22"/>
          <w:szCs w:val="22"/>
        </w:rPr>
        <w:t>.</w:t>
      </w:r>
    </w:p>
    <w:p w:rsidR="009B2760" w:rsidRPr="008B6ADC" w:rsidRDefault="008B6ADC" w:rsidP="00F870C3">
      <w:pPr>
        <w:pStyle w:val="Default"/>
        <w:spacing w:after="160" w:line="27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VI.3.2. </w:t>
      </w:r>
      <w:r w:rsidR="00717013" w:rsidRPr="009F4230">
        <w:rPr>
          <w:rFonts w:asciiTheme="minorHAnsi" w:hAnsiTheme="minorHAnsi" w:cstheme="minorHAnsi"/>
          <w:b/>
          <w:sz w:val="22"/>
          <w:szCs w:val="22"/>
        </w:rPr>
        <w:t xml:space="preserve">W raporcie znajdzie się odpowiedź na wszystkie </w:t>
      </w:r>
      <w:r w:rsidR="009B2760" w:rsidRPr="009F4230">
        <w:rPr>
          <w:rFonts w:asciiTheme="minorHAnsi" w:hAnsiTheme="minorHAnsi" w:cstheme="minorHAnsi"/>
          <w:b/>
          <w:sz w:val="22"/>
          <w:szCs w:val="22"/>
        </w:rPr>
        <w:t>pytania badawcze.</w:t>
      </w:r>
      <w:r w:rsidR="009B2760" w:rsidRPr="008B6A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1403" w:rsidRPr="00343F94" w:rsidRDefault="008B6ADC" w:rsidP="00F870C3">
      <w:pPr>
        <w:pStyle w:val="Default"/>
        <w:spacing w:after="160" w:line="27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VI.3.3. </w:t>
      </w:r>
      <w:r w:rsidR="00D64474" w:rsidRPr="00343F94">
        <w:rPr>
          <w:rFonts w:asciiTheme="minorHAnsi" w:hAnsiTheme="minorHAnsi" w:cstheme="minorHAnsi"/>
          <w:sz w:val="22"/>
          <w:szCs w:val="22"/>
        </w:rPr>
        <w:t xml:space="preserve">Raport zostanie wzbogacony o elementy graficzne (wykresy, mapy województwa wielkopolskiego w podziale powiatowym). </w:t>
      </w:r>
    </w:p>
    <w:p w:rsidR="00781AC0" w:rsidRPr="00880EAA" w:rsidRDefault="008B6ADC" w:rsidP="00F870C3">
      <w:pPr>
        <w:pStyle w:val="Default"/>
        <w:spacing w:after="160" w:line="27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VI.3.4. </w:t>
      </w:r>
      <w:r w:rsidR="00D64474" w:rsidRPr="00880EAA">
        <w:rPr>
          <w:rFonts w:asciiTheme="minorHAnsi" w:hAnsiTheme="minorHAnsi" w:cstheme="minorHAnsi"/>
          <w:sz w:val="22"/>
          <w:szCs w:val="22"/>
        </w:rPr>
        <w:t xml:space="preserve">Ponadto, w odniesieniu do raportu końcowego </w:t>
      </w:r>
      <w:r w:rsidR="003E4A91" w:rsidRPr="00880EAA">
        <w:rPr>
          <w:rFonts w:asciiTheme="minorHAnsi" w:hAnsiTheme="minorHAnsi" w:cstheme="minorHAnsi"/>
          <w:sz w:val="22"/>
          <w:szCs w:val="22"/>
        </w:rPr>
        <w:t xml:space="preserve">Zamawiający oczekuje spełnienia następujących warunków: </w:t>
      </w:r>
    </w:p>
    <w:p w:rsidR="00692693" w:rsidRDefault="00781AC0" w:rsidP="00AE2670">
      <w:pPr>
        <w:pStyle w:val="Default"/>
        <w:numPr>
          <w:ilvl w:val="0"/>
          <w:numId w:val="39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80EAA">
        <w:rPr>
          <w:rFonts w:asciiTheme="minorHAnsi" w:hAnsiTheme="minorHAnsi" w:cstheme="minorHAnsi"/>
          <w:sz w:val="22"/>
          <w:szCs w:val="22"/>
        </w:rPr>
        <w:t>poprawności narracji (zachowania logiki wywodu i kolejnoś</w:t>
      </w:r>
      <w:r w:rsidR="00692693">
        <w:rPr>
          <w:rFonts w:asciiTheme="minorHAnsi" w:hAnsiTheme="minorHAnsi" w:cstheme="minorHAnsi"/>
          <w:sz w:val="22"/>
          <w:szCs w:val="22"/>
        </w:rPr>
        <w:t xml:space="preserve">ci formułowanych tez, spójności </w:t>
      </w:r>
      <w:r w:rsidRPr="00880EAA">
        <w:rPr>
          <w:rFonts w:asciiTheme="minorHAnsi" w:hAnsiTheme="minorHAnsi" w:cstheme="minorHAnsi"/>
          <w:sz w:val="22"/>
          <w:szCs w:val="22"/>
        </w:rPr>
        <w:t>poszczególnych wątków, poprawnośc</w:t>
      </w:r>
      <w:r w:rsidR="00370281" w:rsidRPr="00880EAA">
        <w:rPr>
          <w:rFonts w:asciiTheme="minorHAnsi" w:hAnsiTheme="minorHAnsi" w:cstheme="minorHAnsi"/>
          <w:sz w:val="22"/>
          <w:szCs w:val="22"/>
        </w:rPr>
        <w:t>i gramatycznej, stylistycznej i </w:t>
      </w:r>
      <w:r w:rsidRPr="00880EAA">
        <w:rPr>
          <w:rFonts w:asciiTheme="minorHAnsi" w:hAnsiTheme="minorHAnsi" w:cstheme="minorHAnsi"/>
          <w:sz w:val="22"/>
          <w:szCs w:val="22"/>
        </w:rPr>
        <w:t>ortograficznej, w tym interpunkcyjnej),</w:t>
      </w:r>
    </w:p>
    <w:p w:rsidR="00692693" w:rsidRDefault="00781AC0" w:rsidP="00AE2670">
      <w:pPr>
        <w:pStyle w:val="Default"/>
        <w:numPr>
          <w:ilvl w:val="0"/>
          <w:numId w:val="39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2693">
        <w:rPr>
          <w:rFonts w:asciiTheme="minorHAnsi" w:hAnsiTheme="minorHAnsi" w:cstheme="minorHAnsi"/>
          <w:sz w:val="22"/>
          <w:szCs w:val="22"/>
        </w:rPr>
        <w:t>poprawności dokumentowania tez (umożliwiającej weryfikację danych, twierdzeń, cytatów lub przestudiowanie tekstów źródłowych),</w:t>
      </w:r>
    </w:p>
    <w:p w:rsidR="00781AC0" w:rsidRPr="00692693" w:rsidRDefault="00781AC0" w:rsidP="00AE2670">
      <w:pPr>
        <w:pStyle w:val="Default"/>
        <w:numPr>
          <w:ilvl w:val="0"/>
          <w:numId w:val="39"/>
        </w:numPr>
        <w:spacing w:line="276" w:lineRule="auto"/>
        <w:ind w:left="184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2693">
        <w:rPr>
          <w:rFonts w:asciiTheme="minorHAnsi" w:hAnsiTheme="minorHAnsi" w:cstheme="minorHAnsi"/>
          <w:sz w:val="22"/>
          <w:szCs w:val="22"/>
        </w:rPr>
        <w:t>poprawności wizerunku tekstu (przejrzystoś</w:t>
      </w:r>
      <w:r w:rsidR="00370281" w:rsidRPr="00692693">
        <w:rPr>
          <w:rFonts w:asciiTheme="minorHAnsi" w:hAnsiTheme="minorHAnsi" w:cstheme="minorHAnsi"/>
          <w:sz w:val="22"/>
          <w:szCs w:val="22"/>
        </w:rPr>
        <w:t>ć i czytelność całości tekstu i </w:t>
      </w:r>
      <w:r w:rsidRPr="00692693">
        <w:rPr>
          <w:rFonts w:asciiTheme="minorHAnsi" w:hAnsiTheme="minorHAnsi" w:cstheme="minorHAnsi"/>
          <w:sz w:val="22"/>
          <w:szCs w:val="22"/>
        </w:rPr>
        <w:t>poszczególnych wątków, sposób redagowania, czytelność rysunków i tabel, wprowadzenie numeracji rozdziałów, punktów, podpunktów), we wszystkich dostarczonych przez Wykonawcę produktach.</w:t>
      </w:r>
    </w:p>
    <w:p w:rsidR="00B43679" w:rsidRPr="00880EAA" w:rsidRDefault="008B6ADC" w:rsidP="00F870C3">
      <w:pPr>
        <w:pStyle w:val="Default"/>
        <w:spacing w:after="160" w:line="27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VI.3.5. </w:t>
      </w:r>
      <w:r w:rsidR="00A97F64" w:rsidRPr="00880EAA">
        <w:rPr>
          <w:rFonts w:asciiTheme="minorHAnsi" w:hAnsiTheme="minorHAnsi" w:cstheme="minorHAnsi"/>
          <w:sz w:val="22"/>
          <w:szCs w:val="22"/>
        </w:rPr>
        <w:t xml:space="preserve">Raport ostateczny zostanie </w:t>
      </w:r>
      <w:r w:rsidR="00880EAA">
        <w:rPr>
          <w:rFonts w:asciiTheme="minorHAnsi" w:hAnsiTheme="minorHAnsi" w:cstheme="minorHAnsi"/>
          <w:sz w:val="22"/>
          <w:szCs w:val="22"/>
        </w:rPr>
        <w:t>dodatkowo przygotowany w drugiej wersji</w:t>
      </w:r>
      <w:r w:rsidR="00A97F64" w:rsidRPr="00880EAA">
        <w:rPr>
          <w:rFonts w:asciiTheme="minorHAnsi" w:hAnsiTheme="minorHAnsi" w:cstheme="minorHAnsi"/>
          <w:sz w:val="22"/>
          <w:szCs w:val="22"/>
        </w:rPr>
        <w:t xml:space="preserve"> </w:t>
      </w:r>
      <w:r w:rsidR="00880EAA">
        <w:rPr>
          <w:rFonts w:asciiTheme="minorHAnsi" w:hAnsiTheme="minorHAnsi" w:cstheme="minorHAnsi"/>
          <w:sz w:val="22"/>
          <w:szCs w:val="22"/>
        </w:rPr>
        <w:t>opartej</w:t>
      </w:r>
      <w:r w:rsidR="00A97F64" w:rsidRPr="00880EAA">
        <w:rPr>
          <w:sz w:val="22"/>
          <w:szCs w:val="22"/>
        </w:rPr>
        <w:t xml:space="preserve"> o standardy dostępności stanowiące Załącznik nr 2 do </w:t>
      </w:r>
      <w:r w:rsidR="00A97F64" w:rsidRPr="00880EAA">
        <w:rPr>
          <w:i/>
          <w:iCs/>
          <w:sz w:val="22"/>
          <w:szCs w:val="22"/>
        </w:rPr>
        <w:t>Wytycznych w zakresie rea</w:t>
      </w:r>
      <w:r w:rsidR="00880EAA">
        <w:rPr>
          <w:i/>
          <w:iCs/>
          <w:sz w:val="22"/>
          <w:szCs w:val="22"/>
        </w:rPr>
        <w:t>lizacji zasady równości szans i </w:t>
      </w:r>
      <w:r w:rsidR="00A97F64" w:rsidRPr="00880EAA">
        <w:rPr>
          <w:i/>
          <w:iCs/>
          <w:sz w:val="22"/>
          <w:szCs w:val="22"/>
        </w:rPr>
        <w:t>niedyskryminacji, w tym dostępności dla osób z niepełnosprawnościami oraz zasady równości szans kobiet i mężczyzn w ramach funduszy unijnych na lata 2014-2020</w:t>
      </w:r>
      <w:r w:rsidR="00B43679" w:rsidRPr="00880EAA">
        <w:rPr>
          <w:sz w:val="22"/>
          <w:szCs w:val="22"/>
        </w:rPr>
        <w:t>.</w:t>
      </w:r>
      <w:r w:rsidR="00004E83">
        <w:rPr>
          <w:sz w:val="22"/>
          <w:szCs w:val="22"/>
        </w:rPr>
        <w:t xml:space="preserve"> Druga wersja raportu zostanie przekazana Zamawiającemu tylko w wersji elektronicznej.</w:t>
      </w:r>
    </w:p>
    <w:p w:rsidR="000151C8" w:rsidRPr="00880EAA" w:rsidRDefault="008B6ADC" w:rsidP="00F870C3">
      <w:pPr>
        <w:pStyle w:val="Default"/>
        <w:spacing w:after="160" w:line="276" w:lineRule="auto"/>
        <w:ind w:left="1276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VI.3.6. </w:t>
      </w:r>
      <w:r w:rsidR="00717013" w:rsidRPr="00880EAA">
        <w:rPr>
          <w:rFonts w:asciiTheme="minorHAnsi" w:hAnsiTheme="minorHAnsi" w:cstheme="minorHAnsi"/>
          <w:sz w:val="22"/>
          <w:szCs w:val="22"/>
        </w:rPr>
        <w:t xml:space="preserve">Wykonawca dostarczy Zamawiającemu </w:t>
      </w:r>
      <w:r w:rsidR="00004E83">
        <w:rPr>
          <w:rFonts w:asciiTheme="minorHAnsi" w:hAnsiTheme="minorHAnsi" w:cstheme="minorHAnsi"/>
          <w:sz w:val="22"/>
          <w:szCs w:val="22"/>
        </w:rPr>
        <w:t>ostateczną wersję</w:t>
      </w:r>
      <w:r w:rsidR="00EA2738">
        <w:rPr>
          <w:rFonts w:asciiTheme="minorHAnsi" w:hAnsiTheme="minorHAnsi" w:cstheme="minorHAnsi"/>
          <w:sz w:val="22"/>
          <w:szCs w:val="22"/>
        </w:rPr>
        <w:t xml:space="preserve"> </w:t>
      </w:r>
      <w:r w:rsidR="00717013" w:rsidRPr="00880EAA">
        <w:rPr>
          <w:rFonts w:asciiTheme="minorHAnsi" w:hAnsiTheme="minorHAnsi" w:cstheme="minorHAnsi"/>
          <w:sz w:val="22"/>
          <w:szCs w:val="22"/>
        </w:rPr>
        <w:t>rapo</w:t>
      </w:r>
      <w:r w:rsidR="00370281" w:rsidRPr="00880EAA">
        <w:rPr>
          <w:rFonts w:asciiTheme="minorHAnsi" w:hAnsiTheme="minorHAnsi" w:cstheme="minorHAnsi"/>
          <w:sz w:val="22"/>
          <w:szCs w:val="22"/>
        </w:rPr>
        <w:t>rt</w:t>
      </w:r>
      <w:r w:rsidR="009F4230">
        <w:rPr>
          <w:rFonts w:asciiTheme="minorHAnsi" w:hAnsiTheme="minorHAnsi" w:cstheme="minorHAnsi"/>
          <w:sz w:val="22"/>
          <w:szCs w:val="22"/>
        </w:rPr>
        <w:t>ów w postaci plików tekstowych</w:t>
      </w:r>
      <w:r w:rsidR="00370281" w:rsidRPr="00880EAA">
        <w:rPr>
          <w:rFonts w:asciiTheme="minorHAnsi" w:hAnsiTheme="minorHAnsi" w:cstheme="minorHAnsi"/>
          <w:sz w:val="22"/>
          <w:szCs w:val="22"/>
        </w:rPr>
        <w:t xml:space="preserve"> o </w:t>
      </w:r>
      <w:r w:rsidR="00717013" w:rsidRPr="00880EAA">
        <w:rPr>
          <w:rFonts w:asciiTheme="minorHAnsi" w:hAnsiTheme="minorHAnsi" w:cstheme="minorHAnsi"/>
          <w:sz w:val="22"/>
          <w:szCs w:val="22"/>
        </w:rPr>
        <w:t>rozszerzeniu .</w:t>
      </w:r>
      <w:proofErr w:type="spellStart"/>
      <w:r w:rsidR="00717013" w:rsidRPr="00880EAA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717013" w:rsidRPr="00880EAA">
        <w:rPr>
          <w:rFonts w:asciiTheme="minorHAnsi" w:hAnsiTheme="minorHAnsi" w:cstheme="minorHAnsi"/>
          <w:sz w:val="22"/>
          <w:szCs w:val="22"/>
        </w:rPr>
        <w:t xml:space="preserve"> lub .</w:t>
      </w:r>
      <w:proofErr w:type="spellStart"/>
      <w:r w:rsidR="00717013" w:rsidRPr="00880EAA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717013" w:rsidRPr="00880EAA">
        <w:rPr>
          <w:rFonts w:asciiTheme="minorHAnsi" w:hAnsiTheme="minorHAnsi" w:cstheme="minorHAnsi"/>
          <w:sz w:val="22"/>
          <w:szCs w:val="22"/>
        </w:rPr>
        <w:t xml:space="preserve"> oraz w formacie PDF. W wyznaczonym terminie Wykonawca prześle</w:t>
      </w:r>
      <w:r w:rsidR="005D78BB">
        <w:rPr>
          <w:rFonts w:asciiTheme="minorHAnsi" w:hAnsiTheme="minorHAnsi" w:cstheme="minorHAnsi"/>
          <w:sz w:val="22"/>
          <w:szCs w:val="22"/>
        </w:rPr>
        <w:t xml:space="preserve"> oba</w:t>
      </w:r>
      <w:r w:rsidR="00717013" w:rsidRPr="00880EAA">
        <w:rPr>
          <w:rFonts w:asciiTheme="minorHAnsi" w:hAnsiTheme="minorHAnsi" w:cstheme="minorHAnsi"/>
          <w:sz w:val="22"/>
          <w:szCs w:val="22"/>
        </w:rPr>
        <w:t xml:space="preserve"> raport</w:t>
      </w:r>
      <w:r w:rsidR="005D78BB">
        <w:rPr>
          <w:rFonts w:asciiTheme="minorHAnsi" w:hAnsiTheme="minorHAnsi" w:cstheme="minorHAnsi"/>
          <w:sz w:val="22"/>
          <w:szCs w:val="22"/>
        </w:rPr>
        <w:t>y</w:t>
      </w:r>
      <w:r w:rsidR="00EA2738">
        <w:rPr>
          <w:rFonts w:asciiTheme="minorHAnsi" w:hAnsiTheme="minorHAnsi" w:cstheme="minorHAnsi"/>
          <w:sz w:val="22"/>
          <w:szCs w:val="22"/>
        </w:rPr>
        <w:t xml:space="preserve"> końcow</w:t>
      </w:r>
      <w:r w:rsidR="005D78BB">
        <w:rPr>
          <w:rFonts w:asciiTheme="minorHAnsi" w:hAnsiTheme="minorHAnsi" w:cstheme="minorHAnsi"/>
          <w:sz w:val="22"/>
          <w:szCs w:val="22"/>
        </w:rPr>
        <w:t>e</w:t>
      </w:r>
      <w:r w:rsidR="00D64474" w:rsidRPr="00880EAA">
        <w:rPr>
          <w:rFonts w:asciiTheme="minorHAnsi" w:hAnsiTheme="minorHAnsi" w:cstheme="minorHAnsi"/>
          <w:sz w:val="22"/>
          <w:szCs w:val="22"/>
        </w:rPr>
        <w:t xml:space="preserve"> z </w:t>
      </w:r>
      <w:r w:rsidR="00057D25" w:rsidRPr="00880EAA">
        <w:rPr>
          <w:rFonts w:asciiTheme="minorHAnsi" w:hAnsiTheme="minorHAnsi" w:cstheme="minorHAnsi"/>
          <w:sz w:val="22"/>
          <w:szCs w:val="22"/>
        </w:rPr>
        <w:t>badania</w:t>
      </w:r>
      <w:r w:rsidR="00717013" w:rsidRPr="00880EAA">
        <w:rPr>
          <w:rFonts w:asciiTheme="minorHAnsi" w:hAnsiTheme="minorHAnsi" w:cstheme="minorHAnsi"/>
          <w:sz w:val="22"/>
          <w:szCs w:val="22"/>
        </w:rPr>
        <w:t xml:space="preserve"> Zamawiającemu pocztą elektro</w:t>
      </w:r>
      <w:r w:rsidR="00070B6E" w:rsidRPr="00880EAA">
        <w:rPr>
          <w:rFonts w:asciiTheme="minorHAnsi" w:hAnsiTheme="minorHAnsi" w:cstheme="minorHAnsi"/>
          <w:sz w:val="22"/>
          <w:szCs w:val="22"/>
        </w:rPr>
        <w:t>niczną na </w:t>
      </w:r>
      <w:r w:rsidR="00057D25" w:rsidRPr="00880EAA">
        <w:rPr>
          <w:rFonts w:asciiTheme="minorHAnsi" w:hAnsiTheme="minorHAnsi" w:cstheme="minorHAnsi"/>
          <w:color w:val="auto"/>
          <w:sz w:val="22"/>
          <w:szCs w:val="22"/>
        </w:rPr>
        <w:t>adresy: marta.zareba@umww.pl; sylwia.szpyrka@umww.pl</w:t>
      </w:r>
      <w:r w:rsidR="00C721DA" w:rsidRPr="00880EA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57D25" w:rsidRPr="00880EAA">
        <w:rPr>
          <w:rFonts w:asciiTheme="minorHAnsi" w:hAnsiTheme="minorHAnsi" w:cstheme="minorHAnsi"/>
          <w:sz w:val="22"/>
          <w:szCs w:val="22"/>
        </w:rPr>
        <w:t xml:space="preserve"> a</w:t>
      </w:r>
      <w:r w:rsidR="00C721DA" w:rsidRPr="00880EAA">
        <w:rPr>
          <w:rFonts w:asciiTheme="minorHAnsi" w:hAnsiTheme="minorHAnsi" w:cstheme="minorHAnsi"/>
          <w:sz w:val="22"/>
          <w:szCs w:val="22"/>
        </w:rPr>
        <w:t> wydrukowan</w:t>
      </w:r>
      <w:r w:rsidR="00004E83">
        <w:rPr>
          <w:rFonts w:asciiTheme="minorHAnsi" w:hAnsiTheme="minorHAnsi" w:cstheme="minorHAnsi"/>
          <w:sz w:val="22"/>
          <w:szCs w:val="22"/>
        </w:rPr>
        <w:t>ą</w:t>
      </w:r>
      <w:r w:rsidR="00C721DA" w:rsidRPr="00880EAA">
        <w:rPr>
          <w:rFonts w:asciiTheme="minorHAnsi" w:hAnsiTheme="minorHAnsi" w:cstheme="minorHAnsi"/>
          <w:sz w:val="22"/>
          <w:szCs w:val="22"/>
        </w:rPr>
        <w:t xml:space="preserve"> </w:t>
      </w:r>
      <w:r w:rsidR="00057D25" w:rsidRPr="00880EAA">
        <w:rPr>
          <w:rFonts w:asciiTheme="minorHAnsi" w:hAnsiTheme="minorHAnsi" w:cstheme="minorHAnsi"/>
          <w:sz w:val="22"/>
          <w:szCs w:val="22"/>
        </w:rPr>
        <w:t>wersj</w:t>
      </w:r>
      <w:r w:rsidR="00004E83">
        <w:rPr>
          <w:rFonts w:asciiTheme="minorHAnsi" w:hAnsiTheme="minorHAnsi" w:cstheme="minorHAnsi"/>
          <w:sz w:val="22"/>
          <w:szCs w:val="22"/>
        </w:rPr>
        <w:t>ę</w:t>
      </w:r>
      <w:r w:rsidR="00057D25" w:rsidRPr="00880EAA">
        <w:rPr>
          <w:rFonts w:asciiTheme="minorHAnsi" w:hAnsiTheme="minorHAnsi" w:cstheme="minorHAnsi"/>
          <w:sz w:val="22"/>
          <w:szCs w:val="22"/>
        </w:rPr>
        <w:t xml:space="preserve"> ostateczn</w:t>
      </w:r>
      <w:r w:rsidR="00004E83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(1 </w:t>
      </w:r>
      <w:r w:rsidR="00C721DA" w:rsidRPr="00880EAA">
        <w:rPr>
          <w:rFonts w:asciiTheme="minorHAnsi" w:hAnsiTheme="minorHAnsi" w:cstheme="minorHAnsi"/>
          <w:sz w:val="22"/>
          <w:szCs w:val="22"/>
        </w:rPr>
        <w:t>egzemplarz)</w:t>
      </w:r>
      <w:r w:rsidR="00057D25" w:rsidRPr="00880EAA">
        <w:rPr>
          <w:rFonts w:asciiTheme="minorHAnsi" w:hAnsiTheme="minorHAnsi" w:cstheme="minorHAnsi"/>
          <w:sz w:val="22"/>
          <w:szCs w:val="22"/>
        </w:rPr>
        <w:t xml:space="preserve"> również </w:t>
      </w:r>
      <w:r w:rsidR="00717013" w:rsidRPr="00880EAA">
        <w:rPr>
          <w:rFonts w:asciiTheme="minorHAnsi" w:hAnsiTheme="minorHAnsi" w:cstheme="minorHAnsi"/>
          <w:sz w:val="22"/>
          <w:szCs w:val="22"/>
        </w:rPr>
        <w:t>na adres korespondencyjny Zamawiającego.</w:t>
      </w:r>
    </w:p>
    <w:p w:rsidR="00B43679" w:rsidRDefault="008B6ADC" w:rsidP="00F870C3">
      <w:pPr>
        <w:pStyle w:val="Default"/>
        <w:spacing w:after="160" w:line="276" w:lineRule="auto"/>
        <w:ind w:left="1276" w:hanging="709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VI.3.7. </w:t>
      </w:r>
      <w:r w:rsidR="00F50C8D" w:rsidRPr="00880EAA">
        <w:rPr>
          <w:rFonts w:asciiTheme="minorHAnsi" w:hAnsiTheme="minorHAnsi" w:cstheme="minorHAnsi"/>
          <w:b/>
          <w:sz w:val="22"/>
          <w:szCs w:val="22"/>
        </w:rPr>
        <w:t xml:space="preserve">Koordynator/kierownik badania oraz członkowie Zespołu badawczego wymienieni </w:t>
      </w:r>
      <w:r w:rsidR="000151C8" w:rsidRPr="00880EAA">
        <w:rPr>
          <w:rFonts w:asciiTheme="minorHAnsi" w:hAnsiTheme="minorHAnsi" w:cstheme="minorHAnsi"/>
          <w:b/>
          <w:sz w:val="22"/>
          <w:szCs w:val="22"/>
        </w:rPr>
        <w:t>są w </w:t>
      </w:r>
      <w:r w:rsidR="00F50C8D" w:rsidRPr="00880EAA">
        <w:rPr>
          <w:rFonts w:asciiTheme="minorHAnsi" w:hAnsiTheme="minorHAnsi" w:cstheme="minorHAnsi"/>
          <w:b/>
          <w:sz w:val="22"/>
          <w:szCs w:val="22"/>
        </w:rPr>
        <w:t>ostatecznej wersji raport</w:t>
      </w:r>
      <w:r w:rsidR="005D78BB">
        <w:rPr>
          <w:rFonts w:asciiTheme="minorHAnsi" w:hAnsiTheme="minorHAnsi" w:cstheme="minorHAnsi"/>
          <w:b/>
          <w:sz w:val="22"/>
          <w:szCs w:val="22"/>
        </w:rPr>
        <w:t>u</w:t>
      </w:r>
      <w:r w:rsidR="00EA2738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F50C8D" w:rsidRPr="00880EAA">
        <w:rPr>
          <w:rFonts w:asciiTheme="minorHAnsi" w:hAnsiTheme="minorHAnsi" w:cstheme="minorHAnsi"/>
          <w:b/>
          <w:sz w:val="22"/>
          <w:szCs w:val="22"/>
        </w:rPr>
        <w:t xml:space="preserve"> badania jako autorzy raport</w:t>
      </w:r>
      <w:r w:rsidR="00472936">
        <w:rPr>
          <w:rFonts w:asciiTheme="minorHAnsi" w:hAnsiTheme="minorHAnsi" w:cstheme="minorHAnsi"/>
          <w:b/>
          <w:sz w:val="22"/>
          <w:szCs w:val="22"/>
        </w:rPr>
        <w:t>u</w:t>
      </w:r>
      <w:r w:rsidR="00F50C8D" w:rsidRPr="00880EAA">
        <w:rPr>
          <w:rFonts w:asciiTheme="minorHAnsi" w:hAnsiTheme="minorHAnsi" w:cstheme="minorHAnsi"/>
          <w:b/>
          <w:sz w:val="22"/>
          <w:szCs w:val="22"/>
        </w:rPr>
        <w:t xml:space="preserve"> oraz dodatkowo składają podpis na pierwszej stronie ostatecznej wersji raportu końcowego z badania</w:t>
      </w:r>
      <w:r w:rsidR="00A126B5" w:rsidRPr="00880EAA">
        <w:rPr>
          <w:rFonts w:asciiTheme="minorHAnsi" w:hAnsiTheme="minorHAnsi" w:cstheme="minorHAnsi"/>
          <w:b/>
          <w:sz w:val="22"/>
          <w:szCs w:val="22"/>
        </w:rPr>
        <w:t xml:space="preserve"> (wersja wydrukowana)</w:t>
      </w:r>
      <w:r w:rsidR="00F50C8D" w:rsidRPr="00880EAA">
        <w:rPr>
          <w:rFonts w:asciiTheme="minorHAnsi" w:hAnsiTheme="minorHAnsi" w:cstheme="minorHAnsi"/>
          <w:b/>
          <w:sz w:val="22"/>
          <w:szCs w:val="22"/>
        </w:rPr>
        <w:t xml:space="preserve">, o której mowa </w:t>
      </w:r>
      <w:r w:rsidR="000151C8" w:rsidRPr="00880EAA">
        <w:rPr>
          <w:rFonts w:asciiTheme="minorHAnsi" w:eastAsia="Times New Roman" w:hAnsiTheme="minorHAnsi" w:cstheme="minorHAnsi"/>
          <w:b/>
          <w:sz w:val="22"/>
          <w:szCs w:val="22"/>
        </w:rPr>
        <w:t>powyżej.</w:t>
      </w:r>
    </w:p>
    <w:p w:rsidR="00CF7246" w:rsidRDefault="00CF7246" w:rsidP="008B6A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F7246" w:rsidRDefault="00CF7246" w:rsidP="008B6A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F7246" w:rsidRDefault="00CF7246" w:rsidP="008B6A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17013" w:rsidRPr="00473AA9" w:rsidRDefault="008B6ADC" w:rsidP="008B6AD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73AA9">
        <w:rPr>
          <w:rFonts w:asciiTheme="minorHAnsi" w:hAnsiTheme="minorHAnsi" w:cstheme="minorHAnsi"/>
          <w:b/>
        </w:rPr>
        <w:lastRenderedPageBreak/>
        <w:t xml:space="preserve">VI.4. </w:t>
      </w:r>
      <w:r w:rsidR="006D2B25" w:rsidRPr="00473AA9">
        <w:rPr>
          <w:rFonts w:asciiTheme="minorHAnsi" w:hAnsiTheme="minorHAnsi" w:cstheme="minorHAnsi"/>
          <w:b/>
        </w:rPr>
        <w:t>Współpraca</w:t>
      </w:r>
      <w:r w:rsidR="00717013" w:rsidRPr="00473AA9">
        <w:rPr>
          <w:rFonts w:asciiTheme="minorHAnsi" w:hAnsiTheme="minorHAnsi" w:cstheme="minorHAnsi"/>
          <w:b/>
        </w:rPr>
        <w:t xml:space="preserve"> z Zamawiającym: </w:t>
      </w:r>
    </w:p>
    <w:p w:rsidR="00717013" w:rsidRPr="006E6814" w:rsidRDefault="00717013" w:rsidP="008C6188">
      <w:pPr>
        <w:pStyle w:val="Mod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</w:rPr>
      </w:pPr>
      <w:r w:rsidRPr="006E6814">
        <w:rPr>
          <w:rFonts w:asciiTheme="minorHAnsi" w:hAnsiTheme="minorHAnsi" w:cstheme="minorHAnsi"/>
          <w:b w:val="0"/>
          <w:sz w:val="22"/>
        </w:rPr>
        <w:t>Wykonawca zobowiązany jest przedstawić propozycję koncepcji doboru próby oraz narzędzi badawczych. Ostateczna wersja tych narzędzi wymagać będzie akceptacji Zamawiającego.</w:t>
      </w:r>
    </w:p>
    <w:p w:rsidR="00717013" w:rsidRPr="006E6814" w:rsidRDefault="00717013" w:rsidP="008C6188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stałej współpracy z Zamawiającym poprzez: </w:t>
      </w:r>
    </w:p>
    <w:p w:rsidR="00B27069" w:rsidRPr="006E6814" w:rsidRDefault="00717013" w:rsidP="00473AA9">
      <w:pPr>
        <w:pStyle w:val="Defaul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>wyznaczenie osoby do</w:t>
      </w:r>
      <w:r w:rsidR="00A126B5"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 koordynacji dz</w:t>
      </w:r>
      <w:r w:rsidR="00370281" w:rsidRPr="006E6814">
        <w:rPr>
          <w:rFonts w:asciiTheme="minorHAnsi" w:hAnsiTheme="minorHAnsi" w:cstheme="minorHAnsi"/>
          <w:color w:val="auto"/>
          <w:sz w:val="22"/>
          <w:szCs w:val="22"/>
        </w:rPr>
        <w:t>iałań opisanych w Zamówieniu, w </w:t>
      </w:r>
      <w:r w:rsidR="00A126B5"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szczególności w zakresie bezpośredniej współpracy z Zamawiającym </w:t>
      </w:r>
      <w:r w:rsidR="00370281" w:rsidRPr="006E6814">
        <w:rPr>
          <w:rFonts w:asciiTheme="minorHAnsi" w:hAnsiTheme="minorHAnsi" w:cstheme="minorHAnsi"/>
          <w:color w:val="auto"/>
          <w:sz w:val="22"/>
          <w:szCs w:val="22"/>
        </w:rPr>
        <w:t>w </w:t>
      </w:r>
      <w:r w:rsidR="00C609C9" w:rsidRPr="006E6814">
        <w:rPr>
          <w:rFonts w:asciiTheme="minorHAnsi" w:hAnsiTheme="minorHAnsi" w:cstheme="minorHAnsi"/>
          <w:color w:val="auto"/>
          <w:sz w:val="22"/>
          <w:szCs w:val="22"/>
        </w:rPr>
        <w:t>sprawach techni</w:t>
      </w:r>
      <w:r w:rsidR="00D8643F" w:rsidRPr="006E6814">
        <w:rPr>
          <w:rFonts w:asciiTheme="minorHAnsi" w:hAnsiTheme="minorHAnsi" w:cstheme="minorHAnsi"/>
          <w:color w:val="auto"/>
          <w:sz w:val="22"/>
          <w:szCs w:val="22"/>
        </w:rPr>
        <w:t>cznych i </w:t>
      </w:r>
      <w:r w:rsidR="00C609C9" w:rsidRPr="006E6814">
        <w:rPr>
          <w:rFonts w:asciiTheme="minorHAnsi" w:hAnsiTheme="minorHAnsi" w:cstheme="minorHAnsi"/>
          <w:color w:val="auto"/>
          <w:sz w:val="22"/>
          <w:szCs w:val="22"/>
        </w:rPr>
        <w:t>organizacyjnych,</w:t>
      </w:r>
      <w:r w:rsidR="007C3836" w:rsidRPr="006E6814">
        <w:rPr>
          <w:rFonts w:asciiTheme="minorHAnsi" w:hAnsiTheme="minorHAnsi" w:cstheme="minorHAnsi"/>
          <w:sz w:val="22"/>
          <w:szCs w:val="22"/>
          <w:shd w:val="clear" w:color="auto" w:fill="FFFF00"/>
          <w:lang w:eastAsia="en-US"/>
        </w:rPr>
        <w:t xml:space="preserve"> </w:t>
      </w:r>
    </w:p>
    <w:p w:rsidR="00717013" w:rsidRPr="006E6814" w:rsidRDefault="00B27069" w:rsidP="00473AA9">
      <w:pPr>
        <w:pStyle w:val="Defaul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wyznaczenie osoby do kontaktów roboczych w sprawach merytorycznych badania </w:t>
      </w:r>
      <w:r w:rsidR="00057D25" w:rsidRPr="006E6814">
        <w:rPr>
          <w:rFonts w:asciiTheme="minorHAnsi" w:hAnsiTheme="minorHAnsi" w:cstheme="minorHAnsi"/>
          <w:color w:val="auto"/>
          <w:sz w:val="22"/>
          <w:szCs w:val="22"/>
        </w:rPr>
        <w:t>– Kierownika/koordynatora zespołu badawczego</w:t>
      </w:r>
      <w:r w:rsidR="00717013"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717013" w:rsidRPr="006E6814" w:rsidRDefault="00717013" w:rsidP="00473AA9">
      <w:pPr>
        <w:pStyle w:val="Defaul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>bieżące informowanie o pojawiających się problemach i innych zagadnieniach istotnych dla realizacji badania,</w:t>
      </w:r>
    </w:p>
    <w:p w:rsidR="00370281" w:rsidRPr="006E6814" w:rsidRDefault="00717013" w:rsidP="00473AA9">
      <w:pPr>
        <w:pStyle w:val="Defaul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przekazywanie </w:t>
      </w:r>
      <w:r w:rsidR="0007484A" w:rsidRPr="006E6814">
        <w:rPr>
          <w:rFonts w:asciiTheme="minorHAnsi" w:hAnsiTheme="minorHAnsi" w:cstheme="minorHAnsi"/>
          <w:color w:val="auto"/>
          <w:sz w:val="22"/>
          <w:szCs w:val="22"/>
        </w:rPr>
        <w:t>cotygodniowych</w:t>
      </w:r>
      <w:r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 raportów z postępów </w:t>
      </w:r>
      <w:r w:rsidR="00057D25"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6E6814">
        <w:rPr>
          <w:rFonts w:asciiTheme="minorHAnsi" w:hAnsiTheme="minorHAnsi" w:cstheme="minorHAnsi"/>
          <w:color w:val="auto"/>
          <w:sz w:val="22"/>
          <w:szCs w:val="22"/>
        </w:rPr>
        <w:t>badania</w:t>
      </w:r>
      <w:r w:rsidR="00370281" w:rsidRPr="006E681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57D25"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17013" w:rsidRPr="006E6814" w:rsidRDefault="00717013" w:rsidP="00473AA9">
      <w:pPr>
        <w:pStyle w:val="Defaul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spotkania w zależności od potrzeb Zamawiającego i Wykonawcy, </w:t>
      </w:r>
    </w:p>
    <w:p w:rsidR="00717013" w:rsidRPr="006E6814" w:rsidRDefault="00717013" w:rsidP="00473AA9">
      <w:pPr>
        <w:pStyle w:val="Defaul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6814">
        <w:rPr>
          <w:rFonts w:asciiTheme="minorHAnsi" w:hAnsiTheme="minorHAnsi" w:cstheme="minorHAnsi"/>
          <w:color w:val="auto"/>
          <w:sz w:val="22"/>
          <w:szCs w:val="22"/>
        </w:rPr>
        <w:t xml:space="preserve">stały kontakt telefoniczny oraz drogą elektroniczną. </w:t>
      </w:r>
    </w:p>
    <w:p w:rsidR="00717013" w:rsidRPr="00FF6C1A" w:rsidRDefault="00717013" w:rsidP="008C6188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3E4A91"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trakcie współpracy z Wykonawcą </w:t>
      </w:r>
      <w:r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4E71A5" w:rsidRPr="00FF6C1A">
        <w:rPr>
          <w:rFonts w:asciiTheme="minorHAnsi" w:hAnsiTheme="minorHAnsi" w:cstheme="minorHAnsi"/>
          <w:color w:val="auto"/>
          <w:sz w:val="22"/>
          <w:szCs w:val="22"/>
        </w:rPr>
        <w:t>będzie</w:t>
      </w:r>
      <w:r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 pos</w:t>
      </w:r>
      <w:r w:rsidR="006D2B25"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iłkować </w:t>
      </w:r>
      <w:r w:rsidR="00370281"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="006D2B25" w:rsidRPr="00FF6C1A">
        <w:rPr>
          <w:rFonts w:asciiTheme="minorHAnsi" w:hAnsiTheme="minorHAnsi" w:cstheme="minorHAnsi"/>
          <w:color w:val="auto"/>
          <w:sz w:val="22"/>
          <w:szCs w:val="22"/>
        </w:rPr>
        <w:t>zewnętrznym</w:t>
      </w:r>
      <w:r w:rsidR="004E71A5" w:rsidRPr="00FF6C1A">
        <w:rPr>
          <w:rFonts w:asciiTheme="minorHAnsi" w:hAnsiTheme="minorHAnsi" w:cstheme="minorHAnsi"/>
          <w:color w:val="auto"/>
          <w:sz w:val="22"/>
          <w:szCs w:val="22"/>
        </w:rPr>
        <w:t>i ekspertkami</w:t>
      </w:r>
      <w:r w:rsidR="006D2B25"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celu uzyskania opinii nt. doboru próby badawczej, zawartości merytorycznej narzędzi badawczych oraz raportu </w:t>
      </w:r>
      <w:r w:rsidR="0007484A" w:rsidRPr="00FF6C1A">
        <w:rPr>
          <w:rFonts w:asciiTheme="minorHAnsi" w:hAnsiTheme="minorHAnsi" w:cstheme="minorHAnsi"/>
          <w:color w:val="auto"/>
          <w:sz w:val="22"/>
          <w:szCs w:val="22"/>
        </w:rPr>
        <w:t>końcowego</w:t>
      </w:r>
      <w:r w:rsidRPr="00FF6C1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7013" w:rsidRPr="00FF6C1A" w:rsidRDefault="00717013" w:rsidP="008C6188">
      <w:pPr>
        <w:pStyle w:val="Punk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F6C1A">
        <w:rPr>
          <w:rFonts w:asciiTheme="minorHAnsi" w:hAnsiTheme="minorHAnsi" w:cstheme="minorHAnsi"/>
          <w:sz w:val="22"/>
        </w:rPr>
        <w:t xml:space="preserve">Ostateczne wersje narzędzi </w:t>
      </w:r>
      <w:r w:rsidR="00057D25" w:rsidRPr="00FF6C1A">
        <w:rPr>
          <w:rFonts w:asciiTheme="minorHAnsi" w:hAnsiTheme="minorHAnsi" w:cstheme="minorHAnsi"/>
          <w:sz w:val="22"/>
        </w:rPr>
        <w:t xml:space="preserve">badawczych </w:t>
      </w:r>
      <w:r w:rsidRPr="00FF6C1A">
        <w:rPr>
          <w:rFonts w:asciiTheme="minorHAnsi" w:hAnsiTheme="minorHAnsi" w:cstheme="minorHAnsi"/>
          <w:sz w:val="22"/>
        </w:rPr>
        <w:t xml:space="preserve">oraz raportu </w:t>
      </w:r>
      <w:r w:rsidR="00057D25" w:rsidRPr="00FF6C1A">
        <w:rPr>
          <w:rFonts w:asciiTheme="minorHAnsi" w:hAnsiTheme="minorHAnsi" w:cstheme="minorHAnsi"/>
          <w:sz w:val="22"/>
        </w:rPr>
        <w:t xml:space="preserve">końcowego z badania </w:t>
      </w:r>
      <w:r w:rsidR="006D2B25" w:rsidRPr="00FF6C1A">
        <w:rPr>
          <w:rFonts w:asciiTheme="minorHAnsi" w:hAnsiTheme="minorHAnsi" w:cstheme="minorHAnsi"/>
          <w:sz w:val="22"/>
        </w:rPr>
        <w:t>przygotowane będą w </w:t>
      </w:r>
      <w:r w:rsidRPr="00FF6C1A">
        <w:rPr>
          <w:rFonts w:asciiTheme="minorHAnsi" w:hAnsiTheme="minorHAnsi" w:cstheme="minorHAnsi"/>
          <w:sz w:val="22"/>
        </w:rPr>
        <w:t>plikach zawierających logotypy Zamawia</w:t>
      </w:r>
      <w:r w:rsidR="00057D25" w:rsidRPr="00FF6C1A">
        <w:rPr>
          <w:rFonts w:asciiTheme="minorHAnsi" w:hAnsiTheme="minorHAnsi" w:cstheme="minorHAnsi"/>
          <w:sz w:val="22"/>
        </w:rPr>
        <w:t>jącego oraz sporządzone czcionką</w:t>
      </w:r>
      <w:r w:rsidRPr="00FF6C1A">
        <w:rPr>
          <w:rFonts w:asciiTheme="minorHAnsi" w:hAnsiTheme="minorHAnsi" w:cstheme="minorHAnsi"/>
          <w:sz w:val="22"/>
        </w:rPr>
        <w:t xml:space="preserve"> Calibri, rozmiar 11, odstęp 1,15. Pliki zawierając</w:t>
      </w:r>
      <w:r w:rsidR="00057D25" w:rsidRPr="00FF6C1A">
        <w:rPr>
          <w:rFonts w:asciiTheme="minorHAnsi" w:hAnsiTheme="minorHAnsi" w:cstheme="minorHAnsi"/>
          <w:sz w:val="22"/>
        </w:rPr>
        <w:t>e logotypy Zamawiający prześle W</w:t>
      </w:r>
      <w:r w:rsidRPr="00FF6C1A">
        <w:rPr>
          <w:rFonts w:asciiTheme="minorHAnsi" w:hAnsiTheme="minorHAnsi" w:cstheme="minorHAnsi"/>
          <w:sz w:val="22"/>
        </w:rPr>
        <w:t>ykonawcy po podpisaniu umowy.</w:t>
      </w:r>
    </w:p>
    <w:p w:rsidR="00DD69E9" w:rsidRPr="009F0A4E" w:rsidRDefault="00343F94" w:rsidP="00CF7246">
      <w:pPr>
        <w:pStyle w:val="Nagwek1"/>
        <w:numPr>
          <w:ilvl w:val="0"/>
          <w:numId w:val="40"/>
        </w:numPr>
      </w:pPr>
      <w:r>
        <w:t xml:space="preserve"> </w:t>
      </w:r>
      <w:bookmarkStart w:id="6" w:name="_Toc32323212"/>
      <w:r w:rsidR="00A740A4" w:rsidRPr="00343F94">
        <w:t>HARMONOGRAM REALIZACJI BADANIA</w:t>
      </w:r>
      <w:bookmarkEnd w:id="6"/>
    </w:p>
    <w:p w:rsidR="00F739EE" w:rsidRPr="006E6814" w:rsidRDefault="00717013" w:rsidP="00473AA9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6E6814">
        <w:rPr>
          <w:rFonts w:asciiTheme="minorHAnsi" w:hAnsiTheme="minorHAnsi" w:cstheme="minorHAnsi"/>
        </w:rPr>
        <w:t>Realizacja badania przebiegać będzie zgodnie z następującym harmonogramem:</w:t>
      </w:r>
    </w:p>
    <w:p w:rsidR="00473AA9" w:rsidRDefault="00473AA9" w:rsidP="00473AA9">
      <w:pPr>
        <w:jc w:val="center"/>
        <w:rPr>
          <w:rFonts w:asciiTheme="minorHAnsi" w:hAnsiTheme="minorHAnsi" w:cstheme="minorHAnsi"/>
          <w:b/>
          <w:szCs w:val="22"/>
        </w:rPr>
      </w:pPr>
    </w:p>
    <w:p w:rsidR="00F739EE" w:rsidRPr="00F870C3" w:rsidRDefault="00F739EE" w:rsidP="00473AA9">
      <w:pPr>
        <w:jc w:val="center"/>
        <w:rPr>
          <w:rFonts w:asciiTheme="minorHAnsi" w:hAnsiTheme="minorHAnsi" w:cstheme="minorHAnsi"/>
          <w:b/>
          <w:szCs w:val="22"/>
        </w:rPr>
      </w:pPr>
      <w:r w:rsidRPr="00F870C3">
        <w:rPr>
          <w:rFonts w:asciiTheme="minorHAnsi" w:hAnsiTheme="minorHAnsi" w:cstheme="minorHAnsi"/>
          <w:b/>
          <w:szCs w:val="22"/>
        </w:rPr>
        <w:t>TERMINY BADANIA</w:t>
      </w:r>
    </w:p>
    <w:p w:rsidR="00F739EE" w:rsidRPr="00FF6C1A" w:rsidRDefault="00F739EE" w:rsidP="00473AA9">
      <w:pPr>
        <w:jc w:val="center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 xml:space="preserve">Czas realizacji badania </w:t>
      </w:r>
      <w:r w:rsidRPr="00FF6C1A">
        <w:rPr>
          <w:rFonts w:asciiTheme="minorHAnsi" w:hAnsiTheme="minorHAnsi" w:cstheme="minorHAnsi"/>
          <w:szCs w:val="22"/>
        </w:rPr>
        <w:t>– 1</w:t>
      </w:r>
      <w:r w:rsidR="004778D2">
        <w:rPr>
          <w:rFonts w:asciiTheme="minorHAnsi" w:hAnsiTheme="minorHAnsi" w:cstheme="minorHAnsi"/>
          <w:szCs w:val="22"/>
        </w:rPr>
        <w:t>56</w:t>
      </w:r>
      <w:r w:rsidRPr="00FF6C1A">
        <w:rPr>
          <w:rFonts w:asciiTheme="minorHAnsi" w:hAnsiTheme="minorHAnsi" w:cstheme="minorHAnsi"/>
          <w:szCs w:val="22"/>
        </w:rPr>
        <w:t xml:space="preserve"> dni licząc od dnia </w:t>
      </w:r>
      <w:r w:rsidR="009C3302" w:rsidRPr="00FF6C1A">
        <w:rPr>
          <w:rFonts w:asciiTheme="minorHAnsi" w:hAnsiTheme="minorHAnsi" w:cstheme="minorHAnsi"/>
          <w:szCs w:val="22"/>
        </w:rPr>
        <w:t>podpisania</w:t>
      </w:r>
      <w:r w:rsidRPr="00FF6C1A">
        <w:rPr>
          <w:rFonts w:asciiTheme="minorHAnsi" w:hAnsiTheme="minorHAnsi" w:cstheme="minorHAnsi"/>
          <w:szCs w:val="22"/>
        </w:rPr>
        <w:t xml:space="preserve"> umowy</w:t>
      </w:r>
      <w:r w:rsidR="009C3302" w:rsidRPr="00FF6C1A">
        <w:rPr>
          <w:rFonts w:asciiTheme="minorHAnsi" w:hAnsiTheme="minorHAnsi" w:cstheme="minorHAnsi"/>
          <w:szCs w:val="22"/>
        </w:rPr>
        <w:t>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965"/>
        <w:gridCol w:w="4323"/>
      </w:tblGrid>
      <w:tr w:rsidR="00F739EE" w:rsidRPr="00FF6C1A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FF6C1A" w:rsidRDefault="00F739EE" w:rsidP="00070B6E">
            <w:pPr>
              <w:jc w:val="center"/>
              <w:rPr>
                <w:rFonts w:cstheme="minorHAnsi"/>
                <w:b/>
                <w:szCs w:val="22"/>
              </w:rPr>
            </w:pPr>
            <w:r w:rsidRPr="00FF6C1A">
              <w:rPr>
                <w:rFonts w:cstheme="minorHAnsi"/>
                <w:b/>
                <w:szCs w:val="22"/>
              </w:rPr>
              <w:t>Zadanie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FF6C1A" w:rsidRDefault="00F739EE" w:rsidP="009F4230">
            <w:pPr>
              <w:jc w:val="center"/>
              <w:rPr>
                <w:rFonts w:cstheme="minorHAnsi"/>
                <w:b/>
                <w:szCs w:val="22"/>
              </w:rPr>
            </w:pPr>
            <w:r w:rsidRPr="00FF6C1A">
              <w:rPr>
                <w:rFonts w:cstheme="minorHAnsi"/>
                <w:b/>
                <w:szCs w:val="22"/>
              </w:rPr>
              <w:t xml:space="preserve">Dzień kalendarzowy – licząc od </w:t>
            </w:r>
            <w:r w:rsidR="009F4230">
              <w:rPr>
                <w:rFonts w:cstheme="minorHAnsi"/>
                <w:b/>
                <w:szCs w:val="22"/>
              </w:rPr>
              <w:t>dnia podpisania</w:t>
            </w:r>
            <w:r w:rsidRPr="00FF6C1A">
              <w:rPr>
                <w:rFonts w:cstheme="minorHAnsi"/>
                <w:b/>
                <w:szCs w:val="22"/>
              </w:rPr>
              <w:t xml:space="preserve"> umowy</w:t>
            </w:r>
          </w:p>
        </w:tc>
      </w:tr>
      <w:tr w:rsidR="00F739EE" w:rsidRPr="006E6814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FF6C1A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FF6C1A">
              <w:rPr>
                <w:rFonts w:cstheme="minorHAnsi"/>
                <w:szCs w:val="22"/>
              </w:rPr>
              <w:t>Raporty z postępów realizacji badania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3E60CE" w:rsidP="009F4230">
            <w:pPr>
              <w:jc w:val="center"/>
              <w:rPr>
                <w:rFonts w:cstheme="minorHAnsi"/>
                <w:szCs w:val="22"/>
              </w:rPr>
            </w:pPr>
            <w:r w:rsidRPr="00FF6C1A">
              <w:rPr>
                <w:rFonts w:cstheme="minorHAnsi"/>
                <w:szCs w:val="22"/>
              </w:rPr>
              <w:t xml:space="preserve">Pierwszy raport ósmego dnia od podpisania umowy, kolejne co 7 dni (łącznie </w:t>
            </w:r>
            <w:r w:rsidR="0091274C" w:rsidRPr="00FF6C1A">
              <w:rPr>
                <w:rFonts w:cstheme="minorHAnsi"/>
                <w:szCs w:val="22"/>
              </w:rPr>
              <w:t>1</w:t>
            </w:r>
            <w:r w:rsidR="009F4230">
              <w:rPr>
                <w:rFonts w:cstheme="minorHAnsi"/>
                <w:szCs w:val="22"/>
              </w:rPr>
              <w:t>5</w:t>
            </w:r>
            <w:r w:rsidRPr="00FF6C1A">
              <w:rPr>
                <w:rFonts w:cstheme="minorHAnsi"/>
                <w:szCs w:val="22"/>
              </w:rPr>
              <w:t xml:space="preserve"> raportów)</w:t>
            </w:r>
          </w:p>
        </w:tc>
      </w:tr>
      <w:tr w:rsidR="00F739EE" w:rsidRPr="006E6814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Ostateczna wersja narzędzi badawczych i koncepcji doboru próby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45686C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 xml:space="preserve">max. </w:t>
            </w:r>
            <w:r w:rsidR="0045686C">
              <w:rPr>
                <w:rFonts w:cstheme="minorHAnsi"/>
                <w:szCs w:val="22"/>
              </w:rPr>
              <w:t>28</w:t>
            </w:r>
            <w:r w:rsidRPr="006E6814">
              <w:rPr>
                <w:rFonts w:cstheme="minorHAnsi"/>
                <w:szCs w:val="22"/>
              </w:rPr>
              <w:t xml:space="preserve"> d</w:t>
            </w:r>
            <w:r w:rsidR="0045686C">
              <w:rPr>
                <w:rFonts w:cstheme="minorHAnsi"/>
                <w:szCs w:val="22"/>
              </w:rPr>
              <w:t>zień</w:t>
            </w:r>
          </w:p>
        </w:tc>
      </w:tr>
      <w:tr w:rsidR="00F739EE" w:rsidRPr="006E6814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Rozpoczęcie badań terenowych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45686C" w:rsidP="00070B6E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29</w:t>
            </w:r>
            <w:r w:rsidR="00F739EE" w:rsidRPr="006E6814">
              <w:rPr>
                <w:rFonts w:cstheme="minorHAnsi"/>
                <w:szCs w:val="22"/>
              </w:rPr>
              <w:t xml:space="preserve"> dzień</w:t>
            </w:r>
            <w:r>
              <w:rPr>
                <w:rFonts w:cstheme="minorHAnsi"/>
                <w:szCs w:val="22"/>
              </w:rPr>
              <w:t xml:space="preserve"> lub wcześniej, jeśli narzędzia </w:t>
            </w:r>
            <w:r w:rsidR="00F739EE" w:rsidRPr="006E6814">
              <w:rPr>
                <w:rFonts w:cstheme="minorHAnsi"/>
                <w:szCs w:val="22"/>
              </w:rPr>
              <w:t>badawcze uzyskają ostateczną akceptację Zamawiającego</w:t>
            </w:r>
          </w:p>
        </w:tc>
      </w:tr>
      <w:tr w:rsidR="00F739EE" w:rsidRPr="006E6814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Zakończenie badań terenowych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9F4230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 xml:space="preserve">max. </w:t>
            </w:r>
            <w:r w:rsidR="0045686C">
              <w:rPr>
                <w:rFonts w:cstheme="minorHAnsi"/>
                <w:szCs w:val="22"/>
              </w:rPr>
              <w:t>1</w:t>
            </w:r>
            <w:r w:rsidR="009F4230">
              <w:rPr>
                <w:rFonts w:cstheme="minorHAnsi"/>
                <w:szCs w:val="22"/>
              </w:rPr>
              <w:t>08</w:t>
            </w:r>
            <w:r w:rsidRPr="006E6814">
              <w:rPr>
                <w:rFonts w:cstheme="minorHAnsi"/>
                <w:szCs w:val="22"/>
              </w:rPr>
              <w:t xml:space="preserve"> dzień</w:t>
            </w:r>
          </w:p>
        </w:tc>
      </w:tr>
      <w:tr w:rsidR="00F739EE" w:rsidRPr="006E6814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Wstępna wersja raportu oraz opracowanych i przeanalizowanych wyników badania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9F4230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 xml:space="preserve">max. </w:t>
            </w:r>
            <w:r w:rsidR="009F4230">
              <w:rPr>
                <w:rFonts w:cstheme="minorHAnsi"/>
                <w:szCs w:val="22"/>
              </w:rPr>
              <w:t>122</w:t>
            </w:r>
            <w:r w:rsidRPr="006E6814">
              <w:rPr>
                <w:rFonts w:cstheme="minorHAnsi"/>
                <w:szCs w:val="22"/>
              </w:rPr>
              <w:t xml:space="preserve"> dzień</w:t>
            </w:r>
          </w:p>
        </w:tc>
      </w:tr>
      <w:tr w:rsidR="00F739EE" w:rsidRPr="006E6814" w:rsidTr="00070B6E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Uwagi Zamawiającego do wstępnej wersji raportu z badania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9F4230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max. 1</w:t>
            </w:r>
            <w:r w:rsidR="009F4230">
              <w:rPr>
                <w:rFonts w:cstheme="minorHAnsi"/>
                <w:szCs w:val="22"/>
              </w:rPr>
              <w:t>32</w:t>
            </w:r>
            <w:r w:rsidRPr="006E6814">
              <w:rPr>
                <w:rFonts w:cstheme="minorHAnsi"/>
                <w:szCs w:val="22"/>
              </w:rPr>
              <w:t xml:space="preserve"> dzień</w:t>
            </w:r>
          </w:p>
        </w:tc>
      </w:tr>
      <w:tr w:rsidR="00F739EE" w:rsidRPr="006E6814" w:rsidTr="00070B6E">
        <w:trPr>
          <w:trHeight w:val="40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Ostateczna wersja raportu opracowanych i przeanalizowanych wyników badania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9F4230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max. 1</w:t>
            </w:r>
            <w:r w:rsidR="009F4230">
              <w:rPr>
                <w:rFonts w:cstheme="minorHAnsi"/>
                <w:szCs w:val="22"/>
              </w:rPr>
              <w:t>42</w:t>
            </w:r>
            <w:r w:rsidRPr="006E6814">
              <w:rPr>
                <w:rFonts w:cstheme="minorHAnsi"/>
                <w:szCs w:val="22"/>
              </w:rPr>
              <w:t xml:space="preserve"> dzień</w:t>
            </w:r>
          </w:p>
        </w:tc>
      </w:tr>
      <w:tr w:rsidR="00F739EE" w:rsidRPr="006E6814" w:rsidTr="00070B6E">
        <w:trPr>
          <w:trHeight w:val="27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070B6E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>Protokół odbioru usługi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EE" w:rsidRPr="006E6814" w:rsidRDefault="00F739EE" w:rsidP="009F4230">
            <w:pPr>
              <w:jc w:val="center"/>
              <w:rPr>
                <w:rFonts w:cstheme="minorHAnsi"/>
                <w:szCs w:val="22"/>
              </w:rPr>
            </w:pPr>
            <w:r w:rsidRPr="006E6814">
              <w:rPr>
                <w:rFonts w:cstheme="minorHAnsi"/>
                <w:szCs w:val="22"/>
              </w:rPr>
              <w:t xml:space="preserve">max. </w:t>
            </w:r>
            <w:r w:rsidR="009F4230">
              <w:rPr>
                <w:rFonts w:cstheme="minorHAnsi"/>
                <w:szCs w:val="22"/>
              </w:rPr>
              <w:t>156</w:t>
            </w:r>
            <w:r w:rsidRPr="006E6814">
              <w:rPr>
                <w:rFonts w:cstheme="minorHAnsi"/>
                <w:szCs w:val="22"/>
              </w:rPr>
              <w:t xml:space="preserve"> dzień</w:t>
            </w:r>
          </w:p>
        </w:tc>
      </w:tr>
    </w:tbl>
    <w:p w:rsidR="0016133A" w:rsidRPr="006E6814" w:rsidRDefault="00F739EE" w:rsidP="006E6814">
      <w:pPr>
        <w:spacing w:before="60" w:after="6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6E6814">
        <w:rPr>
          <w:rFonts w:asciiTheme="minorHAnsi" w:eastAsia="Calibri" w:hAnsiTheme="minorHAnsi" w:cstheme="minorHAnsi"/>
          <w:szCs w:val="22"/>
          <w:lang w:eastAsia="en-US"/>
        </w:rPr>
        <w:lastRenderedPageBreak/>
        <w:t xml:space="preserve">Badanie zostanie zrealizowane zgodnie z terminami określonymi powyżej, a także terminami ustalonymi przez Strony, przy czym </w:t>
      </w:r>
      <w:r w:rsidR="00C12147" w:rsidRPr="006E6814">
        <w:rPr>
          <w:rFonts w:asciiTheme="minorHAnsi" w:eastAsia="Calibri" w:hAnsiTheme="minorHAnsi" w:cstheme="minorHAnsi"/>
          <w:szCs w:val="22"/>
          <w:lang w:eastAsia="en-US"/>
        </w:rPr>
        <w:t xml:space="preserve">Zamawiający przewiduje, że </w:t>
      </w:r>
      <w:r w:rsidR="004E23B3" w:rsidRPr="006E6814">
        <w:rPr>
          <w:rFonts w:asciiTheme="minorHAnsi" w:eastAsia="Calibri" w:hAnsiTheme="minorHAnsi" w:cstheme="minorHAnsi"/>
          <w:szCs w:val="22"/>
          <w:lang w:eastAsia="en-US"/>
        </w:rPr>
        <w:t>rozpoczęcie badania</w:t>
      </w:r>
      <w:r w:rsidRPr="006E6814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4E23B3" w:rsidRPr="006E6814">
        <w:rPr>
          <w:rFonts w:asciiTheme="minorHAnsi" w:eastAsia="Calibri" w:hAnsiTheme="minorHAnsi" w:cstheme="minorHAnsi"/>
          <w:szCs w:val="22"/>
          <w:lang w:eastAsia="en-US"/>
        </w:rPr>
        <w:t xml:space="preserve">planuje </w:t>
      </w:r>
      <w:r w:rsidR="004E23B3" w:rsidRPr="00FA3E71">
        <w:rPr>
          <w:rFonts w:asciiTheme="minorHAnsi" w:eastAsia="Calibri" w:hAnsiTheme="minorHAnsi" w:cstheme="minorHAnsi"/>
          <w:szCs w:val="22"/>
          <w:lang w:eastAsia="en-US"/>
        </w:rPr>
        <w:t>się</w:t>
      </w:r>
      <w:r w:rsidR="0045686C" w:rsidRPr="00FA3E71">
        <w:rPr>
          <w:rFonts w:asciiTheme="minorHAnsi" w:eastAsia="Calibri" w:hAnsiTheme="minorHAnsi" w:cstheme="minorHAnsi"/>
          <w:szCs w:val="22"/>
          <w:lang w:eastAsia="en-US"/>
        </w:rPr>
        <w:t xml:space="preserve"> nie później niż </w:t>
      </w:r>
      <w:r w:rsidR="006B1084">
        <w:rPr>
          <w:rFonts w:asciiTheme="minorHAnsi" w:eastAsia="Calibri" w:hAnsiTheme="minorHAnsi" w:cstheme="minorHAnsi"/>
          <w:szCs w:val="22"/>
          <w:lang w:eastAsia="en-US"/>
        </w:rPr>
        <w:t>23</w:t>
      </w:r>
      <w:r w:rsidR="0045686C" w:rsidRPr="00FA3E71">
        <w:rPr>
          <w:rFonts w:asciiTheme="minorHAnsi" w:eastAsia="Calibri" w:hAnsiTheme="minorHAnsi" w:cstheme="minorHAnsi"/>
          <w:szCs w:val="22"/>
          <w:lang w:eastAsia="en-US"/>
        </w:rPr>
        <w:t xml:space="preserve"> marca </w:t>
      </w:r>
      <w:r w:rsidR="00DC3682" w:rsidRPr="00FA3E71">
        <w:rPr>
          <w:rFonts w:asciiTheme="minorHAnsi" w:eastAsia="Calibri" w:hAnsiTheme="minorHAnsi" w:cstheme="minorHAnsi"/>
          <w:szCs w:val="22"/>
          <w:lang w:eastAsia="en-US"/>
        </w:rPr>
        <w:t>2020</w:t>
      </w:r>
      <w:r w:rsidR="004D38DB" w:rsidRPr="00FA3E71">
        <w:rPr>
          <w:rFonts w:asciiTheme="minorHAnsi" w:eastAsia="Calibri" w:hAnsiTheme="minorHAnsi" w:cstheme="minorHAnsi"/>
          <w:szCs w:val="22"/>
          <w:lang w:eastAsia="en-US"/>
        </w:rPr>
        <w:t xml:space="preserve"> roku</w:t>
      </w:r>
      <w:r w:rsidR="004E23B3" w:rsidRPr="00FA3E71">
        <w:rPr>
          <w:rFonts w:asciiTheme="minorHAnsi" w:eastAsia="Calibri" w:hAnsiTheme="minorHAnsi" w:cstheme="minorHAnsi"/>
          <w:szCs w:val="22"/>
          <w:lang w:eastAsia="en-US"/>
        </w:rPr>
        <w:t>, a zakończenie</w:t>
      </w:r>
      <w:r w:rsidR="008F505E" w:rsidRPr="00FA3E71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16133A" w:rsidRPr="00FA3E71">
        <w:rPr>
          <w:rFonts w:asciiTheme="minorHAnsi" w:hAnsiTheme="minorHAnsi" w:cstheme="minorHAnsi"/>
          <w:color w:val="000000" w:themeColor="text1"/>
          <w:szCs w:val="22"/>
        </w:rPr>
        <w:t xml:space="preserve">nie później niż do dnia </w:t>
      </w:r>
      <w:r w:rsidR="009F4230">
        <w:rPr>
          <w:rFonts w:asciiTheme="minorHAnsi" w:hAnsiTheme="minorHAnsi" w:cstheme="minorHAnsi"/>
          <w:color w:val="000000" w:themeColor="text1"/>
          <w:szCs w:val="22"/>
        </w:rPr>
        <w:t>26 sierpnia</w:t>
      </w:r>
      <w:r w:rsidR="00DC3682" w:rsidRPr="00FA3E71">
        <w:rPr>
          <w:rFonts w:asciiTheme="minorHAnsi" w:hAnsiTheme="minorHAnsi" w:cstheme="minorHAnsi"/>
          <w:color w:val="000000" w:themeColor="text1"/>
          <w:szCs w:val="22"/>
        </w:rPr>
        <w:t xml:space="preserve"> 2020</w:t>
      </w:r>
      <w:r w:rsidR="0016133A" w:rsidRPr="00FA3E71">
        <w:rPr>
          <w:rFonts w:asciiTheme="minorHAnsi" w:hAnsiTheme="minorHAnsi" w:cstheme="minorHAnsi"/>
          <w:color w:val="000000" w:themeColor="text1"/>
          <w:szCs w:val="22"/>
        </w:rPr>
        <w:t xml:space="preserve"> roku.</w:t>
      </w:r>
      <w:r w:rsidR="0016133A" w:rsidRPr="006E6814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:rsidR="0016133A" w:rsidRPr="006E6814" w:rsidRDefault="0016133A" w:rsidP="006E6814">
      <w:pPr>
        <w:spacing w:before="60" w:after="6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B252C6" w:rsidRDefault="002B4D21" w:rsidP="0069269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6E6814">
        <w:rPr>
          <w:rFonts w:asciiTheme="minorHAnsi" w:hAnsiTheme="minorHAnsi" w:cstheme="minorHAnsi"/>
          <w:b/>
          <w:szCs w:val="22"/>
        </w:rPr>
        <w:t>Podpisanie umowy nastąpi w siedzibie Zamawiającego, na spotkaniu powinien być obecny przedstawiciel Wykonawcy posiadający upoważnienie do podpi</w:t>
      </w:r>
      <w:r w:rsidR="009F4230">
        <w:rPr>
          <w:rFonts w:asciiTheme="minorHAnsi" w:hAnsiTheme="minorHAnsi" w:cstheme="minorHAnsi"/>
          <w:b/>
          <w:szCs w:val="22"/>
        </w:rPr>
        <w:t>sania umowy oraz k</w:t>
      </w:r>
      <w:r w:rsidR="003E4A91" w:rsidRPr="006E6814">
        <w:rPr>
          <w:rFonts w:asciiTheme="minorHAnsi" w:hAnsiTheme="minorHAnsi" w:cstheme="minorHAnsi"/>
          <w:b/>
          <w:szCs w:val="22"/>
        </w:rPr>
        <w:t>ierownik wraz </w:t>
      </w:r>
      <w:r w:rsidRPr="006E6814">
        <w:rPr>
          <w:rFonts w:asciiTheme="minorHAnsi" w:hAnsiTheme="minorHAnsi" w:cstheme="minorHAnsi"/>
          <w:b/>
          <w:szCs w:val="22"/>
        </w:rPr>
        <w:t>z</w:t>
      </w:r>
      <w:r w:rsidR="00005DFA" w:rsidRPr="006E6814">
        <w:rPr>
          <w:rFonts w:asciiTheme="minorHAnsi" w:hAnsiTheme="minorHAnsi" w:cstheme="minorHAnsi"/>
          <w:b/>
          <w:szCs w:val="22"/>
        </w:rPr>
        <w:t>e</w:t>
      </w:r>
      <w:r w:rsidRPr="006E6814">
        <w:rPr>
          <w:rFonts w:asciiTheme="minorHAnsi" w:hAnsiTheme="minorHAnsi" w:cstheme="minorHAnsi"/>
          <w:b/>
          <w:szCs w:val="22"/>
        </w:rPr>
        <w:t> wszystkimi członkami zespołu badawczego.</w:t>
      </w:r>
    </w:p>
    <w:p w:rsidR="00A740A4" w:rsidRPr="00692693" w:rsidRDefault="00F521A8" w:rsidP="00CF7246">
      <w:pPr>
        <w:pStyle w:val="Nagwek1"/>
        <w:numPr>
          <w:ilvl w:val="0"/>
          <w:numId w:val="40"/>
        </w:numPr>
      </w:pPr>
      <w:bookmarkStart w:id="7" w:name="_Toc32323213"/>
      <w:r w:rsidRPr="00692693">
        <w:t>FINANSOWANIE ZAMÓWIENIA</w:t>
      </w:r>
      <w:bookmarkEnd w:id="7"/>
    </w:p>
    <w:p w:rsidR="00B252C6" w:rsidRPr="009F0A4E" w:rsidRDefault="00F521A8" w:rsidP="009F0A4E">
      <w:pPr>
        <w:pStyle w:val="Default"/>
        <w:spacing w:before="100" w:beforeAutospacing="1" w:after="100" w:afterAutospacing="1" w:line="276" w:lineRule="auto"/>
        <w:jc w:val="both"/>
        <w:rPr>
          <w:b/>
          <w:sz w:val="22"/>
          <w:szCs w:val="22"/>
          <w:u w:val="single"/>
        </w:rPr>
      </w:pPr>
      <w:r w:rsidRPr="00F521A8">
        <w:rPr>
          <w:bCs/>
          <w:sz w:val="22"/>
          <w:szCs w:val="22"/>
        </w:rPr>
        <w:t>Realizacja planowanego badania będzie współfinansowana przez Unię Europejską w ramach Europejskiego Funduszu Społecznego</w:t>
      </w:r>
      <w:r w:rsidRPr="002F5F84">
        <w:rPr>
          <w:bCs/>
          <w:sz w:val="22"/>
          <w:szCs w:val="22"/>
        </w:rPr>
        <w:t xml:space="preserve"> </w:t>
      </w:r>
      <w:r w:rsidRPr="002F5F84">
        <w:rPr>
          <w:sz w:val="22"/>
          <w:szCs w:val="22"/>
        </w:rPr>
        <w:t xml:space="preserve">Na realizację zamówienia przewidziano </w:t>
      </w:r>
      <w:r w:rsidRPr="00F521A8">
        <w:rPr>
          <w:b/>
          <w:sz w:val="22"/>
          <w:szCs w:val="22"/>
          <w:u w:val="single"/>
        </w:rPr>
        <w:t>110.</w:t>
      </w:r>
      <w:r w:rsidRPr="002F5F84">
        <w:rPr>
          <w:b/>
          <w:sz w:val="22"/>
          <w:szCs w:val="22"/>
          <w:u w:val="single"/>
        </w:rPr>
        <w:t>000,00 zł brutto.</w:t>
      </w:r>
    </w:p>
    <w:p w:rsidR="00A42A47" w:rsidRPr="00692693" w:rsidRDefault="00A740A4" w:rsidP="00CF7246">
      <w:pPr>
        <w:pStyle w:val="Nagwek1"/>
        <w:numPr>
          <w:ilvl w:val="0"/>
          <w:numId w:val="40"/>
        </w:numPr>
        <w:rPr>
          <w:rFonts w:eastAsiaTheme="minorHAnsi"/>
        </w:rPr>
      </w:pPr>
      <w:bookmarkStart w:id="8" w:name="_Toc32323214"/>
      <w:r w:rsidRPr="00692693">
        <w:rPr>
          <w:rFonts w:eastAsiaTheme="minorHAnsi"/>
        </w:rPr>
        <w:t>KRYTERIA DOTYCZĄCE WYKONAWCY</w:t>
      </w:r>
      <w:bookmarkEnd w:id="8"/>
    </w:p>
    <w:p w:rsidR="00DC3682" w:rsidRPr="006E6814" w:rsidRDefault="00DC3682" w:rsidP="006E6814">
      <w:pPr>
        <w:spacing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Wykonawca musi wykazać, że w okresie ostatnich 5 lat przed upływem terminu składania ofert, a jeżeli okres prowadzenia przez Wykonawcę działalności jest krótszy – w tym okresie wykonał należycie, a w przypadku świadczeń okresowych lub ciągłych również wykonuje, co najmniej:</w:t>
      </w:r>
    </w:p>
    <w:p w:rsidR="00DC3682" w:rsidRPr="006E6814" w:rsidRDefault="00DC3682" w:rsidP="006E6814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Trzy usługi badania społecznego i/lub projekty badawcze, których cel główny i/lub pytania badawcze związane były bezpośrednio z obszarem integracji społecznej </w:t>
      </w:r>
      <w:r w:rsidRPr="001432C7">
        <w:rPr>
          <w:rFonts w:asciiTheme="minorHAnsi" w:eastAsiaTheme="minorHAnsi" w:hAnsiTheme="minorHAnsi" w:cstheme="minorHAnsi"/>
          <w:b/>
          <w:szCs w:val="22"/>
          <w:lang w:eastAsia="en-US"/>
        </w:rPr>
        <w:t>cudzoziemców (rozumianej zgodnie z terminologią podaną w pkt.</w:t>
      </w:r>
      <w:r w:rsidR="001432C7" w:rsidRPr="001432C7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6B1084">
        <w:rPr>
          <w:rFonts w:asciiTheme="minorHAnsi" w:eastAsiaTheme="minorHAnsi" w:hAnsiTheme="minorHAnsi" w:cstheme="minorHAnsi"/>
          <w:b/>
          <w:szCs w:val="22"/>
          <w:lang w:eastAsia="en-US"/>
        </w:rPr>
        <w:t>IV.1.3.</w:t>
      </w:r>
      <w:r w:rsidR="00C95919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„Definicje” niniejszego Zapytania O</w:t>
      </w:r>
      <w:r w:rsidRPr="001432C7">
        <w:rPr>
          <w:rFonts w:asciiTheme="minorHAnsi" w:eastAsiaTheme="minorHAnsi" w:hAnsiTheme="minorHAnsi" w:cstheme="minorHAnsi"/>
          <w:b/>
          <w:szCs w:val="22"/>
          <w:lang w:eastAsia="en-US"/>
        </w:rPr>
        <w:t>fertowego),</w:t>
      </w:r>
      <w:r w:rsidRPr="006E6814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o łącznej wartości nie </w:t>
      </w:r>
      <w:r w:rsidR="00C304C8">
        <w:rPr>
          <w:rFonts w:asciiTheme="minorHAnsi" w:eastAsiaTheme="minorHAnsi" w:hAnsiTheme="minorHAnsi" w:cstheme="minorHAnsi"/>
          <w:b/>
          <w:szCs w:val="22"/>
          <w:lang w:eastAsia="en-US"/>
        </w:rPr>
        <w:t>niższej</w:t>
      </w:r>
      <w:r w:rsidRPr="006E6814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niż 150.000 złotych brutto.</w:t>
      </w:r>
    </w:p>
    <w:p w:rsidR="00DC3682" w:rsidRPr="00A740A4" w:rsidRDefault="00DC3682" w:rsidP="00692693">
      <w:pPr>
        <w:pStyle w:val="Akapitzlist"/>
        <w:numPr>
          <w:ilvl w:val="1"/>
          <w:numId w:val="22"/>
        </w:numPr>
        <w:spacing w:after="200" w:line="276" w:lineRule="auto"/>
        <w:ind w:left="709"/>
        <w:jc w:val="both"/>
        <w:rPr>
          <w:rFonts w:asciiTheme="minorHAnsi" w:eastAsiaTheme="minorHAnsi" w:hAnsiTheme="minorHAnsi" w:cstheme="minorHAnsi"/>
        </w:rPr>
      </w:pPr>
      <w:r w:rsidRPr="00A740A4">
        <w:rPr>
          <w:rFonts w:asciiTheme="minorHAnsi" w:eastAsiaTheme="minorHAnsi" w:hAnsiTheme="minorHAnsi" w:cstheme="minorHAnsi"/>
        </w:rPr>
        <w:t xml:space="preserve">Pod pojęciem usługi badania społecznego i/lub projektu badawczego w zakresie tematycznym dotyczącym integracji społecznej cudzoziemców, Zamawiający rozumie wykonanie badania społecznego i/lub projektu badawczego, których </w:t>
      </w:r>
      <w:r w:rsidRPr="00A740A4">
        <w:rPr>
          <w:rFonts w:asciiTheme="minorHAnsi" w:eastAsiaTheme="minorHAnsi" w:hAnsiTheme="minorHAnsi" w:cstheme="minorHAnsi"/>
          <w:b/>
        </w:rPr>
        <w:t xml:space="preserve">cel główny i/lub pytania badawcze związane były bezpośrednio z obszarem integracji społecznej cudzoziemców (rozumianej zgodnie z terminologią </w:t>
      </w:r>
      <w:r w:rsidRPr="001432C7">
        <w:rPr>
          <w:rFonts w:asciiTheme="minorHAnsi" w:eastAsiaTheme="minorHAnsi" w:hAnsiTheme="minorHAnsi" w:cstheme="minorHAnsi"/>
          <w:b/>
        </w:rPr>
        <w:t>podaną w pkt.</w:t>
      </w:r>
      <w:r w:rsidR="001432C7" w:rsidRPr="001432C7">
        <w:rPr>
          <w:rFonts w:asciiTheme="minorHAnsi" w:eastAsiaTheme="minorHAnsi" w:hAnsiTheme="minorHAnsi" w:cstheme="minorHAnsi"/>
          <w:b/>
        </w:rPr>
        <w:t xml:space="preserve"> </w:t>
      </w:r>
      <w:r w:rsidR="006B1084">
        <w:rPr>
          <w:rFonts w:asciiTheme="minorHAnsi" w:eastAsiaTheme="minorHAnsi" w:hAnsiTheme="minorHAnsi" w:cstheme="minorHAnsi"/>
          <w:b/>
        </w:rPr>
        <w:t>IV.1.3.</w:t>
      </w:r>
      <w:r w:rsidRPr="001432C7">
        <w:rPr>
          <w:rFonts w:asciiTheme="minorHAnsi" w:eastAsiaTheme="minorHAnsi" w:hAnsiTheme="minorHAnsi" w:cstheme="minorHAnsi"/>
          <w:b/>
        </w:rPr>
        <w:t xml:space="preserve"> „Definicje” n</w:t>
      </w:r>
      <w:r w:rsidR="00C95919">
        <w:rPr>
          <w:rFonts w:asciiTheme="minorHAnsi" w:eastAsiaTheme="minorHAnsi" w:hAnsiTheme="minorHAnsi" w:cstheme="minorHAnsi"/>
          <w:b/>
        </w:rPr>
        <w:t>iniejszego Zapytania O</w:t>
      </w:r>
      <w:r w:rsidRPr="001432C7">
        <w:rPr>
          <w:rFonts w:asciiTheme="minorHAnsi" w:eastAsiaTheme="minorHAnsi" w:hAnsiTheme="minorHAnsi" w:cstheme="minorHAnsi"/>
          <w:b/>
        </w:rPr>
        <w:t>fertowego)</w:t>
      </w:r>
      <w:r w:rsidRPr="00A740A4">
        <w:rPr>
          <w:rFonts w:asciiTheme="minorHAnsi" w:eastAsiaTheme="minorHAnsi" w:hAnsiTheme="minorHAnsi" w:cstheme="minorHAnsi"/>
          <w:b/>
        </w:rPr>
        <w:t>,</w:t>
      </w:r>
      <w:r w:rsidRPr="00A740A4">
        <w:rPr>
          <w:rFonts w:asciiTheme="minorHAnsi" w:eastAsiaTheme="minorHAnsi" w:hAnsiTheme="minorHAnsi" w:cstheme="minorHAnsi"/>
        </w:rPr>
        <w:t xml:space="preserve"> zakończone raportem lub publikacją </w:t>
      </w:r>
      <w:proofErr w:type="spellStart"/>
      <w:r w:rsidRPr="00A740A4">
        <w:rPr>
          <w:rFonts w:asciiTheme="minorHAnsi" w:eastAsiaTheme="minorHAnsi" w:hAnsiTheme="minorHAnsi" w:cstheme="minorHAnsi"/>
        </w:rPr>
        <w:t>pobadawczą</w:t>
      </w:r>
      <w:proofErr w:type="spellEnd"/>
      <w:r w:rsidRPr="00A740A4">
        <w:rPr>
          <w:rFonts w:asciiTheme="minorHAnsi" w:eastAsiaTheme="minorHAnsi" w:hAnsiTheme="minorHAnsi" w:cstheme="minorHAnsi"/>
        </w:rPr>
        <w:t xml:space="preserve"> sporządzoną przez Oferenta.</w:t>
      </w:r>
    </w:p>
    <w:p w:rsidR="00DC3682" w:rsidRPr="006E6814" w:rsidRDefault="00DC3682" w:rsidP="00692693">
      <w:pPr>
        <w:numPr>
          <w:ilvl w:val="1"/>
          <w:numId w:val="22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 xml:space="preserve">Ocena wyżej wymienionych warunków zostanie dokonana w oparciu o przedłożone oświadczenia i dokumenty: </w:t>
      </w:r>
      <w:r w:rsidRPr="006E6814">
        <w:rPr>
          <w:rFonts w:asciiTheme="minorHAnsi" w:eastAsiaTheme="minorHAnsi" w:hAnsiTheme="minorHAnsi" w:cstheme="minorHAnsi"/>
          <w:b/>
          <w:bCs/>
          <w:color w:val="000000"/>
          <w:szCs w:val="22"/>
          <w:lang w:eastAsia="en-US"/>
        </w:rPr>
        <w:t xml:space="preserve">wykaz 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wykonanych, a w przypadku świadczeń okresowych lub ciągłych również wykonywanych </w:t>
      </w:r>
      <w:r w:rsidRPr="006E6814">
        <w:rPr>
          <w:rFonts w:asciiTheme="minorHAnsi" w:eastAsiaTheme="minorHAnsi" w:hAnsiTheme="minorHAnsi" w:cstheme="minorHAnsi"/>
          <w:b/>
          <w:bCs/>
          <w:color w:val="000000"/>
          <w:szCs w:val="22"/>
          <w:lang w:eastAsia="en-US"/>
        </w:rPr>
        <w:t>usług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, w okresie ostatnich pięciu lat</w:t>
      </w:r>
      <w:r w:rsidRPr="006E6814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przed upływem terminu składania ofert, a jeżeli okres prowadzenia działalności jest krótszy – w tym okresie, wraz z podaniem ich wartości, przedmiotu, ter</w:t>
      </w:r>
      <w:r w:rsidR="00070B6E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minu realizacji i podmiotów, na 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rzecz których usługi zostały wykonane lub są wykonywane. Wykonawca </w:t>
      </w:r>
      <w:r w:rsidR="00C304C8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sporządzi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</w:t>
      </w:r>
      <w:r w:rsidRPr="006B108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wykaz usług na podstawie załącznika nr</w:t>
      </w:r>
      <w:r w:rsidR="006B1084" w:rsidRPr="006B108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3</w:t>
      </w:r>
      <w:r w:rsidR="00766F7A" w:rsidRPr="006B108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</w:t>
      </w:r>
      <w:r w:rsidRPr="006B108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do</w:t>
      </w:r>
      <w:r w:rsidR="00C9591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Z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apytania Ofertowego</w:t>
      </w:r>
      <w:r w:rsidR="006B108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i złoży go wraz z </w:t>
      </w:r>
      <w:r w:rsidR="00C304C8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ofertą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. </w:t>
      </w:r>
    </w:p>
    <w:p w:rsidR="00DC3682" w:rsidRPr="006E6814" w:rsidRDefault="00DC3682" w:rsidP="00692693">
      <w:pPr>
        <w:numPr>
          <w:ilvl w:val="1"/>
          <w:numId w:val="22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Dowody określające czy te usługi zostały wykonane lu</w:t>
      </w:r>
      <w:r w:rsidR="00070B6E">
        <w:rPr>
          <w:rFonts w:asciiTheme="minorHAnsi" w:eastAsiaTheme="minorHAnsi" w:hAnsiTheme="minorHAnsi" w:cstheme="minorHAnsi"/>
          <w:szCs w:val="22"/>
          <w:lang w:eastAsia="en-US"/>
        </w:rPr>
        <w:t>b są wykonywane należycie. Przy </w:t>
      </w:r>
      <w:r w:rsidRPr="006E6814">
        <w:rPr>
          <w:rFonts w:asciiTheme="minorHAnsi" w:eastAsiaTheme="minorHAnsi" w:hAnsiTheme="minorHAnsi" w:cstheme="minorHAnsi"/>
          <w:szCs w:val="22"/>
          <w:lang w:eastAsia="en-US"/>
        </w:rPr>
        <w:t xml:space="preserve">czym dowodami są: </w:t>
      </w:r>
    </w:p>
    <w:p w:rsidR="00DC3682" w:rsidRPr="006E6814" w:rsidRDefault="00DC3682" w:rsidP="00692693">
      <w:pPr>
        <w:numPr>
          <w:ilvl w:val="0"/>
          <w:numId w:val="24"/>
        </w:numPr>
        <w:spacing w:after="200" w:line="276" w:lineRule="auto"/>
        <w:ind w:left="156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referencje bądź inne dokumenty wystawione przez podmiot, na rzecz którego usługi były wykonywane;</w:t>
      </w:r>
    </w:p>
    <w:p w:rsidR="00DC3682" w:rsidRPr="006E6814" w:rsidRDefault="00DC3682" w:rsidP="00692693">
      <w:pPr>
        <w:numPr>
          <w:ilvl w:val="0"/>
          <w:numId w:val="24"/>
        </w:numPr>
        <w:spacing w:after="200" w:line="276" w:lineRule="auto"/>
        <w:ind w:left="156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oświadczenie Wykonawcy – jeżeli z uzasadnionej przyczyny o obiektywnym charakterze Wykonawca nie jest w stanie uzyskać dokumentów, o których mowa powyżej;</w:t>
      </w:r>
    </w:p>
    <w:p w:rsidR="00DC3682" w:rsidRDefault="00DC3682" w:rsidP="00692693">
      <w:pPr>
        <w:numPr>
          <w:ilvl w:val="0"/>
          <w:numId w:val="24"/>
        </w:numPr>
        <w:spacing w:after="200" w:line="276" w:lineRule="auto"/>
        <w:ind w:left="156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A67CCE" w:rsidRPr="00692693" w:rsidRDefault="00194D62" w:rsidP="00CF7246">
      <w:pPr>
        <w:pStyle w:val="Nagwek1"/>
        <w:numPr>
          <w:ilvl w:val="0"/>
          <w:numId w:val="40"/>
        </w:numPr>
        <w:rPr>
          <w:rFonts w:eastAsiaTheme="minorHAnsi"/>
        </w:rPr>
      </w:pPr>
      <w:bookmarkStart w:id="9" w:name="_Toc32323215"/>
      <w:r w:rsidRPr="00692693">
        <w:rPr>
          <w:rFonts w:eastAsiaTheme="minorHAnsi"/>
        </w:rPr>
        <w:t>PODSTAWY WYKLUCZENIA WYKONAWCY</w:t>
      </w:r>
      <w:bookmarkEnd w:id="9"/>
      <w:r w:rsidRPr="00692693">
        <w:rPr>
          <w:rFonts w:eastAsiaTheme="minorHAnsi"/>
        </w:rPr>
        <w:t xml:space="preserve"> </w:t>
      </w:r>
    </w:p>
    <w:p w:rsidR="00A67CCE" w:rsidRPr="00814621" w:rsidRDefault="00A67CCE" w:rsidP="00814621">
      <w:pPr>
        <w:spacing w:before="120" w:after="120" w:line="276" w:lineRule="auto"/>
        <w:jc w:val="both"/>
        <w:rPr>
          <w:rFonts w:cstheme="minorHAnsi"/>
          <w:bCs/>
          <w:color w:val="000000"/>
          <w:highlight w:val="yellow"/>
        </w:rPr>
      </w:pPr>
      <w:r w:rsidRPr="00814621">
        <w:t>Z postępowania wyklucza się Wykonawców, którzy nie spełniają warunków udziału w postępowaniu wymien</w:t>
      </w:r>
      <w:r w:rsidR="00814621">
        <w:t>ionych w oświadczeniu Wykonawcy. W</w:t>
      </w:r>
      <w:r w:rsidRPr="00814621">
        <w:t>ykluczenie oraz odrzucenie oferty z powodu nie spełnienia określonych wymagań może nastąpić w każdym stadium postępowania o udzielenie zamówienia.</w:t>
      </w:r>
    </w:p>
    <w:p w:rsidR="00A740A4" w:rsidRPr="00692693" w:rsidRDefault="00D27F94" w:rsidP="00D27F94">
      <w:p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eastAsiaTheme="minorHAnsi" w:hAnsiTheme="minorHAnsi" w:cstheme="minorHAnsi"/>
          <w:color w:val="000000"/>
          <w:szCs w:val="22"/>
        </w:rPr>
        <w:t xml:space="preserve">X.1. 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</w:rPr>
        <w:t>Zamówienie nie zostanie udzielone podmiotowi pow</w:t>
      </w:r>
      <w:r>
        <w:rPr>
          <w:rFonts w:asciiTheme="minorHAnsi" w:eastAsiaTheme="minorHAnsi" w:hAnsiTheme="minorHAnsi" w:cstheme="minorHAnsi"/>
          <w:color w:val="000000"/>
          <w:szCs w:val="22"/>
        </w:rPr>
        <w:t xml:space="preserve">iązanemu osobowo lub kapitałowo 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</w:rPr>
        <w:t>z Zamawiającym. Przez powiązania kapitałowe lub osobowe rozumie się wzajemne powiązania między Zamawiającym lub osobami upoważnionymi do zaciągania zobowiązań w imieniu Zamawiającego lub osobami wykonującymi w imieniu Zam</w:t>
      </w:r>
      <w:r>
        <w:rPr>
          <w:rFonts w:asciiTheme="minorHAnsi" w:eastAsiaTheme="minorHAnsi" w:hAnsiTheme="minorHAnsi" w:cstheme="minorHAnsi"/>
          <w:color w:val="000000"/>
          <w:szCs w:val="22"/>
        </w:rPr>
        <w:t>awiającego czynności związane z 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</w:rPr>
        <w:t>przygotowaniem i przeprowadzeniem procedury wyboru Wykonawcy, a Wykonawcą, polegające w szczególności na:</w:t>
      </w:r>
    </w:p>
    <w:p w:rsidR="00A740A4" w:rsidRPr="00692693" w:rsidRDefault="00A740A4" w:rsidP="00692693">
      <w:pPr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1418" w:hanging="403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uczestniczeniu w spółce jako wspólnik spółki cywilnej lub spółki osobowej;</w:t>
      </w:r>
    </w:p>
    <w:p w:rsidR="00A740A4" w:rsidRPr="00692693" w:rsidRDefault="00A740A4" w:rsidP="00692693">
      <w:pPr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1418" w:hanging="403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posiadaniu co najmniej 10 % udziałów lub akcji;</w:t>
      </w:r>
    </w:p>
    <w:p w:rsidR="00A740A4" w:rsidRPr="00692693" w:rsidRDefault="00A740A4" w:rsidP="00692693">
      <w:pPr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1418" w:hanging="403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pełnieniu funkcji członka organu nadzorczego lub zarządzającego, prokurenta, pełnomocnika;</w:t>
      </w:r>
    </w:p>
    <w:p w:rsidR="00A740A4" w:rsidRPr="00692693" w:rsidRDefault="00A740A4" w:rsidP="00692693">
      <w:pPr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1418" w:hanging="403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pozostawaniu w związku małżeńskim, w stosunku pokrewieństwa lub powinowactwa w linii prostej;</w:t>
      </w:r>
    </w:p>
    <w:p w:rsidR="00A740A4" w:rsidRPr="00692693" w:rsidRDefault="00A740A4" w:rsidP="00692693">
      <w:pPr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1418" w:hanging="403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pozostawaniu z wykonawcą w takim stosunku prawnym lub faktycznym, że może to budzić uzasadnione wątpliwości co do bezstronności tych osób;</w:t>
      </w:r>
    </w:p>
    <w:p w:rsidR="00A740A4" w:rsidRPr="00692693" w:rsidRDefault="006B1084" w:rsidP="00F870C3">
      <w:pPr>
        <w:autoSpaceDE w:val="0"/>
        <w:autoSpaceDN w:val="0"/>
        <w:adjustRightInd w:val="0"/>
        <w:spacing w:after="142"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X.2. 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Zamówienie nie zostanie udzielone Wykonawcy, który w sposób zawiniony poważnie naruszył obowiązki zawodowe, co podważa jego uczciwość, w szcze</w:t>
      </w:r>
      <w:r w:rsidR="00A67CCE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gólności gdy W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ykonawca w wyniku zamierzonego działania lub rażącego niedbalstwa nie wykonał lub niena</w:t>
      </w:r>
      <w:r w:rsidR="00A67CCE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leżycie wykonał zamówienie, co Z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amawiający jest w stanie wykazać za pomocą stosownych środków dowodowych.</w:t>
      </w:r>
    </w:p>
    <w:p w:rsidR="00A740A4" w:rsidRPr="00692693" w:rsidRDefault="006B1084" w:rsidP="00F870C3">
      <w:pPr>
        <w:autoSpaceDE w:val="0"/>
        <w:autoSpaceDN w:val="0"/>
        <w:adjustRightInd w:val="0"/>
        <w:spacing w:after="142"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X.3. 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Wykonawca złoży oświadczenie o braku podsta</w:t>
      </w:r>
      <w:r w:rsidR="000905B2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 wykluczenia z postępowania na 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którąkolwiek okoliczność opisaną w punkcie </w:t>
      </w:r>
      <w:r w:rsidR="00A67CCE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1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oraz </w:t>
      </w:r>
      <w:r w:rsidR="00A67CCE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2.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Wykonawca </w:t>
      </w:r>
      <w:r w:rsidR="00A67CCE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sporządzi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oświadczenie na podstawie załącznika </w:t>
      </w:r>
      <w:r w:rsidR="00A740A4" w:rsidRPr="00692693">
        <w:rPr>
          <w:rFonts w:asciiTheme="minorHAnsi" w:eastAsiaTheme="minorHAnsi" w:hAnsiTheme="minorHAnsi" w:cstheme="minorHAnsi"/>
          <w:szCs w:val="22"/>
          <w:lang w:eastAsia="en-US"/>
        </w:rPr>
        <w:t xml:space="preserve">nr 2 do </w:t>
      </w:r>
      <w:r w:rsidR="00A740A4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Zapytania Ofertowego.</w:t>
      </w:r>
    </w:p>
    <w:p w:rsidR="00A67CCE" w:rsidRPr="00692693" w:rsidRDefault="004E79E6" w:rsidP="004E79E6">
      <w:p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X.4. </w:t>
      </w:r>
      <w:r w:rsidR="00A67CCE" w:rsidRPr="0069269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Zamówienie nie zostanie udzielone</w:t>
      </w:r>
      <w:r w:rsidR="00A67CCE" w:rsidRPr="00692693">
        <w:rPr>
          <w:rFonts w:asciiTheme="minorHAnsi" w:hAnsiTheme="minorHAnsi"/>
          <w:szCs w:val="22"/>
        </w:rPr>
        <w:t xml:space="preserve"> Wykonawcom, którzy: </w:t>
      </w:r>
    </w:p>
    <w:p w:rsidR="00A67CCE" w:rsidRPr="00692693" w:rsidRDefault="00A67CCE" w:rsidP="008C618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92693">
        <w:rPr>
          <w:rFonts w:asciiTheme="minorHAnsi" w:hAnsiTheme="minorHAnsi"/>
        </w:rPr>
        <w:t>nie złożyli wymaganych oświadczeń lub dokumentów (oferta niekompletna).</w:t>
      </w:r>
    </w:p>
    <w:p w:rsidR="00A67CCE" w:rsidRPr="00692693" w:rsidRDefault="00A67CCE" w:rsidP="008C618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92693">
        <w:rPr>
          <w:rFonts w:asciiTheme="minorHAnsi" w:hAnsiTheme="minorHAnsi"/>
        </w:rPr>
        <w:t>złożyli ofertę po terminie.</w:t>
      </w:r>
    </w:p>
    <w:p w:rsidR="00A67CCE" w:rsidRPr="00692693" w:rsidRDefault="00A67CCE" w:rsidP="008C618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92693">
        <w:rPr>
          <w:rFonts w:asciiTheme="minorHAnsi" w:hAnsiTheme="minorHAnsi"/>
        </w:rPr>
        <w:t>w stosunku do których Zamawiający stwierdzi, że dostarczone przez nich informacje istotne dla postępowania są nieprawdziwe.</w:t>
      </w:r>
    </w:p>
    <w:p w:rsidR="00A67CCE" w:rsidRPr="00DE6910" w:rsidRDefault="00A67CCE" w:rsidP="008C618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DE6910">
        <w:rPr>
          <w:rFonts w:asciiTheme="minorHAnsi" w:hAnsiTheme="minorHAnsi"/>
        </w:rPr>
        <w:t>Za odrzuconą uznaje się również ofertę, jeśli Wykonawca nie udzielił wyjaśnień dotyczących oferty we wskazanym przez Zamawiającego terminie.</w:t>
      </w:r>
    </w:p>
    <w:p w:rsidR="00DE6910" w:rsidRPr="00944A23" w:rsidRDefault="00A67CCE" w:rsidP="008C618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944A23">
        <w:rPr>
          <w:rFonts w:asciiTheme="minorHAnsi" w:hAnsiTheme="minorHAnsi"/>
        </w:rPr>
        <w:t>Z postępowania mogą zostać wykluczeni wykonawcy, których oferta będzie budzić wątpliwości wiarygodności, poprzez np. rażąco niską cenę, brak możliwości potwierdzenia</w:t>
      </w:r>
      <w:r w:rsidR="00DE6910" w:rsidRPr="00944A23">
        <w:rPr>
          <w:rFonts w:asciiTheme="minorHAnsi" w:hAnsiTheme="minorHAnsi"/>
        </w:rPr>
        <w:t xml:space="preserve"> przedstawionych referencji.</w:t>
      </w:r>
    </w:p>
    <w:p w:rsidR="00A67CCE" w:rsidRPr="00944A23" w:rsidRDefault="004E79E6" w:rsidP="004E79E6">
      <w:p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</w:rPr>
      </w:pPr>
      <w:r w:rsidRPr="00944A23">
        <w:rPr>
          <w:rFonts w:asciiTheme="minorHAnsi" w:hAnsiTheme="minorHAnsi"/>
          <w:szCs w:val="22"/>
        </w:rPr>
        <w:t xml:space="preserve">X.5. </w:t>
      </w:r>
      <w:r w:rsidR="00A67CCE" w:rsidRPr="00944A23">
        <w:rPr>
          <w:rFonts w:asciiTheme="minorHAnsi" w:hAnsiTheme="minorHAnsi"/>
          <w:szCs w:val="22"/>
        </w:rPr>
        <w:t>Zamawiający nie dopuszcza składania oferty częściowej oraz oferty wariantowej.</w:t>
      </w:r>
    </w:p>
    <w:p w:rsidR="00766F7A" w:rsidRPr="00944A23" w:rsidRDefault="00F870C3" w:rsidP="00F870C3">
      <w:pPr>
        <w:autoSpaceDE w:val="0"/>
        <w:autoSpaceDN w:val="0"/>
        <w:adjustRightInd w:val="0"/>
        <w:spacing w:after="142" w:line="276" w:lineRule="auto"/>
        <w:ind w:left="426" w:hanging="426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lastRenderedPageBreak/>
        <w:t xml:space="preserve">X.6. </w:t>
      </w:r>
      <w:r w:rsidR="00A740A4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 sytuacji gdy Wykonawca będzie opierać się na potencjale innych podmiotów lub w zamówieniu część zadań zleci do realizacji podwykonawcy (z wyłączeniem elementów zamówienia przewidzianych do wyłącznej realizacj</w:t>
      </w:r>
      <w:r w:rsidR="000905B2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i przez Wykonawcę</w:t>
      </w:r>
      <w:r w:rsidR="00A67CCE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,</w:t>
      </w:r>
      <w:r w:rsidR="000905B2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o czym mowa w </w:t>
      </w:r>
      <w:r w:rsidR="00A740A4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punkcie </w:t>
      </w:r>
      <w:r w:rsidR="004E79E6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XVII.4.</w:t>
      </w:r>
      <w:r w:rsidR="00C9591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Zapytania O</w:t>
      </w:r>
      <w:r w:rsidR="00A740A4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fertowego, wówczas Wykonawca wypełni oświadczenie właściwie dla wyżej wymienionych.</w:t>
      </w:r>
    </w:p>
    <w:p w:rsidR="00B02966" w:rsidRPr="00CF7246" w:rsidRDefault="00A740A4" w:rsidP="00CF7246">
      <w:pPr>
        <w:pStyle w:val="Nagwek1"/>
        <w:numPr>
          <w:ilvl w:val="0"/>
          <w:numId w:val="40"/>
        </w:numPr>
      </w:pPr>
      <w:bookmarkStart w:id="10" w:name="_Toc32323216"/>
      <w:r w:rsidRPr="00CF7246">
        <w:t>KRYTERIA DOTY</w:t>
      </w:r>
      <w:r w:rsidR="00CF7246" w:rsidRPr="00CF7246">
        <w:t>CZĄCE SKŁADU ZESPOŁU BADAWCZEGO</w:t>
      </w:r>
      <w:bookmarkEnd w:id="10"/>
    </w:p>
    <w:p w:rsidR="00CF7246" w:rsidRPr="00CF7246" w:rsidRDefault="00CF7246" w:rsidP="00CF7246">
      <w:pPr>
        <w:rPr>
          <w:rFonts w:eastAsiaTheme="minorHAnsi"/>
        </w:rPr>
      </w:pPr>
    </w:p>
    <w:p w:rsidR="00DC3682" w:rsidRPr="00944A23" w:rsidRDefault="00944A23" w:rsidP="00F870C3">
      <w:pPr>
        <w:spacing w:after="100" w:afterAutospacing="1"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8E48BF">
        <w:rPr>
          <w:rFonts w:asciiTheme="minorHAnsi" w:hAnsiTheme="minorHAnsi" w:cstheme="minorHAnsi"/>
          <w:b/>
          <w:bCs/>
          <w:color w:val="000000"/>
          <w:szCs w:val="22"/>
        </w:rPr>
        <w:t xml:space="preserve">XI.1. </w:t>
      </w:r>
      <w:r w:rsidR="00DC3682" w:rsidRPr="008E48BF">
        <w:rPr>
          <w:rFonts w:asciiTheme="minorHAnsi" w:hAnsiTheme="minorHAnsi" w:cstheme="minorHAnsi"/>
          <w:b/>
          <w:bCs/>
          <w:color w:val="000000"/>
          <w:szCs w:val="22"/>
        </w:rPr>
        <w:t xml:space="preserve">Wykonawca musi wykazać, że </w:t>
      </w:r>
      <w:r w:rsidR="00DC3682" w:rsidRPr="00944A23">
        <w:rPr>
          <w:rFonts w:asciiTheme="minorHAnsi" w:hAnsiTheme="minorHAnsi" w:cstheme="minorHAnsi"/>
          <w:b/>
          <w:bCs/>
          <w:color w:val="000000"/>
          <w:szCs w:val="22"/>
        </w:rPr>
        <w:t>dysponuje zespołem badawczym</w:t>
      </w:r>
      <w:r w:rsidR="00DC3682" w:rsidRPr="00944A23">
        <w:rPr>
          <w:rFonts w:asciiTheme="minorHAnsi" w:hAnsiTheme="minorHAnsi" w:cstheme="minorHAnsi"/>
          <w:bCs/>
          <w:color w:val="000000"/>
          <w:szCs w:val="22"/>
        </w:rPr>
        <w:t xml:space="preserve">, składającym się z co </w:t>
      </w:r>
      <w:r w:rsidR="006E6814" w:rsidRPr="00944A23">
        <w:rPr>
          <w:rFonts w:asciiTheme="minorHAnsi" w:hAnsiTheme="minorHAnsi" w:cstheme="minorHAnsi"/>
          <w:b/>
          <w:bCs/>
          <w:color w:val="000000"/>
          <w:szCs w:val="22"/>
        </w:rPr>
        <w:t>najmniej 3 </w:t>
      </w:r>
      <w:r w:rsidR="00DC3682" w:rsidRPr="00944A23">
        <w:rPr>
          <w:rFonts w:asciiTheme="minorHAnsi" w:hAnsiTheme="minorHAnsi" w:cstheme="minorHAnsi"/>
          <w:b/>
          <w:bCs/>
          <w:color w:val="000000"/>
          <w:szCs w:val="22"/>
        </w:rPr>
        <w:t>osób</w:t>
      </w:r>
      <w:r w:rsidR="00DC3682" w:rsidRPr="00944A23">
        <w:rPr>
          <w:rFonts w:asciiTheme="minorHAnsi" w:hAnsiTheme="minorHAnsi" w:cstheme="minorHAnsi"/>
          <w:bCs/>
          <w:color w:val="000000"/>
          <w:szCs w:val="22"/>
        </w:rPr>
        <w:t>, w tym:</w:t>
      </w:r>
    </w:p>
    <w:p w:rsidR="00DC3682" w:rsidRPr="00944A23" w:rsidRDefault="00DC3682" w:rsidP="008C6188">
      <w:pPr>
        <w:pStyle w:val="Akapitzlist"/>
        <w:numPr>
          <w:ilvl w:val="2"/>
          <w:numId w:val="25"/>
        </w:numPr>
        <w:spacing w:after="100" w:afterAutospacing="1" w:line="276" w:lineRule="auto"/>
        <w:ind w:left="1134" w:hanging="425"/>
        <w:jc w:val="both"/>
        <w:rPr>
          <w:rFonts w:asciiTheme="minorHAnsi" w:hAnsiTheme="minorHAnsi" w:cstheme="minorHAnsi"/>
          <w:bCs/>
          <w:color w:val="000000"/>
        </w:rPr>
      </w:pPr>
      <w:r w:rsidRPr="00944A23">
        <w:rPr>
          <w:rFonts w:asciiTheme="minorHAnsi" w:hAnsiTheme="minorHAnsi" w:cstheme="minorHAnsi"/>
          <w:b/>
          <w:bCs/>
          <w:color w:val="000000"/>
        </w:rPr>
        <w:t>Kierownik/koordynator badania</w:t>
      </w:r>
      <w:r w:rsidRPr="00944A23">
        <w:rPr>
          <w:rFonts w:asciiTheme="minorHAnsi" w:hAnsiTheme="minorHAnsi" w:cstheme="minorHAnsi"/>
          <w:bCs/>
          <w:color w:val="000000"/>
        </w:rPr>
        <w:t xml:space="preserve"> – będzie to jednocześnie osoba wyznaczona do kontaktu z Zamawiającym w sprawach merytorycznych badania, posiadająca tytuł naukowy, co najmniej doktora nauk społecznych/h</w:t>
      </w:r>
      <w:r w:rsidR="00F870C3">
        <w:rPr>
          <w:rFonts w:asciiTheme="minorHAnsi" w:hAnsiTheme="minorHAnsi" w:cstheme="minorHAnsi"/>
          <w:bCs/>
          <w:color w:val="000000"/>
        </w:rPr>
        <w:t>umanistycznych, z co najmniej 5 </w:t>
      </w:r>
      <w:r w:rsidRPr="00944A23">
        <w:rPr>
          <w:rFonts w:asciiTheme="minorHAnsi" w:hAnsiTheme="minorHAnsi" w:cstheme="minorHAnsi"/>
          <w:bCs/>
          <w:color w:val="000000"/>
        </w:rPr>
        <w:t>letnim doświadczeniem zawodowym, która zrealizowała należycie</w:t>
      </w:r>
      <w:r w:rsidR="00B85802" w:rsidRPr="00944A23">
        <w:rPr>
          <w:rFonts w:asciiTheme="minorHAnsi" w:hAnsiTheme="minorHAnsi" w:cstheme="minorHAnsi"/>
          <w:bCs/>
          <w:color w:val="000000"/>
        </w:rPr>
        <w:t>,</w:t>
      </w:r>
      <w:r w:rsidR="00F870C3">
        <w:rPr>
          <w:rFonts w:asciiTheme="minorHAnsi" w:hAnsiTheme="minorHAnsi" w:cstheme="minorHAnsi"/>
          <w:bCs/>
          <w:color w:val="000000"/>
        </w:rPr>
        <w:t xml:space="preserve"> w ostatnich 10 </w:t>
      </w:r>
      <w:r w:rsidRPr="00944A23">
        <w:rPr>
          <w:rFonts w:asciiTheme="minorHAnsi" w:hAnsiTheme="minorHAnsi" w:cstheme="minorHAnsi"/>
          <w:bCs/>
          <w:color w:val="000000"/>
        </w:rPr>
        <w:t>latach</w:t>
      </w:r>
      <w:r w:rsidR="00B85802" w:rsidRPr="00944A23">
        <w:rPr>
          <w:rFonts w:asciiTheme="minorHAnsi" w:hAnsiTheme="minorHAnsi" w:cstheme="minorHAnsi"/>
          <w:bCs/>
          <w:color w:val="000000"/>
        </w:rPr>
        <w:t>,</w:t>
      </w:r>
      <w:r w:rsidRPr="00944A23">
        <w:rPr>
          <w:rFonts w:asciiTheme="minorHAnsi" w:hAnsiTheme="minorHAnsi" w:cstheme="minorHAnsi"/>
          <w:bCs/>
          <w:color w:val="000000"/>
        </w:rPr>
        <w:t xml:space="preserve"> min. 5 badań społecznych, w tym co najmniej 1 badanie, którego cel główny oraz/lub</w:t>
      </w:r>
      <w:r w:rsidR="00B63855" w:rsidRPr="00944A23">
        <w:rPr>
          <w:rFonts w:asciiTheme="minorHAnsi" w:hAnsiTheme="minorHAnsi" w:cstheme="minorHAnsi"/>
          <w:bCs/>
          <w:color w:val="000000"/>
        </w:rPr>
        <w:t xml:space="preserve"> cele szczegółowe </w:t>
      </w:r>
      <w:r w:rsidR="000905B2" w:rsidRPr="00944A23">
        <w:rPr>
          <w:rFonts w:asciiTheme="minorHAnsi" w:hAnsiTheme="minorHAnsi" w:cstheme="minorHAnsi"/>
          <w:bCs/>
          <w:color w:val="000000"/>
        </w:rPr>
        <w:t>związane były bezpośrednio z </w:t>
      </w:r>
      <w:r w:rsidRPr="00944A23">
        <w:rPr>
          <w:rFonts w:asciiTheme="minorHAnsi" w:hAnsiTheme="minorHAnsi" w:cstheme="minorHAnsi"/>
          <w:bCs/>
          <w:color w:val="000000"/>
        </w:rPr>
        <w:t xml:space="preserve">obszarem integracji społecznej cudzoziemców (rozumianej zgodnie z terminologią podaną w pkt. </w:t>
      </w:r>
      <w:r w:rsidR="00C95919">
        <w:rPr>
          <w:rFonts w:asciiTheme="minorHAnsi" w:hAnsiTheme="minorHAnsi" w:cstheme="minorHAnsi"/>
          <w:bCs/>
          <w:color w:val="000000"/>
        </w:rPr>
        <w:t>„Definicje” niniejszego Zapytania O</w:t>
      </w:r>
      <w:r w:rsidRPr="00944A23">
        <w:rPr>
          <w:rFonts w:asciiTheme="minorHAnsi" w:hAnsiTheme="minorHAnsi" w:cstheme="minorHAnsi"/>
          <w:bCs/>
          <w:color w:val="000000"/>
        </w:rPr>
        <w:t>fertowego), w tym koordynowała pracę zes</w:t>
      </w:r>
      <w:r w:rsidR="00F870C3">
        <w:rPr>
          <w:rFonts w:asciiTheme="minorHAnsi" w:hAnsiTheme="minorHAnsi" w:cstheme="minorHAnsi"/>
          <w:bCs/>
          <w:color w:val="000000"/>
        </w:rPr>
        <w:t>połu badawczego w co najmniej 1 </w:t>
      </w:r>
      <w:r w:rsidRPr="00944A23">
        <w:rPr>
          <w:rFonts w:asciiTheme="minorHAnsi" w:hAnsiTheme="minorHAnsi" w:cstheme="minorHAnsi"/>
          <w:bCs/>
          <w:color w:val="000000"/>
        </w:rPr>
        <w:t>należycie wykonanym badaniu społecznym.</w:t>
      </w:r>
    </w:p>
    <w:p w:rsidR="00DC3682" w:rsidRPr="00944A23" w:rsidRDefault="00DC3682" w:rsidP="008C6188">
      <w:pPr>
        <w:pStyle w:val="Akapitzlist"/>
        <w:numPr>
          <w:ilvl w:val="2"/>
          <w:numId w:val="25"/>
        </w:numPr>
        <w:spacing w:after="100" w:afterAutospacing="1" w:line="276" w:lineRule="auto"/>
        <w:ind w:left="1134" w:hanging="425"/>
        <w:jc w:val="both"/>
        <w:rPr>
          <w:rFonts w:asciiTheme="minorHAnsi" w:hAnsiTheme="minorHAnsi" w:cstheme="minorHAnsi"/>
          <w:bCs/>
          <w:color w:val="000000"/>
        </w:rPr>
      </w:pPr>
      <w:r w:rsidRPr="00944A23">
        <w:rPr>
          <w:rFonts w:asciiTheme="minorHAnsi" w:hAnsiTheme="minorHAnsi" w:cstheme="minorHAnsi"/>
          <w:b/>
          <w:bCs/>
          <w:color w:val="000000"/>
        </w:rPr>
        <w:t>Członek zespołu badawczego</w:t>
      </w:r>
      <w:r w:rsidRPr="00944A23">
        <w:rPr>
          <w:rFonts w:asciiTheme="minorHAnsi" w:hAnsiTheme="minorHAnsi" w:cstheme="minorHAnsi"/>
          <w:bCs/>
          <w:color w:val="000000"/>
        </w:rPr>
        <w:t xml:space="preserve"> – z co najmniej 3-letnim doświadczeniem zawodowym posiadający wykształcenie wyższe w zakresie socjologii i/lub antropologii społecznej. Osoba ta powinna posiadać doświadczenie w </w:t>
      </w:r>
      <w:r w:rsidR="00B85802" w:rsidRPr="00944A23">
        <w:rPr>
          <w:rFonts w:asciiTheme="minorHAnsi" w:hAnsiTheme="minorHAnsi" w:cstheme="minorHAnsi"/>
          <w:bCs/>
          <w:color w:val="000000"/>
        </w:rPr>
        <w:t xml:space="preserve">należytej realizacji, w ostatnich 10 latach, </w:t>
      </w:r>
      <w:r w:rsidRPr="00944A23">
        <w:rPr>
          <w:rFonts w:asciiTheme="minorHAnsi" w:hAnsiTheme="minorHAnsi" w:cstheme="minorHAnsi"/>
          <w:bCs/>
          <w:color w:val="000000"/>
        </w:rPr>
        <w:t xml:space="preserve">co najmniej 2 badań społecznych, co najmniej jednego badania, którego cel główny oraz/lub </w:t>
      </w:r>
      <w:r w:rsidR="00B63855" w:rsidRPr="00944A23">
        <w:rPr>
          <w:rFonts w:asciiTheme="minorHAnsi" w:hAnsiTheme="minorHAnsi" w:cstheme="minorHAnsi"/>
          <w:bCs/>
          <w:color w:val="000000"/>
        </w:rPr>
        <w:t>cele szczegółowe, związane były bezpośrednio z </w:t>
      </w:r>
      <w:r w:rsidRPr="00944A23">
        <w:rPr>
          <w:rFonts w:asciiTheme="minorHAnsi" w:hAnsiTheme="minorHAnsi" w:cstheme="minorHAnsi"/>
          <w:bCs/>
          <w:color w:val="000000"/>
        </w:rPr>
        <w:t>obszarem integracji społecznej cud</w:t>
      </w:r>
      <w:r w:rsidR="00B63855" w:rsidRPr="00944A23">
        <w:rPr>
          <w:rFonts w:asciiTheme="minorHAnsi" w:hAnsiTheme="minorHAnsi" w:cstheme="minorHAnsi"/>
          <w:bCs/>
          <w:color w:val="000000"/>
        </w:rPr>
        <w:t>zoziemców (rozumianej zgodnie z </w:t>
      </w:r>
      <w:r w:rsidRPr="00944A23">
        <w:rPr>
          <w:rFonts w:asciiTheme="minorHAnsi" w:hAnsiTheme="minorHAnsi" w:cstheme="minorHAnsi"/>
          <w:bCs/>
          <w:color w:val="000000"/>
        </w:rPr>
        <w:t xml:space="preserve">terminologią podaną </w:t>
      </w:r>
      <w:r w:rsidR="00C95919">
        <w:rPr>
          <w:rFonts w:asciiTheme="minorHAnsi" w:hAnsiTheme="minorHAnsi" w:cstheme="minorHAnsi"/>
          <w:bCs/>
          <w:color w:val="000000"/>
        </w:rPr>
        <w:t>w pkt. „Definicje” niniejszego Zapytania O</w:t>
      </w:r>
      <w:r w:rsidRPr="00944A23">
        <w:rPr>
          <w:rFonts w:asciiTheme="minorHAnsi" w:hAnsiTheme="minorHAnsi" w:cstheme="minorHAnsi"/>
          <w:bCs/>
          <w:color w:val="000000"/>
        </w:rPr>
        <w:t>fertowego).</w:t>
      </w:r>
    </w:p>
    <w:p w:rsidR="00DC3682" w:rsidRPr="00944A23" w:rsidRDefault="00DC3682" w:rsidP="008C6188">
      <w:pPr>
        <w:pStyle w:val="Akapitzlist"/>
        <w:numPr>
          <w:ilvl w:val="2"/>
          <w:numId w:val="25"/>
        </w:numPr>
        <w:spacing w:after="200" w:line="276" w:lineRule="auto"/>
        <w:ind w:left="1134" w:hanging="425"/>
        <w:jc w:val="both"/>
        <w:rPr>
          <w:rFonts w:asciiTheme="minorHAnsi" w:hAnsiTheme="minorHAnsi" w:cstheme="minorHAnsi"/>
          <w:bCs/>
          <w:color w:val="000000"/>
        </w:rPr>
      </w:pPr>
      <w:r w:rsidRPr="00944A23">
        <w:rPr>
          <w:rFonts w:asciiTheme="minorHAnsi" w:hAnsiTheme="minorHAnsi" w:cstheme="minorHAnsi"/>
          <w:b/>
          <w:bCs/>
          <w:color w:val="000000"/>
        </w:rPr>
        <w:t>Członek zespołu badawczego</w:t>
      </w:r>
      <w:r w:rsidRPr="00944A23">
        <w:rPr>
          <w:rFonts w:asciiTheme="minorHAnsi" w:hAnsiTheme="minorHAnsi" w:cstheme="minorHAnsi"/>
          <w:bCs/>
          <w:color w:val="000000"/>
        </w:rPr>
        <w:t xml:space="preserve"> – osoba posiadająca własne doświadczenie biograficzne </w:t>
      </w:r>
      <w:r w:rsidR="006E6814" w:rsidRPr="00944A23">
        <w:rPr>
          <w:rFonts w:asciiTheme="minorHAnsi" w:hAnsiTheme="minorHAnsi" w:cstheme="minorHAnsi"/>
          <w:bCs/>
          <w:color w:val="000000"/>
        </w:rPr>
        <w:t>związane z migracją, cudzoziemiec</w:t>
      </w:r>
      <w:r w:rsidRPr="00944A23">
        <w:rPr>
          <w:rFonts w:asciiTheme="minorHAnsi" w:hAnsiTheme="minorHAnsi" w:cstheme="minorHAnsi"/>
          <w:bCs/>
          <w:color w:val="000000"/>
        </w:rPr>
        <w:t xml:space="preserve"> przebywający w Polsce.</w:t>
      </w:r>
      <w:r w:rsidR="00D579C6">
        <w:rPr>
          <w:rFonts w:asciiTheme="minorHAnsi" w:hAnsiTheme="minorHAnsi" w:cstheme="minorHAnsi"/>
          <w:bCs/>
          <w:color w:val="000000"/>
        </w:rPr>
        <w:t xml:space="preserve"> </w:t>
      </w:r>
    </w:p>
    <w:p w:rsidR="00DC3682" w:rsidRPr="00944A23" w:rsidRDefault="00DC3682" w:rsidP="0006333D">
      <w:pPr>
        <w:spacing w:after="100" w:afterAutospacing="1"/>
        <w:ind w:left="426"/>
        <w:jc w:val="both"/>
        <w:rPr>
          <w:rFonts w:asciiTheme="minorHAnsi" w:eastAsia="Calibri" w:hAnsiTheme="minorHAnsi" w:cstheme="minorHAnsi"/>
          <w:b/>
          <w:bCs/>
          <w:color w:val="000000"/>
          <w:szCs w:val="22"/>
          <w:u w:val="single"/>
        </w:rPr>
      </w:pPr>
      <w:r w:rsidRPr="00944A23">
        <w:rPr>
          <w:rFonts w:asciiTheme="minorHAnsi" w:eastAsia="Calibri" w:hAnsiTheme="minorHAnsi" w:cstheme="minorHAnsi"/>
          <w:b/>
          <w:bCs/>
          <w:color w:val="000000"/>
          <w:szCs w:val="22"/>
          <w:u w:val="single"/>
        </w:rPr>
        <w:t>UWAGA:</w:t>
      </w:r>
    </w:p>
    <w:p w:rsidR="00DC3682" w:rsidRPr="00944A23" w:rsidRDefault="00DC3682" w:rsidP="0006333D">
      <w:pPr>
        <w:spacing w:after="100" w:afterAutospacing="1"/>
        <w:ind w:left="426"/>
        <w:jc w:val="both"/>
        <w:rPr>
          <w:rFonts w:asciiTheme="minorHAnsi" w:eastAsia="Calibri" w:hAnsiTheme="minorHAnsi" w:cstheme="minorHAnsi"/>
          <w:bCs/>
          <w:color w:val="000000"/>
          <w:szCs w:val="22"/>
        </w:rPr>
      </w:pPr>
      <w:r w:rsidRPr="00944A23">
        <w:rPr>
          <w:rFonts w:asciiTheme="minorHAnsi" w:eastAsia="Calibri" w:hAnsiTheme="minorHAnsi" w:cstheme="minorHAnsi"/>
          <w:b/>
          <w:bCs/>
          <w:color w:val="000000"/>
          <w:szCs w:val="22"/>
        </w:rPr>
        <w:t>Co najmniej jedna osoba zaangażowana w realizację badania musi władać językiem angielskim</w:t>
      </w:r>
      <w:r w:rsidR="000905B2" w:rsidRPr="00944A23">
        <w:rPr>
          <w:rFonts w:asciiTheme="minorHAnsi" w:eastAsia="Calibri" w:hAnsiTheme="minorHAnsi" w:cstheme="minorHAnsi"/>
          <w:bCs/>
          <w:color w:val="000000"/>
          <w:szCs w:val="22"/>
        </w:rPr>
        <w:t xml:space="preserve"> w </w:t>
      </w:r>
      <w:r w:rsidRPr="00944A23">
        <w:rPr>
          <w:rFonts w:asciiTheme="minorHAnsi" w:eastAsia="Calibri" w:hAnsiTheme="minorHAnsi" w:cstheme="minorHAnsi"/>
          <w:bCs/>
          <w:color w:val="000000"/>
          <w:szCs w:val="22"/>
        </w:rPr>
        <w:t xml:space="preserve">stopniu min. komunikatywnym. </w:t>
      </w:r>
    </w:p>
    <w:p w:rsidR="00DC3682" w:rsidRPr="00944A23" w:rsidRDefault="00DC3682" w:rsidP="0006333D">
      <w:pPr>
        <w:spacing w:after="100" w:afterAutospacing="1"/>
        <w:ind w:left="426"/>
        <w:jc w:val="both"/>
        <w:rPr>
          <w:rFonts w:asciiTheme="minorHAnsi" w:eastAsia="Calibri" w:hAnsiTheme="minorHAnsi" w:cstheme="minorHAnsi"/>
          <w:bCs/>
          <w:color w:val="000000"/>
          <w:szCs w:val="22"/>
        </w:rPr>
      </w:pPr>
      <w:r w:rsidRPr="00944A23">
        <w:rPr>
          <w:rFonts w:asciiTheme="minorHAnsi" w:eastAsia="Calibri" w:hAnsiTheme="minorHAnsi" w:cstheme="minorHAnsi"/>
          <w:b/>
          <w:bCs/>
          <w:color w:val="000000"/>
          <w:szCs w:val="22"/>
        </w:rPr>
        <w:t>Co najmniej jedna osoba zaangażowana w realizację badania musi władać językiem ukraińskim/rosyjskim</w:t>
      </w:r>
      <w:r w:rsidRPr="00944A23">
        <w:rPr>
          <w:rFonts w:asciiTheme="minorHAnsi" w:eastAsia="Calibri" w:hAnsiTheme="minorHAnsi" w:cstheme="minorHAnsi"/>
          <w:bCs/>
          <w:color w:val="000000"/>
          <w:szCs w:val="22"/>
        </w:rPr>
        <w:t xml:space="preserve"> w stopniu min. komunikatywnym.</w:t>
      </w:r>
    </w:p>
    <w:p w:rsidR="00DC3682" w:rsidRPr="00944A23" w:rsidRDefault="00DC3682" w:rsidP="0006333D">
      <w:pPr>
        <w:spacing w:before="100" w:beforeAutospacing="1" w:after="100" w:afterAutospacing="1"/>
        <w:ind w:left="426"/>
        <w:jc w:val="both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r w:rsidRPr="00944A23">
        <w:rPr>
          <w:rFonts w:asciiTheme="minorHAnsi" w:eastAsia="Calibri" w:hAnsiTheme="minorHAnsi" w:cstheme="minorHAnsi"/>
          <w:b/>
          <w:bCs/>
          <w:color w:val="000000"/>
          <w:szCs w:val="22"/>
        </w:rPr>
        <w:t>Moderatorzy przeprowadzający IDI z migrantami mus</w:t>
      </w:r>
      <w:r w:rsidR="000F4D4A" w:rsidRPr="00944A23">
        <w:rPr>
          <w:rFonts w:asciiTheme="minorHAnsi" w:eastAsia="Calibri" w:hAnsiTheme="minorHAnsi" w:cstheme="minorHAnsi"/>
          <w:b/>
          <w:bCs/>
          <w:color w:val="000000"/>
          <w:szCs w:val="22"/>
        </w:rPr>
        <w:t>zą władać językiem angielskim w </w:t>
      </w:r>
      <w:r w:rsidR="000905B2" w:rsidRPr="00944A23">
        <w:rPr>
          <w:rFonts w:asciiTheme="minorHAnsi" w:eastAsia="Calibri" w:hAnsiTheme="minorHAnsi" w:cstheme="minorHAnsi"/>
          <w:b/>
          <w:bCs/>
          <w:color w:val="000000"/>
          <w:szCs w:val="22"/>
        </w:rPr>
        <w:t>stopniu co </w:t>
      </w:r>
      <w:r w:rsidRPr="00944A23">
        <w:rPr>
          <w:rFonts w:asciiTheme="minorHAnsi" w:eastAsia="Calibri" w:hAnsiTheme="minorHAnsi" w:cstheme="minorHAnsi"/>
          <w:b/>
          <w:bCs/>
          <w:color w:val="000000"/>
          <w:szCs w:val="22"/>
        </w:rPr>
        <w:t>najmniej komunikatywnym.</w:t>
      </w:r>
    </w:p>
    <w:p w:rsidR="008B775A" w:rsidRPr="00944A23" w:rsidRDefault="008B775A" w:rsidP="0006333D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Kierownik/koordynator badania oraz członkowie Zespołu badawczego wymienieni zostaną w ostatecznej wersji raportu badania jako autorzy raportu oraz dodatkowo złożą podpis na pierwszej stronie ostatecznej wersji raportu końcowego z badania.</w:t>
      </w:r>
    </w:p>
    <w:p w:rsidR="000026BC" w:rsidRPr="00944A23" w:rsidRDefault="00944A23" w:rsidP="0006333D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bCs/>
          <w:color w:val="000000"/>
          <w:szCs w:val="22"/>
        </w:rPr>
      </w:pPr>
      <w:r w:rsidRPr="008E48BF">
        <w:rPr>
          <w:rFonts w:asciiTheme="minorHAnsi" w:hAnsiTheme="minorHAnsi" w:cstheme="minorHAnsi"/>
          <w:b/>
          <w:bCs/>
          <w:color w:val="000000"/>
          <w:szCs w:val="22"/>
        </w:rPr>
        <w:t xml:space="preserve">XI.2. </w:t>
      </w:r>
      <w:r w:rsidR="000026BC" w:rsidRPr="008E48BF">
        <w:rPr>
          <w:rFonts w:asciiTheme="minorHAnsi" w:hAnsiTheme="minorHAnsi" w:cstheme="minorHAnsi"/>
          <w:b/>
          <w:bCs/>
          <w:color w:val="000000"/>
          <w:szCs w:val="22"/>
        </w:rPr>
        <w:t>Badanie społeczne</w:t>
      </w:r>
      <w:r w:rsidR="000026BC" w:rsidRPr="00944A23">
        <w:rPr>
          <w:rFonts w:asciiTheme="minorHAnsi" w:hAnsiTheme="minorHAnsi" w:cstheme="minorHAnsi"/>
          <w:bCs/>
          <w:color w:val="000000"/>
          <w:szCs w:val="22"/>
        </w:rPr>
        <w:t xml:space="preserve"> to badanie korzystające z metod/technik w obrębie nauk społecznych, realizowane zarówno na rynku komercyjnym, jak i będące wynikiem pracy naukowej. Jego </w:t>
      </w:r>
      <w:r w:rsidR="000026BC" w:rsidRPr="00944A23">
        <w:rPr>
          <w:rFonts w:asciiTheme="minorHAnsi" w:hAnsiTheme="minorHAnsi" w:cstheme="minorHAnsi"/>
          <w:bCs/>
          <w:color w:val="000000"/>
          <w:szCs w:val="22"/>
        </w:rPr>
        <w:lastRenderedPageBreak/>
        <w:t>realizacja powinna zostać zakończona pisemnym opracowaniem wyników badania</w:t>
      </w:r>
      <w:r w:rsidR="003333C1" w:rsidRPr="00944A23">
        <w:rPr>
          <w:rFonts w:asciiTheme="minorHAnsi" w:hAnsiTheme="minorHAnsi" w:cstheme="minorHAnsi"/>
          <w:bCs/>
          <w:color w:val="000000"/>
          <w:szCs w:val="22"/>
        </w:rPr>
        <w:t xml:space="preserve"> oraz ich publikacją</w:t>
      </w:r>
      <w:r w:rsidR="000026BC" w:rsidRPr="00944A23">
        <w:rPr>
          <w:rFonts w:asciiTheme="minorHAnsi" w:hAnsiTheme="minorHAnsi" w:cstheme="minorHAnsi"/>
          <w:bCs/>
          <w:color w:val="000000"/>
          <w:szCs w:val="22"/>
        </w:rPr>
        <w:t xml:space="preserve">. </w:t>
      </w:r>
    </w:p>
    <w:p w:rsidR="00A740A4" w:rsidRPr="00944A23" w:rsidRDefault="00944A23" w:rsidP="0006333D">
      <w:p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Cs w:val="22"/>
          <w:highlight w:val="yellow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XI.3. </w:t>
      </w:r>
      <w:r w:rsidR="00DC3682" w:rsidRPr="00944A23">
        <w:rPr>
          <w:rFonts w:asciiTheme="minorHAnsi" w:hAnsiTheme="minorHAnsi" w:cstheme="minorHAnsi"/>
          <w:bCs/>
          <w:color w:val="000000"/>
          <w:szCs w:val="22"/>
        </w:rPr>
        <w:t>Ocena wyżej wymienionych warunków zostanie dokonana w oparc</w:t>
      </w:r>
      <w:r w:rsidR="0091274C" w:rsidRPr="00944A23">
        <w:rPr>
          <w:rFonts w:asciiTheme="minorHAnsi" w:hAnsiTheme="minorHAnsi" w:cstheme="minorHAnsi"/>
          <w:bCs/>
          <w:color w:val="000000"/>
          <w:szCs w:val="22"/>
        </w:rPr>
        <w:t>iu o przedłożone oświadczenia i </w:t>
      </w:r>
      <w:r w:rsidR="00DC3682" w:rsidRPr="00944A23">
        <w:rPr>
          <w:rFonts w:asciiTheme="minorHAnsi" w:hAnsiTheme="minorHAnsi" w:cstheme="minorHAnsi"/>
          <w:bCs/>
          <w:color w:val="000000"/>
          <w:szCs w:val="22"/>
        </w:rPr>
        <w:t xml:space="preserve">dokumenty. Wykonawca </w:t>
      </w:r>
      <w:r w:rsidR="005B2959" w:rsidRPr="00944A23">
        <w:rPr>
          <w:rFonts w:asciiTheme="minorHAnsi" w:hAnsiTheme="minorHAnsi" w:cstheme="minorHAnsi"/>
          <w:bCs/>
          <w:color w:val="000000"/>
          <w:szCs w:val="22"/>
        </w:rPr>
        <w:t>powinien</w:t>
      </w:r>
      <w:r w:rsidR="00DC3682" w:rsidRPr="00944A23">
        <w:rPr>
          <w:rFonts w:asciiTheme="minorHAnsi" w:hAnsiTheme="minorHAnsi" w:cstheme="minorHAnsi"/>
          <w:bCs/>
          <w:color w:val="000000"/>
          <w:szCs w:val="22"/>
        </w:rPr>
        <w:t xml:space="preserve"> sporządzić wykaz osób na podstawie załącznika nr</w:t>
      </w:r>
      <w:r w:rsidRPr="00944A23">
        <w:rPr>
          <w:rFonts w:asciiTheme="minorHAnsi" w:hAnsiTheme="minorHAnsi" w:cstheme="minorHAnsi"/>
          <w:bCs/>
          <w:color w:val="000000"/>
          <w:szCs w:val="22"/>
        </w:rPr>
        <w:t> 4</w:t>
      </w:r>
      <w:r w:rsidR="00DC3682" w:rsidRPr="00944A23">
        <w:rPr>
          <w:rFonts w:asciiTheme="minorHAnsi" w:hAnsiTheme="minorHAnsi" w:cstheme="minorHAnsi"/>
          <w:bCs/>
          <w:color w:val="000000"/>
          <w:szCs w:val="22"/>
        </w:rPr>
        <w:t xml:space="preserve"> do Zapytania Ofertowego</w:t>
      </w:r>
      <w:r w:rsidR="005B2959" w:rsidRPr="00944A23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B252C6" w:rsidRPr="00194D62" w:rsidRDefault="00A740A4" w:rsidP="00194D62">
      <w:pPr>
        <w:pStyle w:val="Nagwek1"/>
        <w:numPr>
          <w:ilvl w:val="0"/>
          <w:numId w:val="40"/>
        </w:numPr>
      </w:pPr>
      <w:bookmarkStart w:id="11" w:name="_Toc32323217"/>
      <w:r w:rsidRPr="00194D62">
        <w:t>KRYTERIA OCENY OFERT</w:t>
      </w:r>
      <w:bookmarkEnd w:id="11"/>
    </w:p>
    <w:p w:rsidR="00B252C6" w:rsidRPr="006E6814" w:rsidRDefault="00B252C6" w:rsidP="006E6814">
      <w:pPr>
        <w:spacing w:before="240" w:after="120" w:line="276" w:lineRule="auto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szCs w:val="22"/>
          <w:lang w:val="ca-ES" w:eastAsia="es-ES"/>
        </w:rPr>
        <w:t>Zamawiający przy wyborze oferty posługiwał się będzie następującymi kryteriami oceny ofert: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7050"/>
        <w:gridCol w:w="1440"/>
      </w:tblGrid>
      <w:tr w:rsidR="00B252C6" w:rsidRPr="006E6814" w:rsidTr="001E3DEE">
        <w:trPr>
          <w:trHeight w:val="269"/>
        </w:trPr>
        <w:tc>
          <w:tcPr>
            <w:tcW w:w="430" w:type="pct"/>
          </w:tcPr>
          <w:p w:rsidR="00B252C6" w:rsidRPr="006E6814" w:rsidRDefault="00B252C6" w:rsidP="006E681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Nr</w:t>
            </w:r>
          </w:p>
        </w:tc>
        <w:tc>
          <w:tcPr>
            <w:tcW w:w="3795" w:type="pct"/>
          </w:tcPr>
          <w:p w:rsidR="00B252C6" w:rsidRPr="006E6814" w:rsidRDefault="00B252C6" w:rsidP="006E681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Nazwa kryterium</w:t>
            </w:r>
          </w:p>
        </w:tc>
        <w:tc>
          <w:tcPr>
            <w:tcW w:w="775" w:type="pct"/>
          </w:tcPr>
          <w:p w:rsidR="00B252C6" w:rsidRPr="006E6814" w:rsidRDefault="00B252C6" w:rsidP="006E6814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Waga</w:t>
            </w:r>
          </w:p>
        </w:tc>
      </w:tr>
      <w:tr w:rsidR="00B252C6" w:rsidRPr="006E6814" w:rsidTr="001E3DEE">
        <w:trPr>
          <w:trHeight w:val="291"/>
        </w:trPr>
        <w:tc>
          <w:tcPr>
            <w:tcW w:w="430" w:type="pct"/>
            <w:vAlign w:val="center"/>
          </w:tcPr>
          <w:p w:rsidR="00B252C6" w:rsidRPr="006E6814" w:rsidRDefault="00B252C6" w:rsidP="006E681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szCs w:val="22"/>
                <w:lang w:val="ca-ES" w:eastAsia="es-ES"/>
              </w:rPr>
              <w:t>1.</w:t>
            </w:r>
          </w:p>
        </w:tc>
        <w:tc>
          <w:tcPr>
            <w:tcW w:w="3795" w:type="pct"/>
            <w:vAlign w:val="center"/>
          </w:tcPr>
          <w:p w:rsidR="00B252C6" w:rsidRPr="006E6814" w:rsidRDefault="00B252C6" w:rsidP="006E681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Cena</w:t>
            </w:r>
          </w:p>
        </w:tc>
        <w:tc>
          <w:tcPr>
            <w:tcW w:w="775" w:type="pct"/>
            <w:vAlign w:val="center"/>
          </w:tcPr>
          <w:p w:rsidR="00B252C6" w:rsidRPr="006E6814" w:rsidRDefault="009B2544" w:rsidP="006E681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3</w:t>
            </w:r>
            <w:r w:rsidR="00B252C6"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0%</w:t>
            </w:r>
          </w:p>
        </w:tc>
      </w:tr>
      <w:tr w:rsidR="00B252C6" w:rsidRPr="006E6814" w:rsidTr="001E3DEE">
        <w:trPr>
          <w:trHeight w:val="451"/>
        </w:trPr>
        <w:tc>
          <w:tcPr>
            <w:tcW w:w="430" w:type="pct"/>
            <w:vAlign w:val="center"/>
          </w:tcPr>
          <w:p w:rsidR="00B252C6" w:rsidRPr="006E6814" w:rsidRDefault="00B252C6" w:rsidP="006E6814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szCs w:val="22"/>
                <w:lang w:val="ca-ES" w:eastAsia="es-ES"/>
              </w:rPr>
              <w:t>2.</w:t>
            </w:r>
          </w:p>
        </w:tc>
        <w:tc>
          <w:tcPr>
            <w:tcW w:w="3795" w:type="pct"/>
            <w:vAlign w:val="center"/>
          </w:tcPr>
          <w:p w:rsidR="00B252C6" w:rsidRPr="006E6814" w:rsidRDefault="00B252C6" w:rsidP="006E681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Cs w:val="22"/>
                <w:lang w:val="ca-ES" w:eastAsia="es-ES"/>
              </w:rPr>
            </w:pPr>
            <w:r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 xml:space="preserve">Doświadczenie zespołu badawczego </w:t>
            </w:r>
          </w:p>
        </w:tc>
        <w:tc>
          <w:tcPr>
            <w:tcW w:w="775" w:type="pct"/>
            <w:vAlign w:val="center"/>
          </w:tcPr>
          <w:p w:rsidR="00B252C6" w:rsidRPr="006E6814" w:rsidRDefault="009B2544" w:rsidP="006E681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7</w:t>
            </w:r>
            <w:r w:rsidR="00B252C6" w:rsidRPr="006E6814">
              <w:rPr>
                <w:rFonts w:asciiTheme="minorHAnsi" w:hAnsiTheme="minorHAnsi" w:cstheme="minorHAnsi"/>
                <w:b/>
                <w:szCs w:val="22"/>
                <w:lang w:val="ca-ES" w:eastAsia="es-ES"/>
              </w:rPr>
              <w:t>0%</w:t>
            </w:r>
          </w:p>
        </w:tc>
      </w:tr>
    </w:tbl>
    <w:p w:rsidR="00B252C6" w:rsidRPr="006E6814" w:rsidRDefault="00B252C6" w:rsidP="006E6814">
      <w:pPr>
        <w:spacing w:before="60" w:after="60"/>
        <w:jc w:val="both"/>
        <w:rPr>
          <w:rFonts w:asciiTheme="minorHAnsi" w:hAnsiTheme="minorHAnsi" w:cstheme="minorHAnsi"/>
          <w:szCs w:val="22"/>
          <w:lang w:val="ca-ES" w:eastAsia="es-ES"/>
        </w:rPr>
      </w:pPr>
    </w:p>
    <w:p w:rsidR="00B252C6" w:rsidRPr="0068037C" w:rsidRDefault="00B252C6" w:rsidP="0068037C">
      <w:pPr>
        <w:spacing w:before="60" w:after="60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szCs w:val="22"/>
          <w:lang w:val="ca-ES" w:eastAsia="es-ES"/>
        </w:rPr>
        <w:t>Wartość wagowa wyrażona w procentach jest równ</w:t>
      </w:r>
      <w:r w:rsidR="0068037C">
        <w:rPr>
          <w:rFonts w:asciiTheme="minorHAnsi" w:hAnsiTheme="minorHAnsi" w:cstheme="minorHAnsi"/>
          <w:szCs w:val="22"/>
          <w:lang w:val="ca-ES" w:eastAsia="es-ES"/>
        </w:rPr>
        <w:t>a wartości wyrażonej w punktach</w:t>
      </w:r>
      <w:r w:rsidRPr="006E6814">
        <w:rPr>
          <w:rFonts w:asciiTheme="minorHAnsi" w:hAnsiTheme="minorHAnsi" w:cstheme="minorHAnsi"/>
          <w:szCs w:val="22"/>
          <w:lang w:val="ca-ES" w:eastAsia="es-ES"/>
        </w:rPr>
        <w:t>, tj.: 1% =</w:t>
      </w:r>
      <w:r w:rsidR="0068037C">
        <w:rPr>
          <w:rFonts w:asciiTheme="minorHAnsi" w:hAnsiTheme="minorHAnsi" w:cstheme="minorHAnsi"/>
          <w:szCs w:val="22"/>
          <w:lang w:val="ca-ES" w:eastAsia="es-ES"/>
        </w:rPr>
        <w:t xml:space="preserve"> </w:t>
      </w:r>
      <w:r w:rsidRPr="006E6814">
        <w:rPr>
          <w:rFonts w:asciiTheme="minorHAnsi" w:hAnsiTheme="minorHAnsi" w:cstheme="minorHAnsi"/>
          <w:szCs w:val="22"/>
          <w:lang w:val="ca-ES" w:eastAsia="es-ES"/>
        </w:rPr>
        <w:t>1 pkt</w:t>
      </w:r>
      <w:r w:rsidR="0068037C">
        <w:rPr>
          <w:rFonts w:asciiTheme="minorHAnsi" w:hAnsiTheme="minorHAnsi" w:cstheme="minorHAnsi"/>
          <w:szCs w:val="22"/>
          <w:lang w:val="ca-ES" w:eastAsia="es-ES"/>
        </w:rPr>
        <w:t xml:space="preserve"> </w:t>
      </w:r>
      <w:r w:rsidRPr="006E6814">
        <w:rPr>
          <w:rFonts w:asciiTheme="minorHAnsi" w:hAnsiTheme="minorHAnsi" w:cstheme="minorHAnsi"/>
          <w:szCs w:val="22"/>
          <w:lang w:val="ca-ES" w:eastAsia="es-ES"/>
        </w:rPr>
        <w:t>Zamawiający przy dokonywaniu wszelkich obliczeń zastosuje zaokrąglanie każdego wyniku do dwóch miejsc po przecinku</w:t>
      </w:r>
    </w:p>
    <w:p w:rsidR="00B252C6" w:rsidRPr="006E6814" w:rsidRDefault="00B252C6" w:rsidP="006E6814">
      <w:pPr>
        <w:jc w:val="both"/>
        <w:rPr>
          <w:rFonts w:asciiTheme="minorHAnsi" w:hAnsiTheme="minorHAnsi" w:cstheme="minorHAnsi"/>
          <w:b/>
          <w:szCs w:val="22"/>
          <w:lang w:val="ca-ES" w:eastAsia="es-ES"/>
        </w:rPr>
      </w:pPr>
    </w:p>
    <w:p w:rsidR="00B252C6" w:rsidRPr="006E6814" w:rsidRDefault="009B2544" w:rsidP="008C6188">
      <w:pPr>
        <w:numPr>
          <w:ilvl w:val="6"/>
          <w:numId w:val="23"/>
        </w:numPr>
        <w:tabs>
          <w:tab w:val="left" w:pos="426"/>
        </w:tabs>
        <w:spacing w:after="200" w:line="276" w:lineRule="auto"/>
        <w:ind w:left="0" w:firstLine="69"/>
        <w:jc w:val="both"/>
        <w:rPr>
          <w:rFonts w:asciiTheme="minorHAnsi" w:hAnsiTheme="minorHAnsi" w:cstheme="minorHAnsi"/>
          <w:b/>
          <w:szCs w:val="22"/>
          <w:lang w:val="ca-ES" w:eastAsia="es-ES"/>
        </w:rPr>
      </w:pPr>
      <w:r>
        <w:rPr>
          <w:rFonts w:asciiTheme="minorHAnsi" w:hAnsiTheme="minorHAnsi" w:cstheme="minorHAnsi"/>
          <w:b/>
          <w:szCs w:val="22"/>
          <w:lang w:val="ca-ES" w:eastAsia="es-ES"/>
        </w:rPr>
        <w:t>Cena (Pkc) – 3</w:t>
      </w:r>
      <w:r w:rsidR="00B252C6" w:rsidRPr="006E6814">
        <w:rPr>
          <w:rFonts w:asciiTheme="minorHAnsi" w:hAnsiTheme="minorHAnsi" w:cstheme="minorHAnsi"/>
          <w:b/>
          <w:szCs w:val="22"/>
          <w:lang w:val="ca-ES" w:eastAsia="es-ES"/>
        </w:rPr>
        <w:t>0%,</w:t>
      </w:r>
    </w:p>
    <w:p w:rsidR="00B252C6" w:rsidRPr="006E6814" w:rsidRDefault="00B252C6" w:rsidP="006E6814">
      <w:pPr>
        <w:spacing w:after="120"/>
        <w:jc w:val="both"/>
        <w:rPr>
          <w:rFonts w:asciiTheme="minorHAnsi" w:hAnsiTheme="minorHAnsi" w:cstheme="minorHAnsi"/>
          <w:bCs/>
          <w:szCs w:val="22"/>
          <w:lang w:val="ca-ES" w:eastAsia="es-ES"/>
        </w:rPr>
      </w:pPr>
      <w:r w:rsidRPr="006E6814">
        <w:rPr>
          <w:rFonts w:asciiTheme="minorHAnsi" w:hAnsiTheme="minorHAnsi" w:cstheme="minorHAnsi"/>
          <w:b/>
          <w:szCs w:val="22"/>
          <w:lang w:val="ca-ES" w:eastAsia="es-ES"/>
        </w:rPr>
        <w:t xml:space="preserve"> Maksymalna liczba punktów, jaką można uz</w:t>
      </w:r>
      <w:r w:rsidR="009B2544">
        <w:rPr>
          <w:rFonts w:asciiTheme="minorHAnsi" w:hAnsiTheme="minorHAnsi" w:cstheme="minorHAnsi"/>
          <w:b/>
          <w:szCs w:val="22"/>
          <w:lang w:val="ca-ES" w:eastAsia="es-ES"/>
        </w:rPr>
        <w:t>yskać w tym kryterium – 3</w:t>
      </w:r>
      <w:r w:rsidRPr="006E6814">
        <w:rPr>
          <w:rFonts w:asciiTheme="minorHAnsi" w:hAnsiTheme="minorHAnsi" w:cstheme="minorHAnsi"/>
          <w:b/>
          <w:bCs/>
          <w:szCs w:val="22"/>
          <w:lang w:val="ca-ES" w:eastAsia="es-ES"/>
        </w:rPr>
        <w:t xml:space="preserve">0 pkt. </w:t>
      </w:r>
    </w:p>
    <w:p w:rsidR="00B252C6" w:rsidRPr="00194D62" w:rsidRDefault="00B252C6" w:rsidP="00194D62">
      <w:pPr>
        <w:rPr>
          <w:rFonts w:eastAsiaTheme="majorEastAsia"/>
          <w:i/>
          <w:lang w:val="ca-ES" w:eastAsia="es-ES"/>
        </w:rPr>
      </w:pPr>
      <w:r w:rsidRPr="00194D62">
        <w:rPr>
          <w:rFonts w:eastAsiaTheme="majorEastAsia"/>
          <w:i/>
          <w:lang w:val="ca-ES" w:eastAsia="es-ES"/>
        </w:rPr>
        <w:t xml:space="preserve"> Liczba punktów w tym kryterium zostanie obliczona wg następującego wzoru:</w:t>
      </w:r>
    </w:p>
    <w:p w:rsidR="00B252C6" w:rsidRPr="006E6814" w:rsidRDefault="00B252C6" w:rsidP="006E6814">
      <w:pPr>
        <w:jc w:val="both"/>
        <w:rPr>
          <w:rFonts w:asciiTheme="minorHAnsi" w:hAnsiTheme="minorHAnsi" w:cstheme="minorHAnsi"/>
          <w:szCs w:val="22"/>
          <w:lang w:val="ca-ES" w:eastAsia="es-ES"/>
        </w:rPr>
      </w:pPr>
    </w:p>
    <w:p w:rsidR="00B252C6" w:rsidRPr="006E6814" w:rsidRDefault="00B252C6" w:rsidP="006E6814">
      <w:pPr>
        <w:spacing w:line="276" w:lineRule="auto"/>
        <w:ind w:firstLine="4111"/>
        <w:jc w:val="both"/>
        <w:rPr>
          <w:rFonts w:asciiTheme="minorHAnsi" w:hAnsiTheme="minorHAnsi" w:cstheme="minorHAnsi"/>
          <w:b/>
          <w:szCs w:val="22"/>
          <w:vertAlign w:val="subscript"/>
          <w:lang w:val="ca-ES" w:eastAsia="es-ES"/>
        </w:rPr>
      </w:pPr>
      <w:r w:rsidRPr="006E6814">
        <w:rPr>
          <w:rFonts w:asciiTheme="minorHAnsi" w:hAnsiTheme="minorHAnsi" w:cstheme="minorHAnsi"/>
          <w:b/>
          <w:szCs w:val="22"/>
          <w:lang w:val="ca-ES" w:eastAsia="es-ES"/>
        </w:rPr>
        <w:t>C</w:t>
      </w:r>
      <w:r w:rsidRPr="006E6814">
        <w:rPr>
          <w:rFonts w:asciiTheme="minorHAnsi" w:hAnsiTheme="minorHAnsi" w:cstheme="minorHAnsi"/>
          <w:b/>
          <w:szCs w:val="22"/>
          <w:vertAlign w:val="subscript"/>
          <w:lang w:val="ca-ES" w:eastAsia="es-ES"/>
        </w:rPr>
        <w:t>n</w:t>
      </w:r>
    </w:p>
    <w:p w:rsidR="00B252C6" w:rsidRPr="006E6814" w:rsidRDefault="00B252C6" w:rsidP="001712BB">
      <w:pPr>
        <w:spacing w:line="276" w:lineRule="auto"/>
        <w:jc w:val="center"/>
        <w:rPr>
          <w:rFonts w:asciiTheme="minorHAnsi" w:hAnsiTheme="minorHAnsi" w:cstheme="minorHAnsi"/>
          <w:b/>
          <w:szCs w:val="22"/>
          <w:lang w:val="ca-ES" w:eastAsia="es-ES"/>
        </w:rPr>
      </w:pPr>
      <w:r w:rsidRPr="006E6814">
        <w:rPr>
          <w:rFonts w:asciiTheme="minorHAnsi" w:hAnsiTheme="minorHAnsi" w:cstheme="minorHAnsi"/>
          <w:b/>
          <w:szCs w:val="22"/>
          <w:lang w:val="ca-ES" w:eastAsia="es-ES"/>
        </w:rPr>
        <w:t>P</w:t>
      </w:r>
      <w:r w:rsidRPr="006E6814">
        <w:rPr>
          <w:rFonts w:asciiTheme="minorHAnsi" w:hAnsiTheme="minorHAnsi" w:cstheme="minorHAnsi"/>
          <w:b/>
          <w:szCs w:val="22"/>
          <w:vertAlign w:val="subscript"/>
          <w:lang w:val="ca-ES" w:eastAsia="es-ES"/>
        </w:rPr>
        <w:t>kc</w:t>
      </w:r>
      <w:r w:rsidRPr="006E6814">
        <w:rPr>
          <w:rFonts w:asciiTheme="minorHAnsi" w:hAnsiTheme="minorHAnsi" w:cstheme="minorHAnsi"/>
          <w:b/>
          <w:color w:val="000000"/>
          <w:szCs w:val="22"/>
          <w:lang w:val="ca-ES" w:eastAsia="es-ES"/>
        </w:rPr>
        <w:t xml:space="preserve"> </w:t>
      </w:r>
      <w:r w:rsidR="009B2544">
        <w:rPr>
          <w:rFonts w:asciiTheme="minorHAnsi" w:hAnsiTheme="minorHAnsi" w:cstheme="minorHAnsi"/>
          <w:b/>
          <w:szCs w:val="22"/>
          <w:lang w:val="ca-ES" w:eastAsia="es-ES"/>
        </w:rPr>
        <w:t>= ------------ x 3</w:t>
      </w:r>
      <w:r w:rsidRPr="006E6814">
        <w:rPr>
          <w:rFonts w:asciiTheme="minorHAnsi" w:hAnsiTheme="minorHAnsi" w:cstheme="minorHAnsi"/>
          <w:b/>
          <w:szCs w:val="22"/>
          <w:lang w:val="ca-ES" w:eastAsia="es-ES"/>
        </w:rPr>
        <w:t>0 pkt</w:t>
      </w:r>
    </w:p>
    <w:p w:rsidR="00B252C6" w:rsidRPr="006E6814" w:rsidRDefault="00B252C6" w:rsidP="006E6814">
      <w:pPr>
        <w:spacing w:line="276" w:lineRule="auto"/>
        <w:ind w:firstLine="4111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b/>
          <w:szCs w:val="22"/>
          <w:lang w:val="ca-ES" w:eastAsia="es-ES"/>
        </w:rPr>
        <w:t>C</w:t>
      </w:r>
      <w:r w:rsidRPr="006E6814">
        <w:rPr>
          <w:rFonts w:asciiTheme="minorHAnsi" w:hAnsiTheme="minorHAnsi" w:cstheme="minorHAnsi"/>
          <w:b/>
          <w:szCs w:val="22"/>
          <w:vertAlign w:val="subscript"/>
          <w:lang w:val="ca-ES" w:eastAsia="es-ES"/>
        </w:rPr>
        <w:t>bo</w:t>
      </w:r>
    </w:p>
    <w:p w:rsidR="00B252C6" w:rsidRPr="006E6814" w:rsidRDefault="00B252C6" w:rsidP="006E6814">
      <w:pPr>
        <w:spacing w:line="276" w:lineRule="auto"/>
        <w:ind w:firstLine="993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szCs w:val="22"/>
          <w:lang w:val="ca-ES" w:eastAsia="es-ES"/>
        </w:rPr>
        <w:t>gdzie:</w:t>
      </w:r>
      <w:r w:rsidR="00D579C6">
        <w:rPr>
          <w:rFonts w:asciiTheme="minorHAnsi" w:hAnsiTheme="minorHAnsi" w:cstheme="minorHAnsi"/>
          <w:szCs w:val="22"/>
          <w:lang w:val="ca-ES" w:eastAsia="es-ES"/>
        </w:rPr>
        <w:t xml:space="preserve"> </w:t>
      </w:r>
      <w:r w:rsidRPr="006E6814">
        <w:rPr>
          <w:rFonts w:asciiTheme="minorHAnsi" w:hAnsiTheme="minorHAnsi" w:cstheme="minorHAnsi"/>
          <w:szCs w:val="22"/>
          <w:lang w:val="ca-ES" w:eastAsia="es-ES"/>
        </w:rPr>
        <w:t xml:space="preserve"> </w:t>
      </w:r>
    </w:p>
    <w:p w:rsidR="00B252C6" w:rsidRPr="006E6814" w:rsidRDefault="00B252C6" w:rsidP="006E6814">
      <w:pPr>
        <w:tabs>
          <w:tab w:val="left" w:pos="360"/>
          <w:tab w:val="left" w:pos="567"/>
        </w:tabs>
        <w:spacing w:before="119" w:line="276" w:lineRule="auto"/>
        <w:jc w:val="both"/>
        <w:rPr>
          <w:rFonts w:asciiTheme="minorHAnsi" w:hAnsiTheme="minorHAnsi" w:cstheme="minorHAnsi"/>
          <w:color w:val="000000"/>
          <w:szCs w:val="22"/>
          <w:lang w:val="ca-ES" w:eastAsia="es-ES"/>
        </w:rPr>
      </w:pPr>
      <w:r w:rsidRPr="006E6814">
        <w:rPr>
          <w:rFonts w:asciiTheme="minorHAnsi" w:hAnsiTheme="minorHAnsi" w:cstheme="minorHAnsi"/>
          <w:color w:val="000000"/>
          <w:szCs w:val="22"/>
          <w:lang w:val="ca-ES" w:eastAsia="es-ES"/>
        </w:rPr>
        <w:tab/>
      </w:r>
      <w:r w:rsidRPr="006E6814">
        <w:rPr>
          <w:rFonts w:asciiTheme="minorHAnsi" w:hAnsiTheme="minorHAnsi" w:cstheme="minorHAnsi"/>
          <w:color w:val="000000"/>
          <w:szCs w:val="22"/>
          <w:lang w:val="ca-ES" w:eastAsia="es-ES"/>
        </w:rPr>
        <w:tab/>
      </w:r>
      <w:r w:rsidRPr="006E6814">
        <w:rPr>
          <w:rFonts w:asciiTheme="minorHAnsi" w:hAnsiTheme="minorHAnsi" w:cstheme="minorHAnsi"/>
          <w:color w:val="000000"/>
          <w:szCs w:val="22"/>
          <w:lang w:val="ca-ES" w:eastAsia="es-ES"/>
        </w:rPr>
        <w:tab/>
      </w:r>
      <w:r w:rsidRPr="006E6814">
        <w:rPr>
          <w:rFonts w:asciiTheme="minorHAnsi" w:hAnsiTheme="minorHAnsi" w:cstheme="minorHAnsi"/>
          <w:color w:val="000000"/>
          <w:szCs w:val="22"/>
          <w:lang w:val="ca-ES" w:eastAsia="es-ES"/>
        </w:rPr>
        <w:tab/>
      </w:r>
      <w:r w:rsidRPr="006E6814">
        <w:rPr>
          <w:rFonts w:asciiTheme="minorHAnsi" w:hAnsiTheme="minorHAnsi" w:cstheme="minorHAnsi"/>
          <w:szCs w:val="22"/>
          <w:lang w:val="ca-ES" w:eastAsia="es-ES"/>
        </w:rPr>
        <w:t>P</w:t>
      </w:r>
      <w:r w:rsidRPr="006E6814">
        <w:rPr>
          <w:rFonts w:asciiTheme="minorHAnsi" w:hAnsiTheme="minorHAnsi" w:cstheme="minorHAnsi"/>
          <w:szCs w:val="22"/>
          <w:vertAlign w:val="subscript"/>
          <w:lang w:val="ca-ES" w:eastAsia="es-ES"/>
        </w:rPr>
        <w:t>kc</w:t>
      </w:r>
      <w:r w:rsidRPr="006E6814">
        <w:rPr>
          <w:rFonts w:asciiTheme="minorHAnsi" w:hAnsiTheme="minorHAnsi" w:cstheme="minorHAnsi"/>
          <w:color w:val="000000"/>
          <w:szCs w:val="22"/>
          <w:lang w:val="ca-ES" w:eastAsia="es-ES"/>
        </w:rPr>
        <w:t xml:space="preserve"> – liczba punktów w kryterium cena</w:t>
      </w:r>
    </w:p>
    <w:p w:rsidR="00B252C6" w:rsidRPr="006E6814" w:rsidRDefault="00B252C6" w:rsidP="006E6814">
      <w:pPr>
        <w:spacing w:line="276" w:lineRule="auto"/>
        <w:ind w:firstLine="1418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szCs w:val="22"/>
          <w:lang w:val="ca-ES" w:eastAsia="es-ES"/>
        </w:rPr>
        <w:t>C</w:t>
      </w:r>
      <w:r w:rsidRPr="006E6814">
        <w:rPr>
          <w:rFonts w:asciiTheme="minorHAnsi" w:hAnsiTheme="minorHAnsi" w:cstheme="minorHAnsi"/>
          <w:szCs w:val="22"/>
          <w:vertAlign w:val="subscript"/>
          <w:lang w:val="ca-ES" w:eastAsia="es-ES"/>
        </w:rPr>
        <w:t>n</w:t>
      </w:r>
      <w:r w:rsidRPr="006E6814">
        <w:rPr>
          <w:rFonts w:asciiTheme="minorHAnsi" w:hAnsiTheme="minorHAnsi" w:cstheme="minorHAnsi"/>
          <w:szCs w:val="22"/>
          <w:lang w:val="ca-ES" w:eastAsia="es-ES"/>
        </w:rPr>
        <w:t xml:space="preserve"> – najniższa cena ofertowa brutto spośród badanych ofert,</w:t>
      </w:r>
    </w:p>
    <w:p w:rsidR="00B252C6" w:rsidRPr="006E6814" w:rsidRDefault="00B252C6" w:rsidP="006E6814">
      <w:pPr>
        <w:spacing w:line="276" w:lineRule="auto"/>
        <w:ind w:firstLine="1418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szCs w:val="22"/>
          <w:lang w:val="ca-ES" w:eastAsia="es-ES"/>
        </w:rPr>
        <w:t>C</w:t>
      </w:r>
      <w:r w:rsidRPr="006E6814">
        <w:rPr>
          <w:rFonts w:asciiTheme="minorHAnsi" w:hAnsiTheme="minorHAnsi" w:cstheme="minorHAnsi"/>
          <w:szCs w:val="22"/>
          <w:vertAlign w:val="subscript"/>
          <w:lang w:val="ca-ES" w:eastAsia="es-ES"/>
        </w:rPr>
        <w:t xml:space="preserve">bo </w:t>
      </w:r>
      <w:r w:rsidRPr="006E6814">
        <w:rPr>
          <w:rFonts w:asciiTheme="minorHAnsi" w:hAnsiTheme="minorHAnsi" w:cstheme="minorHAnsi"/>
          <w:szCs w:val="22"/>
          <w:lang w:val="ca-ES" w:eastAsia="es-ES"/>
        </w:rPr>
        <w:t>– cena brutto badanej oferty.</w:t>
      </w:r>
    </w:p>
    <w:p w:rsidR="00B252C6" w:rsidRPr="006E6814" w:rsidRDefault="00B252C6" w:rsidP="006E6814">
      <w:pPr>
        <w:jc w:val="both"/>
        <w:rPr>
          <w:rFonts w:asciiTheme="minorHAnsi" w:hAnsiTheme="minorHAnsi" w:cstheme="minorHAnsi"/>
          <w:b/>
          <w:szCs w:val="22"/>
          <w:u w:val="single"/>
          <w:lang w:val="ca-ES" w:eastAsia="es-ES"/>
        </w:rPr>
      </w:pPr>
    </w:p>
    <w:p w:rsidR="00B252C6" w:rsidRPr="006E6814" w:rsidRDefault="00B252C6" w:rsidP="008C6188">
      <w:pPr>
        <w:numPr>
          <w:ilvl w:val="6"/>
          <w:numId w:val="23"/>
        </w:numPr>
        <w:tabs>
          <w:tab w:val="left" w:pos="1624"/>
          <w:tab w:val="num" w:pos="4820"/>
        </w:tabs>
        <w:autoSpaceDE w:val="0"/>
        <w:autoSpaceDN w:val="0"/>
        <w:adjustRightInd w:val="0"/>
        <w:spacing w:before="60" w:after="60" w:line="276" w:lineRule="auto"/>
        <w:ind w:left="426"/>
        <w:contextualSpacing/>
        <w:jc w:val="both"/>
        <w:rPr>
          <w:rFonts w:asciiTheme="minorHAnsi" w:eastAsia="Calibri" w:hAnsiTheme="minorHAnsi" w:cstheme="minorHAnsi"/>
          <w:b/>
          <w:szCs w:val="22"/>
          <w:lang w:val="ca-ES" w:eastAsia="en-US"/>
        </w:rPr>
      </w:pPr>
      <w:r w:rsidRPr="006E6814">
        <w:rPr>
          <w:rFonts w:asciiTheme="minorHAnsi" w:eastAsia="Calibri" w:hAnsiTheme="minorHAnsi" w:cstheme="minorHAnsi"/>
          <w:b/>
          <w:szCs w:val="22"/>
          <w:lang w:val="ca-ES" w:eastAsia="en-US"/>
        </w:rPr>
        <w:t>Doświadcze</w:t>
      </w:r>
      <w:r w:rsidR="009B2544">
        <w:rPr>
          <w:rFonts w:asciiTheme="minorHAnsi" w:eastAsia="Calibri" w:hAnsiTheme="minorHAnsi" w:cstheme="minorHAnsi"/>
          <w:b/>
          <w:szCs w:val="22"/>
          <w:lang w:val="ca-ES" w:eastAsia="en-US"/>
        </w:rPr>
        <w:t>nie zespołu badawczego (Dzb) – 7</w:t>
      </w:r>
      <w:r w:rsidRPr="006E6814">
        <w:rPr>
          <w:rFonts w:asciiTheme="minorHAnsi" w:eastAsia="Calibri" w:hAnsiTheme="minorHAnsi" w:cstheme="minorHAnsi"/>
          <w:b/>
          <w:szCs w:val="22"/>
          <w:lang w:val="ca-ES" w:eastAsia="en-US"/>
        </w:rPr>
        <w:t xml:space="preserve">0%, </w:t>
      </w:r>
    </w:p>
    <w:p w:rsidR="009D131B" w:rsidRDefault="009D131B" w:rsidP="009D131B">
      <w:pPr>
        <w:tabs>
          <w:tab w:val="left" w:pos="1624"/>
        </w:tabs>
        <w:autoSpaceDE w:val="0"/>
        <w:autoSpaceDN w:val="0"/>
        <w:adjustRightInd w:val="0"/>
        <w:spacing w:before="60" w:after="60"/>
        <w:jc w:val="both"/>
        <w:rPr>
          <w:rFonts w:asciiTheme="minorHAnsi" w:eastAsia="Calibri" w:hAnsiTheme="minorHAnsi" w:cstheme="minorHAnsi"/>
          <w:b/>
          <w:szCs w:val="22"/>
          <w:lang w:val="ca-ES" w:eastAsia="en-US"/>
        </w:rPr>
      </w:pPr>
    </w:p>
    <w:p w:rsidR="00B252C6" w:rsidRPr="009D131B" w:rsidRDefault="00B252C6" w:rsidP="009D131B">
      <w:pPr>
        <w:tabs>
          <w:tab w:val="left" w:pos="1624"/>
        </w:tabs>
        <w:autoSpaceDE w:val="0"/>
        <w:autoSpaceDN w:val="0"/>
        <w:adjustRightInd w:val="0"/>
        <w:spacing w:before="60" w:after="60"/>
        <w:jc w:val="both"/>
        <w:rPr>
          <w:rFonts w:asciiTheme="minorHAnsi" w:eastAsia="Calibri" w:hAnsiTheme="minorHAnsi" w:cstheme="minorHAnsi"/>
          <w:b/>
          <w:szCs w:val="22"/>
          <w:lang w:val="ca-ES" w:eastAsia="en-US"/>
        </w:rPr>
      </w:pPr>
      <w:r w:rsidRPr="006E6814">
        <w:rPr>
          <w:rFonts w:asciiTheme="minorHAnsi" w:eastAsia="Calibri" w:hAnsiTheme="minorHAnsi" w:cstheme="minorHAnsi"/>
          <w:b/>
          <w:szCs w:val="22"/>
          <w:lang w:val="ca-ES" w:eastAsia="en-US"/>
        </w:rPr>
        <w:t xml:space="preserve">Maksymalna liczba punktów, </w:t>
      </w:r>
      <w:r w:rsidRPr="006E6814">
        <w:rPr>
          <w:rFonts w:asciiTheme="minorHAnsi" w:hAnsiTheme="minorHAnsi" w:cstheme="minorHAnsi"/>
          <w:b/>
          <w:szCs w:val="22"/>
          <w:lang w:val="ca-ES" w:eastAsia="es-ES"/>
        </w:rPr>
        <w:t>jaką można uzyskać w tym kryterium</w:t>
      </w:r>
      <w:r w:rsidR="009B2544">
        <w:rPr>
          <w:rFonts w:asciiTheme="minorHAnsi" w:eastAsia="Calibri" w:hAnsiTheme="minorHAnsi" w:cstheme="minorHAnsi"/>
          <w:b/>
          <w:szCs w:val="22"/>
          <w:lang w:val="ca-ES" w:eastAsia="en-US"/>
        </w:rPr>
        <w:t xml:space="preserve"> – 7</w:t>
      </w:r>
      <w:r w:rsidRPr="006E6814">
        <w:rPr>
          <w:rFonts w:asciiTheme="minorHAnsi" w:eastAsia="Calibri" w:hAnsiTheme="minorHAnsi" w:cstheme="minorHAnsi"/>
          <w:b/>
          <w:szCs w:val="22"/>
          <w:lang w:val="ca-ES" w:eastAsia="en-US"/>
        </w:rPr>
        <w:t>0 pkt.</w:t>
      </w:r>
    </w:p>
    <w:p w:rsidR="00242AE4" w:rsidRDefault="00B252C6" w:rsidP="00242AE4">
      <w:pPr>
        <w:tabs>
          <w:tab w:val="left" w:pos="1624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Calibri" w:hAnsiTheme="minorHAnsi" w:cstheme="minorHAnsi"/>
          <w:szCs w:val="22"/>
          <w:lang w:val="ca-ES" w:eastAsia="en-US"/>
        </w:rPr>
      </w:pPr>
      <w:r w:rsidRPr="006E6814">
        <w:rPr>
          <w:rFonts w:asciiTheme="minorHAnsi" w:eastAsia="Calibri" w:hAnsiTheme="minorHAnsi" w:cstheme="minorHAnsi"/>
          <w:szCs w:val="22"/>
          <w:lang w:val="ca-ES" w:eastAsia="en-US"/>
        </w:rPr>
        <w:t>W przedmiotowym kryterium ocenie podlegać będzie dodatkowe, ponad wymagania mi</w:t>
      </w:r>
      <w:r w:rsidR="00482343">
        <w:rPr>
          <w:rFonts w:asciiTheme="minorHAnsi" w:eastAsia="Calibri" w:hAnsiTheme="minorHAnsi" w:cstheme="minorHAnsi"/>
          <w:szCs w:val="22"/>
          <w:lang w:val="ca-ES" w:eastAsia="en-US"/>
        </w:rPr>
        <w:t>nimalne określone w rozdziale</w:t>
      </w:r>
      <w:r w:rsidR="00F33C98">
        <w:rPr>
          <w:rFonts w:asciiTheme="minorHAnsi" w:eastAsia="Calibri" w:hAnsiTheme="minorHAnsi" w:cstheme="minorHAnsi"/>
          <w:szCs w:val="22"/>
          <w:lang w:val="ca-ES" w:eastAsia="en-US"/>
        </w:rPr>
        <w:t xml:space="preserve"> IX. “K</w:t>
      </w:r>
      <w:r w:rsidR="00F33C98" w:rsidRPr="00F33C98">
        <w:rPr>
          <w:rFonts w:asciiTheme="minorHAnsi" w:eastAsia="Calibri" w:hAnsiTheme="minorHAnsi" w:cstheme="minorHAnsi"/>
          <w:szCs w:val="22"/>
          <w:lang w:val="ca-ES" w:eastAsia="en-US"/>
        </w:rPr>
        <w:t>ryteria dotyczące składu zespołu badawczego</w:t>
      </w:r>
      <w:r w:rsidR="00F33C98">
        <w:rPr>
          <w:rFonts w:asciiTheme="minorHAnsi" w:eastAsia="Calibri" w:hAnsiTheme="minorHAnsi" w:cstheme="minorHAnsi"/>
          <w:szCs w:val="22"/>
          <w:lang w:val="ca-ES" w:eastAsia="en-US"/>
        </w:rPr>
        <w:t xml:space="preserve">”, </w:t>
      </w:r>
      <w:r w:rsidRPr="006E6814">
        <w:rPr>
          <w:rFonts w:asciiTheme="minorHAnsi" w:eastAsia="Calibri" w:hAnsiTheme="minorHAnsi" w:cstheme="minorHAnsi"/>
          <w:szCs w:val="22"/>
          <w:lang w:val="ca-ES" w:eastAsia="en-US"/>
        </w:rPr>
        <w:t xml:space="preserve">doświadczenie </w:t>
      </w:r>
      <w:r w:rsidR="00242AE4">
        <w:rPr>
          <w:rFonts w:asciiTheme="minorHAnsi" w:eastAsia="Calibri" w:hAnsiTheme="minorHAnsi" w:cstheme="minorHAnsi"/>
          <w:szCs w:val="22"/>
          <w:lang w:val="ca-ES" w:eastAsia="en-US"/>
        </w:rPr>
        <w:t>członków Zespołu badawczego w posiadaniu</w:t>
      </w:r>
      <w:r w:rsid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 dorobku publikacyjnego</w:t>
      </w:r>
      <w:r w:rsidR="00242AE4" w:rsidRPr="00242AE4">
        <w:rPr>
          <w:rFonts w:asciiTheme="minorHAnsi" w:eastAsia="Calibri" w:hAnsiTheme="minorHAnsi" w:cstheme="minorHAnsi"/>
          <w:szCs w:val="22"/>
          <w:lang w:val="ca-ES" w:eastAsia="en-US"/>
        </w:rPr>
        <w:t xml:space="preserve"> </w:t>
      </w:r>
      <w:r w:rsidR="00242AE4" w:rsidRPr="006E6814">
        <w:rPr>
          <w:rFonts w:asciiTheme="minorHAnsi" w:eastAsia="Calibri" w:hAnsiTheme="minorHAnsi" w:cstheme="minorHAnsi"/>
          <w:szCs w:val="22"/>
          <w:lang w:val="ca-ES" w:eastAsia="en-US"/>
        </w:rPr>
        <w:t xml:space="preserve">w okresie </w:t>
      </w:r>
      <w:r w:rsidR="00242AE4" w:rsidRPr="00C8427E">
        <w:rPr>
          <w:rFonts w:asciiTheme="minorHAnsi" w:eastAsia="Calibri" w:hAnsiTheme="minorHAnsi" w:cstheme="minorHAnsi"/>
          <w:szCs w:val="22"/>
          <w:lang w:val="ca-ES" w:eastAsia="en-US"/>
        </w:rPr>
        <w:t>10 lat</w:t>
      </w:r>
      <w:r w:rsidR="00242AE4" w:rsidRPr="006E6814">
        <w:rPr>
          <w:rFonts w:asciiTheme="minorHAnsi" w:eastAsia="Calibri" w:hAnsiTheme="minorHAnsi" w:cstheme="minorHAnsi"/>
          <w:szCs w:val="22"/>
          <w:lang w:val="ca-ES" w:eastAsia="en-US"/>
        </w:rPr>
        <w:t xml:space="preserve"> przed </w:t>
      </w:r>
      <w:r w:rsidR="00242AE4">
        <w:rPr>
          <w:rFonts w:asciiTheme="minorHAnsi" w:eastAsia="Calibri" w:hAnsiTheme="minorHAnsi" w:cstheme="minorHAnsi"/>
          <w:szCs w:val="22"/>
          <w:lang w:val="ca-ES" w:eastAsia="en-US"/>
        </w:rPr>
        <w:t>upływem terminu składania ofert</w:t>
      </w:r>
      <w:r w:rsid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, </w:t>
      </w:r>
      <w:r w:rsidR="00242AE4">
        <w:rPr>
          <w:rFonts w:asciiTheme="minorHAnsi" w:eastAsia="Calibri" w:hAnsiTheme="minorHAnsi" w:cstheme="minorHAnsi"/>
          <w:szCs w:val="22"/>
          <w:lang w:val="ca-ES" w:eastAsia="en-US"/>
        </w:rPr>
        <w:t>polegające na</w:t>
      </w:r>
      <w:r w:rsid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 </w:t>
      </w:r>
      <w:r w:rsidR="00242AE4">
        <w:rPr>
          <w:rFonts w:asciiTheme="minorHAnsi" w:eastAsia="Calibri" w:hAnsiTheme="minorHAnsi" w:cstheme="minorHAnsi"/>
          <w:szCs w:val="22"/>
          <w:lang w:val="ca-ES" w:eastAsia="en-US"/>
        </w:rPr>
        <w:t>autorstwie lub współautorstwie</w:t>
      </w:r>
      <w:r w:rsid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 raportów/publikacji pobadawczych/ekspertyz, dotyczących</w:t>
      </w:r>
      <w:r w:rsidR="00C8427E" w:rsidRP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 integracji społecznej imigrantów</w:t>
      </w:r>
      <w:r w:rsid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. </w:t>
      </w:r>
    </w:p>
    <w:p w:rsidR="00B252C6" w:rsidRPr="006E6814" w:rsidRDefault="00C8427E" w:rsidP="00242AE4">
      <w:pPr>
        <w:tabs>
          <w:tab w:val="left" w:pos="1624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Calibri" w:hAnsiTheme="minorHAnsi" w:cstheme="minorHAnsi"/>
          <w:szCs w:val="22"/>
          <w:lang w:val="ca-ES" w:eastAsia="en-US"/>
        </w:rPr>
      </w:pPr>
      <w:r>
        <w:rPr>
          <w:rFonts w:asciiTheme="minorHAnsi" w:eastAsia="Calibri" w:hAnsiTheme="minorHAnsi" w:cstheme="minorHAnsi"/>
          <w:szCs w:val="22"/>
          <w:lang w:val="ca-ES" w:eastAsia="en-US"/>
        </w:rPr>
        <w:t xml:space="preserve">Oceniane będą 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>raporty</w:t>
      </w:r>
      <w:r w:rsidRPr="00C8427E">
        <w:rPr>
          <w:rFonts w:asciiTheme="minorHAnsi" w:eastAsia="Calibri" w:hAnsiTheme="minorHAnsi" w:cstheme="minorHAnsi"/>
          <w:szCs w:val="22"/>
          <w:lang w:val="ca-ES" w:eastAsia="en-US"/>
        </w:rPr>
        <w:t>/publikac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>je pobadawcze</w:t>
      </w:r>
      <w:r w:rsidRPr="00C8427E">
        <w:rPr>
          <w:rFonts w:asciiTheme="minorHAnsi" w:eastAsia="Calibri" w:hAnsiTheme="minorHAnsi" w:cstheme="minorHAnsi"/>
          <w:szCs w:val="22"/>
          <w:lang w:val="ca-ES" w:eastAsia="en-US"/>
        </w:rPr>
        <w:t>/ekspertyz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>y, będące wynikiem przeprowadzonych</w:t>
      </w:r>
      <w:r w:rsidRPr="00C8427E">
        <w:rPr>
          <w:rFonts w:asciiTheme="minorHAnsi" w:eastAsia="Calibri" w:hAnsiTheme="minorHAnsi" w:cstheme="minorHAnsi"/>
          <w:szCs w:val="22"/>
          <w:lang w:val="ca-ES" w:eastAsia="en-US"/>
        </w:rPr>
        <w:t xml:space="preserve"> </w:t>
      </w:r>
      <w:r w:rsidR="003A7767" w:rsidRPr="003A7767">
        <w:rPr>
          <w:rFonts w:asciiTheme="minorHAnsi" w:eastAsia="Calibri" w:hAnsiTheme="minorHAnsi" w:cstheme="minorHAnsi"/>
          <w:szCs w:val="22"/>
          <w:lang w:val="ca-ES" w:eastAsia="en-US"/>
        </w:rPr>
        <w:t>usług badawcz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>ych</w:t>
      </w:r>
      <w:r w:rsidR="003A7767" w:rsidRPr="003A7767">
        <w:rPr>
          <w:rFonts w:asciiTheme="minorHAnsi" w:eastAsia="Calibri" w:hAnsiTheme="minorHAnsi" w:cstheme="minorHAnsi"/>
          <w:szCs w:val="22"/>
          <w:lang w:val="ca-ES" w:eastAsia="en-US"/>
        </w:rPr>
        <w:t>/projekt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>ów</w:t>
      </w:r>
      <w:r w:rsidR="003A7767" w:rsidRPr="003A7767">
        <w:rPr>
          <w:rFonts w:asciiTheme="minorHAnsi" w:eastAsia="Calibri" w:hAnsiTheme="minorHAnsi" w:cstheme="minorHAnsi"/>
          <w:szCs w:val="22"/>
          <w:lang w:val="ca-ES" w:eastAsia="en-US"/>
        </w:rPr>
        <w:t xml:space="preserve"> badawczy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>ch/ekspertyz dotyczących</w:t>
      </w:r>
      <w:r w:rsidR="003A7767" w:rsidRPr="003A7767">
        <w:rPr>
          <w:rFonts w:asciiTheme="minorHAnsi" w:eastAsia="Calibri" w:hAnsiTheme="minorHAnsi" w:cstheme="minorHAnsi"/>
          <w:szCs w:val="22"/>
          <w:lang w:val="ca-ES" w:eastAsia="en-US"/>
        </w:rPr>
        <w:t xml:space="preserve"> integracji społecznej imigrantów</w:t>
      </w:r>
      <w:r w:rsidR="003A7767">
        <w:rPr>
          <w:rFonts w:asciiTheme="minorHAnsi" w:eastAsia="Calibri" w:hAnsiTheme="minorHAnsi" w:cstheme="minorHAnsi"/>
          <w:szCs w:val="22"/>
          <w:lang w:val="ca-ES" w:eastAsia="en-US"/>
        </w:rPr>
        <w:t xml:space="preserve">. </w:t>
      </w:r>
    </w:p>
    <w:p w:rsidR="00242AE4" w:rsidRDefault="00B252C6" w:rsidP="00242AE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Za usługę badawczą/projekt badawczy/ekspertyzę, dotyczącą integracji społecznej</w:t>
      </w:r>
      <w:r w:rsidR="00C8427E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imigrantów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, rozumie się wykonanie badania społecznego/projektu badawczego/ekspertyzy, których cel główny 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lastRenderedPageBreak/>
        <w:t xml:space="preserve">oraz/lub </w:t>
      </w:r>
      <w:r w:rsidR="005B295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cele szczegółowe 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związane były bezpośrednio z obszarem integracji społecznej cudzoziemców (rozumianej zgodnie z terminologią podaną w pkt. </w:t>
      </w:r>
      <w:r w:rsid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IV.1.3. </w:t>
      </w:r>
      <w:r w:rsidR="00C8427E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„Definicje” </w:t>
      </w:r>
      <w:r w:rsidR="00C9591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niniejszego Zapytania O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fertowego)</w:t>
      </w:r>
      <w:r w:rsidR="00242AE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. </w:t>
      </w:r>
    </w:p>
    <w:p w:rsidR="00242AE4" w:rsidRDefault="00242AE4" w:rsidP="006E681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p w:rsidR="00B252C6" w:rsidRPr="006E6814" w:rsidRDefault="00242AE4" w:rsidP="006E681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Za 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każdy wykazany 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tego typu 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raport/publikację </w:t>
      </w:r>
      <w:proofErr w:type="spellStart"/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pobadawczą</w:t>
      </w:r>
      <w:proofErr w:type="spellEnd"/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/ekspertyzę 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zostanie przyznanych 10 </w:t>
      </w:r>
      <w:r w:rsidR="00B252C6"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punktów, nie więcej jednak </w:t>
      </w:r>
      <w:r w:rsidR="001F478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łącznie</w:t>
      </w:r>
      <w:r w:rsidR="001F4783"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</w:t>
      </w:r>
      <w:r w:rsidR="009B254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niż 7</w:t>
      </w:r>
      <w:r w:rsidR="00B252C6"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0 punktów.</w:t>
      </w:r>
    </w:p>
    <w:p w:rsidR="00B252C6" w:rsidRPr="006E6814" w:rsidRDefault="00B252C6" w:rsidP="006E681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p w:rsidR="00B252C6" w:rsidRPr="005B2959" w:rsidRDefault="00B252C6" w:rsidP="006E681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szCs w:val="22"/>
          <w:u w:val="single"/>
          <w:lang w:eastAsia="en-US"/>
        </w:rPr>
      </w:pPr>
      <w:r w:rsidRPr="005B2959">
        <w:rPr>
          <w:rFonts w:asciiTheme="minorHAnsi" w:eastAsiaTheme="minorHAnsi" w:hAnsiTheme="minorHAnsi" w:cstheme="minorHAnsi"/>
          <w:b/>
          <w:color w:val="000000"/>
          <w:szCs w:val="22"/>
          <w:u w:val="single"/>
          <w:lang w:eastAsia="en-US"/>
        </w:rPr>
        <w:t>UWAGA!</w:t>
      </w:r>
    </w:p>
    <w:p w:rsidR="00B252C6" w:rsidRPr="006E6814" w:rsidRDefault="005B2959" w:rsidP="008C6188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Członkowie z</w:t>
      </w:r>
      <w:r w:rsidR="00B252C6"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espołu badawczego, którzy w procedurze oceny oferty otrzymają dodatkowe punkty za posiadane doświadczenie, nie będą mogli podlegać 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późniejszej wymianie na innych</w:t>
      </w:r>
      <w:r w:rsidR="00B252C6"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nowych członków zespołu badawczego.</w:t>
      </w:r>
    </w:p>
    <w:p w:rsidR="00B252C6" w:rsidRPr="006E6814" w:rsidRDefault="00B252C6" w:rsidP="008C6188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bCs/>
          <w:color w:val="000000"/>
          <w:szCs w:val="22"/>
          <w:lang w:val="ca-ES" w:eastAsia="en-US"/>
        </w:rPr>
        <w:t xml:space="preserve">Niedopuszczalnym jest, aby usługi badawcze/projekty badawcze/ekspertyzy, wskazane przez Wykonawcę w celu uzyskania dodatkowych punktów w kryterium </w:t>
      </w:r>
      <w:r w:rsidRPr="006E6814">
        <w:rPr>
          <w:rFonts w:asciiTheme="minorHAnsi" w:eastAsiaTheme="minorHAnsi" w:hAnsiTheme="minorHAnsi" w:cstheme="minorHAnsi"/>
          <w:bCs/>
          <w:i/>
          <w:iCs/>
          <w:color w:val="000000"/>
          <w:szCs w:val="22"/>
          <w:lang w:val="ca-ES" w:eastAsia="en-US"/>
        </w:rPr>
        <w:t xml:space="preserve">„Doświadczenie zespołu badawczego” </w:t>
      </w:r>
      <w:r w:rsidRPr="006E6814">
        <w:rPr>
          <w:rFonts w:asciiTheme="minorHAnsi" w:eastAsiaTheme="minorHAnsi" w:hAnsiTheme="minorHAnsi" w:cstheme="minorHAnsi"/>
          <w:bCs/>
          <w:color w:val="000000"/>
          <w:szCs w:val="22"/>
          <w:lang w:val="ca-ES" w:eastAsia="en-US"/>
        </w:rPr>
        <w:t>dublowały się z usługami badawczymi/projektami badawczymi/ekspertyzami wskazanymi przez Wykonawcę na potwierdzenie spełniania warunków udziału w postępowaniu.</w:t>
      </w:r>
    </w:p>
    <w:p w:rsidR="00B252C6" w:rsidRPr="006E6814" w:rsidRDefault="00B252C6" w:rsidP="006E6814">
      <w:pPr>
        <w:tabs>
          <w:tab w:val="left" w:pos="1624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Calibri" w:hAnsiTheme="minorHAnsi" w:cstheme="minorHAnsi"/>
          <w:szCs w:val="22"/>
          <w:lang w:val="ca-ES" w:eastAsia="en-US"/>
        </w:rPr>
      </w:pPr>
      <w:r w:rsidRPr="006E6814">
        <w:rPr>
          <w:rFonts w:asciiTheme="minorHAnsi" w:eastAsia="Calibri" w:hAnsiTheme="minorHAnsi" w:cstheme="minorHAnsi"/>
          <w:szCs w:val="22"/>
          <w:lang w:val="ca-ES" w:eastAsia="en-US"/>
        </w:rPr>
        <w:t>Zamawiający dokona oceny na podstawie osiągniętej liczby punktów przyznanych w oparciu o ww. kryteria posługując się następującymi zasadami:</w:t>
      </w:r>
    </w:p>
    <w:p w:rsidR="00B252C6" w:rsidRPr="006E6814" w:rsidRDefault="00B252C6" w:rsidP="006E6814">
      <w:pPr>
        <w:suppressAutoHyphens/>
        <w:spacing w:before="120"/>
        <w:jc w:val="both"/>
        <w:rPr>
          <w:rFonts w:asciiTheme="minorHAnsi" w:hAnsiTheme="minorHAnsi" w:cstheme="minorHAnsi"/>
          <w:b/>
          <w:color w:val="000000"/>
          <w:szCs w:val="22"/>
          <w:lang w:val="ca-ES" w:eastAsia="es-ES"/>
        </w:rPr>
      </w:pPr>
      <w:r w:rsidRPr="006E6814">
        <w:rPr>
          <w:rFonts w:asciiTheme="minorHAnsi" w:hAnsiTheme="minorHAnsi" w:cstheme="minorHAnsi"/>
          <w:b/>
          <w:color w:val="000000"/>
          <w:szCs w:val="22"/>
          <w:lang w:val="ca-ES" w:eastAsia="es-ES"/>
        </w:rPr>
        <w:t xml:space="preserve">Oferta złożona przez Wykonawcę może otrzymać maksymalnie 100 pkt. </w:t>
      </w:r>
    </w:p>
    <w:p w:rsidR="00B252C6" w:rsidRPr="006E6814" w:rsidRDefault="00B252C6" w:rsidP="006E6814">
      <w:pPr>
        <w:spacing w:before="120" w:after="120"/>
        <w:jc w:val="both"/>
        <w:rPr>
          <w:rFonts w:asciiTheme="minorHAnsi" w:hAnsiTheme="minorHAnsi" w:cstheme="minorHAnsi"/>
          <w:szCs w:val="22"/>
          <w:lang w:val="ca-ES" w:eastAsia="es-ES"/>
        </w:rPr>
      </w:pPr>
      <w:r w:rsidRPr="006E6814">
        <w:rPr>
          <w:rFonts w:asciiTheme="minorHAnsi" w:hAnsiTheme="minorHAnsi" w:cstheme="minorHAnsi"/>
          <w:szCs w:val="22"/>
          <w:lang w:val="ca-ES" w:eastAsia="es-ES"/>
        </w:rPr>
        <w:t>Oceny punktowe uzyskane w wyżej wymienionych kryteriach /podkryteriach sumuje się, a uzyskana łączna liczba punktów stanowić będzie całkowitą ocenę punktową oferty. Za najkorzystniejszą zostanie uznana oferta, która uzyska największą ilość punktów w przyjętych wyżej kryteriach oceny ofert.</w:t>
      </w:r>
    </w:p>
    <w:p w:rsidR="00B252C6" w:rsidRPr="00194D62" w:rsidRDefault="00B252C6" w:rsidP="00194D62">
      <w:pPr>
        <w:rPr>
          <w:b/>
          <w:lang w:val="ca-ES" w:eastAsia="es-ES"/>
        </w:rPr>
      </w:pPr>
      <w:r w:rsidRPr="00194D62">
        <w:rPr>
          <w:b/>
          <w:lang w:val="ca-ES" w:eastAsia="es-ES"/>
        </w:rPr>
        <w:t>Łączna ilość punktów jaką uzyska oferta zostanie obliczona wg następującego wzoru:</w:t>
      </w:r>
    </w:p>
    <w:p w:rsidR="00B252C6" w:rsidRPr="006E6814" w:rsidRDefault="00B252C6" w:rsidP="006E6814">
      <w:pPr>
        <w:ind w:firstLine="708"/>
        <w:jc w:val="both"/>
        <w:rPr>
          <w:rFonts w:asciiTheme="minorHAnsi" w:hAnsiTheme="minorHAnsi" w:cstheme="minorHAnsi"/>
          <w:b/>
          <w:szCs w:val="22"/>
          <w:lang w:val="ca-ES" w:eastAsia="es-ES"/>
        </w:rPr>
      </w:pPr>
    </w:p>
    <w:p w:rsidR="00B252C6" w:rsidRPr="006E6814" w:rsidRDefault="00B252C6" w:rsidP="006E6814">
      <w:pPr>
        <w:ind w:firstLine="708"/>
        <w:jc w:val="both"/>
        <w:rPr>
          <w:rFonts w:asciiTheme="minorHAnsi" w:hAnsiTheme="minorHAnsi" w:cstheme="minorHAnsi"/>
          <w:b/>
          <w:szCs w:val="22"/>
          <w:lang w:val="ca-ES" w:eastAsia="es-ES"/>
        </w:rPr>
      </w:pPr>
      <w:r w:rsidRPr="006E6814">
        <w:rPr>
          <w:rFonts w:asciiTheme="minorHAnsi" w:hAnsiTheme="minorHAnsi" w:cstheme="minorHAnsi"/>
          <w:b/>
          <w:szCs w:val="22"/>
          <w:lang w:val="ca-ES" w:eastAsia="es-ES"/>
        </w:rPr>
        <w:t>Ogólna liczba punktów = Pkc + Dzb</w:t>
      </w:r>
    </w:p>
    <w:p w:rsidR="00B252C6" w:rsidRPr="006E6814" w:rsidRDefault="00B252C6" w:rsidP="006E6814">
      <w:pPr>
        <w:ind w:firstLine="284"/>
        <w:jc w:val="both"/>
        <w:rPr>
          <w:rFonts w:asciiTheme="minorHAnsi" w:hAnsiTheme="minorHAnsi" w:cstheme="minorHAnsi"/>
          <w:szCs w:val="22"/>
          <w:lang w:val="ca-ES" w:eastAsia="es-ES"/>
        </w:rPr>
      </w:pPr>
    </w:p>
    <w:p w:rsidR="00B252C6" w:rsidRPr="006E6814" w:rsidRDefault="00B252C6" w:rsidP="006E6814">
      <w:pPr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>Jeżeli Zamawiający nie może dokonać wyboru oferty najkorzystniejszej ze względu na to, że dwie lub więcej ofert przedstawia taki sam bilans ceny i innych kryteriów, Zamawiający wybierze spośród tych ofert, ofertę z najniższą ceną.</w:t>
      </w:r>
    </w:p>
    <w:p w:rsidR="00B252C6" w:rsidRPr="006E6814" w:rsidRDefault="00B252C6" w:rsidP="006E681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6E6814">
        <w:rPr>
          <w:rFonts w:asciiTheme="minorHAnsi" w:hAnsiTheme="minorHAnsi" w:cstheme="minorHAnsi"/>
          <w:szCs w:val="22"/>
        </w:rPr>
        <w:t>W toku dokonywania badania i oceny ofert Zamawiający może żądać udzielenia przez Wykonawcę wyjaśnień treści złożonej przez niego oferty.</w:t>
      </w:r>
    </w:p>
    <w:p w:rsidR="007F43FF" w:rsidRPr="00692693" w:rsidRDefault="007F43FF" w:rsidP="00194D62">
      <w:pPr>
        <w:pStyle w:val="Nagwek1"/>
        <w:numPr>
          <w:ilvl w:val="0"/>
          <w:numId w:val="40"/>
        </w:numPr>
        <w:rPr>
          <w:lang w:eastAsia="es-ES"/>
        </w:rPr>
      </w:pPr>
      <w:bookmarkStart w:id="12" w:name="_Toc32323218"/>
      <w:r w:rsidRPr="00692693">
        <w:rPr>
          <w:lang w:eastAsia="es-ES"/>
        </w:rPr>
        <w:t>SPOSÓB PRZYGOTOWANIA OFERTY</w:t>
      </w:r>
      <w:bookmarkEnd w:id="12"/>
    </w:p>
    <w:p w:rsidR="00B252C6" w:rsidRPr="006E6814" w:rsidRDefault="00B252C6" w:rsidP="008C6188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Cs w:val="22"/>
          <w:lang w:eastAsia="es-E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Każdy Wykonawca złoży tylko jedną ofertę.</w:t>
      </w:r>
    </w:p>
    <w:p w:rsidR="00B252C6" w:rsidRPr="006E6814" w:rsidRDefault="00B252C6" w:rsidP="008C6188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Cs w:val="22"/>
          <w:lang w:eastAsia="es-E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Zamawiający wymaga, aby oferta była zgodna z zapisami Zapytania Ofertowego.</w:t>
      </w:r>
    </w:p>
    <w:p w:rsidR="00B252C6" w:rsidRPr="006E6814" w:rsidRDefault="00B252C6" w:rsidP="008C6188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Cs w:val="22"/>
          <w:lang w:eastAsia="es-E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Oferta zostanie sporządzona w języku polskim.</w:t>
      </w:r>
    </w:p>
    <w:p w:rsidR="00B252C6" w:rsidRPr="001341C5" w:rsidRDefault="00B252C6" w:rsidP="008C6188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Cs w:val="22"/>
          <w:lang w:eastAsia="es-ES"/>
        </w:rPr>
      </w:pPr>
      <w:r w:rsidRPr="001341C5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Oferta</w:t>
      </w:r>
      <w:r w:rsidR="0073248F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wraz z załącznikami</w:t>
      </w:r>
      <w:r w:rsidRPr="001341C5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zostanie złożona w wersji elektronicznej tj. jako skan dokumentu papierowego, zawierający wyraźne pieczęcie i podpisy</w:t>
      </w:r>
      <w:r w:rsidR="00D579C6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</w:t>
      </w:r>
      <w:r w:rsidRPr="001341C5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lub jako dokument z kwalifikowanym podpisem elektronicznym</w:t>
      </w:r>
      <w:r w:rsidR="001341C5" w:rsidRPr="001341C5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na adresy mailowe: </w:t>
      </w:r>
      <w:r w:rsidR="00944A23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marta.zareba@umww.pl i </w:t>
      </w:r>
      <w:r w:rsidR="001341C5" w:rsidRPr="001341C5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sylwia.szpyrka@umww.pl</w:t>
      </w:r>
      <w:r w:rsidRPr="001341C5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.</w:t>
      </w:r>
    </w:p>
    <w:p w:rsidR="00B252C6" w:rsidRPr="00944A23" w:rsidRDefault="00B252C6" w:rsidP="008C6188">
      <w:pPr>
        <w:numPr>
          <w:ilvl w:val="0"/>
          <w:numId w:val="32"/>
        </w:num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szCs w:val="22"/>
          <w:lang w:eastAsia="es-ES"/>
        </w:rPr>
      </w:pPr>
      <w:r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Wykonawca</w:t>
      </w:r>
      <w:r w:rsidRPr="00944A23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D3205B"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złoży</w:t>
      </w:r>
      <w:r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ofertę</w:t>
      </w:r>
      <w:r w:rsidR="00C9591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oraz załączniki do oferty na formularzach</w:t>
      </w:r>
      <w:r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</w:t>
      </w:r>
      <w:r w:rsidR="00C9591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dołączonych do Zapytania Ofertowego</w:t>
      </w:r>
      <w:r w:rsidRPr="00944A23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.</w:t>
      </w:r>
    </w:p>
    <w:p w:rsidR="00B252C6" w:rsidRPr="008C5EA4" w:rsidRDefault="00B252C6" w:rsidP="008C61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C5EA4">
        <w:rPr>
          <w:rFonts w:asciiTheme="minorHAnsi" w:eastAsiaTheme="minorHAnsi" w:hAnsiTheme="minorHAnsi" w:cstheme="minorHAnsi"/>
          <w:bCs/>
          <w:color w:val="000000"/>
        </w:rPr>
        <w:lastRenderedPageBreak/>
        <w:t>Zamawiający zastrzega, że do złożenia wersji papierowej może zostać wezwany tylko oferent, który złoży najkorzystniejszą ofertę (tj. taką kt</w:t>
      </w:r>
      <w:r w:rsidR="00070B6E" w:rsidRPr="008C5EA4">
        <w:rPr>
          <w:rFonts w:asciiTheme="minorHAnsi" w:eastAsiaTheme="minorHAnsi" w:hAnsiTheme="minorHAnsi" w:cstheme="minorHAnsi"/>
          <w:bCs/>
          <w:color w:val="000000"/>
        </w:rPr>
        <w:t>óra uzyska najwięcej punktów za </w:t>
      </w:r>
      <w:r w:rsidRPr="008C5EA4">
        <w:rPr>
          <w:rFonts w:asciiTheme="minorHAnsi" w:eastAsiaTheme="minorHAnsi" w:hAnsiTheme="minorHAnsi" w:cstheme="minorHAnsi"/>
          <w:bCs/>
          <w:color w:val="000000"/>
        </w:rPr>
        <w:t>kryterium cena i pozostałe kryteria).</w:t>
      </w:r>
    </w:p>
    <w:p w:rsidR="00B252C6" w:rsidRPr="008C5EA4" w:rsidRDefault="00B252C6" w:rsidP="008C61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C5EA4">
        <w:rPr>
          <w:rFonts w:asciiTheme="minorHAnsi" w:eastAsiaTheme="minorHAnsi" w:hAnsiTheme="minorHAnsi" w:cstheme="minorHAnsi"/>
          <w:color w:val="000000"/>
        </w:rPr>
        <w:t>Oferta przestaje wiązać, gdy została wybrana inna oferta lub gdy postępowanie zostaje unieważnione.</w:t>
      </w:r>
    </w:p>
    <w:p w:rsidR="00B252C6" w:rsidRPr="008C5EA4" w:rsidRDefault="00B252C6" w:rsidP="008C618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C5EA4">
        <w:rPr>
          <w:rFonts w:asciiTheme="minorHAnsi" w:eastAsiaTheme="minorHAnsi" w:hAnsiTheme="minorHAnsi" w:cstheme="minorHAnsi"/>
          <w:color w:val="000000"/>
        </w:rPr>
        <w:t xml:space="preserve">Wykonawca, którego oferta została wybrana, pozostaje </w:t>
      </w:r>
      <w:r w:rsidR="00070B6E" w:rsidRPr="008C5EA4">
        <w:rPr>
          <w:rFonts w:asciiTheme="minorHAnsi" w:eastAsiaTheme="minorHAnsi" w:hAnsiTheme="minorHAnsi" w:cstheme="minorHAnsi"/>
          <w:color w:val="000000"/>
        </w:rPr>
        <w:t>związany tą ofertą w okresie 30 </w:t>
      </w:r>
      <w:r w:rsidRPr="008C5EA4">
        <w:rPr>
          <w:rFonts w:asciiTheme="minorHAnsi" w:eastAsiaTheme="minorHAnsi" w:hAnsiTheme="minorHAnsi" w:cstheme="minorHAnsi"/>
          <w:color w:val="000000"/>
        </w:rPr>
        <w:t>dni od dnia otwarcia ofert.</w:t>
      </w:r>
    </w:p>
    <w:p w:rsidR="00B252C6" w:rsidRDefault="007F43FF" w:rsidP="00194D62">
      <w:pPr>
        <w:pStyle w:val="Nagwek1"/>
        <w:numPr>
          <w:ilvl w:val="0"/>
          <w:numId w:val="40"/>
        </w:numPr>
        <w:rPr>
          <w:rFonts w:eastAsiaTheme="minorHAnsi"/>
        </w:rPr>
      </w:pPr>
      <w:bookmarkStart w:id="13" w:name="_Toc32323219"/>
      <w:r w:rsidRPr="00692693">
        <w:rPr>
          <w:rFonts w:eastAsiaTheme="minorHAnsi"/>
        </w:rPr>
        <w:t xml:space="preserve">TERMIN SKŁADANIA I </w:t>
      </w:r>
      <w:r w:rsidRPr="00CF7246">
        <w:rPr>
          <w:rFonts w:eastAsiaTheme="minorHAnsi"/>
        </w:rPr>
        <w:t>OTWARCIA OFERT</w:t>
      </w:r>
      <w:bookmarkEnd w:id="13"/>
    </w:p>
    <w:p w:rsidR="00194D62" w:rsidRPr="00194D62" w:rsidRDefault="00194D62" w:rsidP="00194D62">
      <w:pPr>
        <w:pStyle w:val="Akapitzlist"/>
        <w:ind w:left="1080"/>
        <w:rPr>
          <w:rFonts w:eastAsiaTheme="minorHAnsi"/>
        </w:rPr>
      </w:pPr>
    </w:p>
    <w:p w:rsidR="00B252C6" w:rsidRPr="00D579C6" w:rsidRDefault="0091274C" w:rsidP="006E6814">
      <w:pPr>
        <w:autoSpaceDE w:val="0"/>
        <w:autoSpaceDN w:val="0"/>
        <w:adjustRightInd w:val="0"/>
        <w:spacing w:after="142" w:line="276" w:lineRule="auto"/>
        <w:ind w:left="360"/>
        <w:jc w:val="both"/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</w:pPr>
      <w:r w:rsidRPr="00CF7246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1.</w:t>
      </w:r>
      <w:r w:rsidRPr="00CF724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 xml:space="preserve"> </w:t>
      </w:r>
      <w:r w:rsidR="00B252C6" w:rsidRPr="00CF724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Oferta zostanie p</w:t>
      </w:r>
      <w:r w:rsidR="00CF7246" w:rsidRPr="00CF724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rz</w:t>
      </w:r>
      <w:r w:rsidR="00190F9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esłana elektronicznie do dnia 28</w:t>
      </w:r>
      <w:r w:rsidR="00CF7246" w:rsidRPr="00CF724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 xml:space="preserve"> </w:t>
      </w:r>
      <w:r w:rsidR="00190F9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lutego 2020 r. godz. 15</w:t>
      </w:r>
      <w:r w:rsidR="00B252C6" w:rsidRPr="00CF724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.00</w:t>
      </w:r>
      <w:r w:rsidR="008007B9" w:rsidRPr="00CF7246">
        <w:rPr>
          <w:rFonts w:asciiTheme="minorHAnsi" w:eastAsiaTheme="minorHAnsi" w:hAnsiTheme="minorHAnsi" w:cstheme="minorHAnsi"/>
          <w:b/>
          <w:color w:val="000000"/>
          <w:szCs w:val="22"/>
          <w:lang w:eastAsia="en-US"/>
        </w:rPr>
        <w:t>.</w:t>
      </w:r>
    </w:p>
    <w:p w:rsidR="00B252C6" w:rsidRPr="006E6814" w:rsidRDefault="0091274C" w:rsidP="0091274C">
      <w:pPr>
        <w:autoSpaceDE w:val="0"/>
        <w:autoSpaceDN w:val="0"/>
        <w:adjustRightInd w:val="0"/>
        <w:spacing w:after="142" w:line="276" w:lineRule="auto"/>
        <w:ind w:left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2.</w:t>
      </w:r>
      <w:r w:rsidR="00D579C6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 </w:t>
      </w:r>
      <w:r w:rsidR="00B252C6" w:rsidRPr="0091274C">
        <w:rPr>
          <w:rFonts w:asciiTheme="minorHAnsi" w:eastAsiaTheme="minorHAnsi" w:hAnsiTheme="minorHAnsi" w:cstheme="minorHAnsi"/>
          <w:bCs/>
          <w:color w:val="000000"/>
          <w:szCs w:val="22"/>
          <w:lang w:eastAsia="en-US"/>
        </w:rPr>
        <w:t>Formalności po wyborze oferty przed zawarciem umowy</w:t>
      </w:r>
      <w:r>
        <w:rPr>
          <w:rFonts w:asciiTheme="minorHAnsi" w:eastAsiaTheme="minorHAnsi" w:hAnsiTheme="minorHAnsi" w:cstheme="minorHAnsi"/>
          <w:bCs/>
          <w:color w:val="000000"/>
          <w:szCs w:val="22"/>
          <w:lang w:eastAsia="en-US"/>
        </w:rPr>
        <w:t>:</w:t>
      </w:r>
    </w:p>
    <w:p w:rsidR="00B252C6" w:rsidRDefault="00B252C6" w:rsidP="008C6188">
      <w:pPr>
        <w:numPr>
          <w:ilvl w:val="1"/>
          <w:numId w:val="30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Zamawiający powiadomi Wykonawcę, którego oferta została wybrana, o terminie i miejscu zawarcia umowy.</w:t>
      </w:r>
    </w:p>
    <w:p w:rsidR="00B252C6" w:rsidRPr="006E6814" w:rsidRDefault="00B252C6" w:rsidP="008C6188">
      <w:pPr>
        <w:numPr>
          <w:ilvl w:val="1"/>
          <w:numId w:val="30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W przypadku wyboru najkorzystniejszej oferty Wykonawców wspólnie ubiegających się o udzielenie zamówienia, Zamawiający moż</w:t>
      </w:r>
      <w:r w:rsidR="0091274C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e żądać przed zawarciem umowy w </w:t>
      </w: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sprawie zamówienia, umowy regulującej współpracę tych Wykonawców.</w:t>
      </w:r>
    </w:p>
    <w:p w:rsidR="005B2959" w:rsidRPr="002F6A29" w:rsidRDefault="00B252C6" w:rsidP="002F6A29">
      <w:pPr>
        <w:numPr>
          <w:ilvl w:val="1"/>
          <w:numId w:val="30"/>
        </w:numPr>
        <w:autoSpaceDE w:val="0"/>
        <w:autoSpaceDN w:val="0"/>
        <w:adjustRightInd w:val="0"/>
        <w:spacing w:after="142" w:line="276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:rsidR="005B2959" w:rsidRPr="00692693" w:rsidRDefault="00692693" w:rsidP="00194D62">
      <w:pPr>
        <w:pStyle w:val="Nagwek1"/>
        <w:numPr>
          <w:ilvl w:val="0"/>
          <w:numId w:val="40"/>
        </w:numPr>
        <w:rPr>
          <w:rFonts w:eastAsiaTheme="minorHAnsi"/>
        </w:rPr>
      </w:pPr>
      <w:r w:rsidRPr="00692693">
        <w:rPr>
          <w:rFonts w:eastAsiaTheme="minorHAnsi"/>
        </w:rPr>
        <w:t xml:space="preserve"> </w:t>
      </w:r>
      <w:bookmarkStart w:id="14" w:name="_Toc32323220"/>
      <w:r w:rsidR="00194D62">
        <w:rPr>
          <w:rFonts w:eastAsiaTheme="minorHAnsi"/>
        </w:rPr>
        <w:t>OSOBY DO KONTAKTU</w:t>
      </w:r>
      <w:bookmarkEnd w:id="14"/>
    </w:p>
    <w:p w:rsidR="005B2959" w:rsidRPr="006E6814" w:rsidRDefault="005B2959" w:rsidP="008C6188">
      <w:pPr>
        <w:numPr>
          <w:ilvl w:val="0"/>
          <w:numId w:val="21"/>
        </w:numPr>
        <w:spacing w:after="200" w:line="276" w:lineRule="auto"/>
        <w:ind w:left="709" w:hanging="425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Marta Zaręba</w:t>
      </w:r>
    </w:p>
    <w:p w:rsidR="005B2959" w:rsidRPr="006E6814" w:rsidRDefault="005B2959" w:rsidP="005B2959">
      <w:pPr>
        <w:spacing w:line="276" w:lineRule="auto"/>
        <w:ind w:left="709" w:hanging="1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tel. (61) 8567 336 lub 338</w:t>
      </w:r>
    </w:p>
    <w:p w:rsidR="005B2959" w:rsidRPr="006E6814" w:rsidRDefault="005B2959" w:rsidP="005B2959">
      <w:pPr>
        <w:spacing w:after="100" w:afterAutospacing="1" w:line="276" w:lineRule="auto"/>
        <w:ind w:left="709" w:hanging="1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adres e-mailowy: marta.zareba@umww.pl</w:t>
      </w:r>
    </w:p>
    <w:p w:rsidR="005B2959" w:rsidRPr="006E6814" w:rsidRDefault="005B2959" w:rsidP="008C6188">
      <w:pPr>
        <w:numPr>
          <w:ilvl w:val="0"/>
          <w:numId w:val="21"/>
        </w:numPr>
        <w:spacing w:after="100" w:afterAutospacing="1" w:line="276" w:lineRule="auto"/>
        <w:ind w:hanging="436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 xml:space="preserve">Sylwia </w:t>
      </w:r>
      <w:proofErr w:type="spellStart"/>
      <w:r w:rsidRPr="006E6814">
        <w:rPr>
          <w:rFonts w:asciiTheme="minorHAnsi" w:eastAsiaTheme="minorHAnsi" w:hAnsiTheme="minorHAnsi" w:cstheme="minorHAnsi"/>
          <w:szCs w:val="22"/>
          <w:lang w:eastAsia="en-US"/>
        </w:rPr>
        <w:t>Szpyrka</w:t>
      </w:r>
      <w:proofErr w:type="spellEnd"/>
    </w:p>
    <w:p w:rsidR="005B2959" w:rsidRPr="006E6814" w:rsidRDefault="005B2959" w:rsidP="005B2959">
      <w:pPr>
        <w:spacing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>tel. (61) 8567 336 lub 338</w:t>
      </w:r>
    </w:p>
    <w:p w:rsidR="007F43FF" w:rsidRDefault="005B2959" w:rsidP="002F6A29">
      <w:pPr>
        <w:spacing w:line="276" w:lineRule="auto"/>
        <w:ind w:left="709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6E6814">
        <w:rPr>
          <w:rFonts w:asciiTheme="minorHAnsi" w:eastAsiaTheme="minorHAnsi" w:hAnsiTheme="minorHAnsi" w:cstheme="minorHAnsi"/>
          <w:szCs w:val="22"/>
          <w:lang w:eastAsia="en-US"/>
        </w:rPr>
        <w:t xml:space="preserve">adres e-mailowy: </w:t>
      </w:r>
      <w:r w:rsidRPr="0091274C">
        <w:rPr>
          <w:rFonts w:asciiTheme="minorHAnsi" w:eastAsiaTheme="minorHAnsi" w:hAnsiTheme="minorHAnsi" w:cstheme="minorHAnsi"/>
          <w:szCs w:val="22"/>
          <w:lang w:eastAsia="en-US"/>
        </w:rPr>
        <w:t>sylwia.szpyrka@umww.pl</w:t>
      </w:r>
    </w:p>
    <w:p w:rsidR="007F43FF" w:rsidRPr="00692693" w:rsidRDefault="008007B9" w:rsidP="00194D62">
      <w:pPr>
        <w:pStyle w:val="Nagwek1"/>
        <w:numPr>
          <w:ilvl w:val="0"/>
          <w:numId w:val="40"/>
        </w:numPr>
        <w:rPr>
          <w:rFonts w:eastAsiaTheme="minorHAnsi"/>
        </w:rPr>
      </w:pPr>
      <w:bookmarkStart w:id="15" w:name="_Toc32323221"/>
      <w:r w:rsidRPr="00692693">
        <w:rPr>
          <w:rFonts w:eastAsiaTheme="minorHAnsi"/>
        </w:rPr>
        <w:t>OCHRONA DANYCH OS</w:t>
      </w:r>
      <w:r w:rsidR="00692693">
        <w:rPr>
          <w:rFonts w:eastAsiaTheme="minorHAnsi"/>
        </w:rPr>
        <w:t>OBOWYCH. OBOWIĄZEK INFORMACYJNY</w:t>
      </w:r>
      <w:r w:rsidR="0068037C">
        <w:rPr>
          <w:rFonts w:eastAsiaTheme="minorHAnsi"/>
        </w:rPr>
        <w:t xml:space="preserve"> </w:t>
      </w:r>
      <w:r w:rsidRPr="00692693">
        <w:rPr>
          <w:rFonts w:eastAsiaTheme="minorHAnsi"/>
        </w:rPr>
        <w:t>ZAMAWIAJĄCEGO</w:t>
      </w:r>
      <w:bookmarkEnd w:id="15"/>
    </w:p>
    <w:p w:rsidR="007F43FF" w:rsidRPr="00944A23" w:rsidRDefault="007F43FF" w:rsidP="00944A23">
      <w:pPr>
        <w:autoSpaceDE w:val="0"/>
        <w:autoSpaceDN w:val="0"/>
        <w:adjustRightInd w:val="0"/>
        <w:spacing w:line="276" w:lineRule="auto"/>
        <w:ind w:firstLine="357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 xml:space="preserve">W związku ze składanymi ofertami informujemy, że: </w:t>
      </w:r>
    </w:p>
    <w:p w:rsidR="008007B9" w:rsidRPr="00944A23" w:rsidRDefault="008007B9" w:rsidP="0068037C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Administratorem danych osobowych jest Marszałe</w:t>
      </w:r>
      <w:r w:rsidR="00944A23">
        <w:rPr>
          <w:szCs w:val="22"/>
        </w:rPr>
        <w:t>k Województwa Wielkopolskiego z </w:t>
      </w:r>
      <w:r w:rsidRPr="00944A23">
        <w:rPr>
          <w:szCs w:val="22"/>
        </w:rPr>
        <w:t>siedzibą Urzędu Marszałkowskiego Województwa Wielkopolskiego w Poznaniu przy al. Niepodległości 34, 61-714 Poznań.</w:t>
      </w:r>
    </w:p>
    <w:p w:rsidR="008007B9" w:rsidRPr="00944A23" w:rsidRDefault="008007B9" w:rsidP="0068037C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 xml:space="preserve">Dane osobowe oferentów są przetwarzane w celach: </w:t>
      </w:r>
    </w:p>
    <w:p w:rsidR="008007B9" w:rsidRPr="00944A23" w:rsidRDefault="008007B9" w:rsidP="00955D19">
      <w:pPr>
        <w:pStyle w:val="xmsonormal"/>
        <w:numPr>
          <w:ilvl w:val="0"/>
          <w:numId w:val="36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t xml:space="preserve">wyboru najkorzystniejszej oferty, </w:t>
      </w:r>
    </w:p>
    <w:p w:rsidR="008007B9" w:rsidRPr="00944A23" w:rsidRDefault="008007B9" w:rsidP="00955D19">
      <w:pPr>
        <w:pStyle w:val="xmsonormal"/>
        <w:numPr>
          <w:ilvl w:val="0"/>
          <w:numId w:val="36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t>zawarcia i rozliczenia umowy,</w:t>
      </w:r>
    </w:p>
    <w:p w:rsidR="008007B9" w:rsidRPr="00944A23" w:rsidRDefault="008007B9" w:rsidP="00955D19">
      <w:pPr>
        <w:pStyle w:val="xmsonormal"/>
        <w:numPr>
          <w:ilvl w:val="0"/>
          <w:numId w:val="36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t xml:space="preserve">archiwizacji. 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 xml:space="preserve">Dane osobowe oferentów przetwarzamy: </w:t>
      </w:r>
    </w:p>
    <w:p w:rsidR="008007B9" w:rsidRPr="00944A23" w:rsidRDefault="008007B9" w:rsidP="00955D19">
      <w:pPr>
        <w:pStyle w:val="xmsonormal"/>
        <w:numPr>
          <w:ilvl w:val="0"/>
          <w:numId w:val="37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t>w związku z zawarciem</w:t>
      </w:r>
      <w:r w:rsidR="00CF7246">
        <w:rPr>
          <w:szCs w:val="22"/>
        </w:rPr>
        <w:t xml:space="preserve"> oraz wykonaniem umowy, której O</w:t>
      </w:r>
      <w:r w:rsidRPr="00944A23">
        <w:rPr>
          <w:szCs w:val="22"/>
        </w:rPr>
        <w:t xml:space="preserve">ferent jest stroną, </w:t>
      </w:r>
    </w:p>
    <w:p w:rsidR="008007B9" w:rsidRPr="00944A23" w:rsidRDefault="008007B9" w:rsidP="00955D19">
      <w:pPr>
        <w:pStyle w:val="xmsonormal"/>
        <w:numPr>
          <w:ilvl w:val="0"/>
          <w:numId w:val="37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lastRenderedPageBreak/>
        <w:t>w związku z wypełnieniem obowiązku prawnego</w:t>
      </w:r>
      <w:r w:rsidR="00944A23">
        <w:rPr>
          <w:szCs w:val="22"/>
        </w:rPr>
        <w:t xml:space="preserve"> ciążącym na administratorze, w </w:t>
      </w:r>
      <w:r w:rsidRPr="00944A23">
        <w:rPr>
          <w:szCs w:val="22"/>
        </w:rPr>
        <w:t>tym rozliczenia finansowo podatkowego zawieranej umowy i archiwizacji.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W sprawach związanych z przetwarzaniem danych os</w:t>
      </w:r>
      <w:r w:rsidR="00944A23">
        <w:rPr>
          <w:szCs w:val="22"/>
        </w:rPr>
        <w:t>obowych można kontaktować się z </w:t>
      </w:r>
      <w:r w:rsidRPr="00944A23">
        <w:rPr>
          <w:szCs w:val="22"/>
        </w:rPr>
        <w:t xml:space="preserve">Inspektorem ochrony danych osobowych, listownie pod adresem: Departament Organizacyjny i Kadr, Urząd Marszałkowski Województwa Wielkopolskiego w Poznaniu, al. Niepodległości 34, 61-714 Poznań, lub poprzez elektroniczną skrzynkę </w:t>
      </w:r>
      <w:proofErr w:type="spellStart"/>
      <w:r w:rsidRPr="00944A23">
        <w:rPr>
          <w:szCs w:val="22"/>
        </w:rPr>
        <w:t>ePUAP</w:t>
      </w:r>
      <w:proofErr w:type="spellEnd"/>
      <w:r w:rsidRPr="00944A23">
        <w:rPr>
          <w:szCs w:val="22"/>
        </w:rPr>
        <w:t>: /</w:t>
      </w:r>
      <w:proofErr w:type="spellStart"/>
      <w:r w:rsidRPr="00944A23">
        <w:rPr>
          <w:szCs w:val="22"/>
        </w:rPr>
        <w:t>umarszwlkp</w:t>
      </w:r>
      <w:proofErr w:type="spellEnd"/>
      <w:r w:rsidRPr="00944A23">
        <w:rPr>
          <w:szCs w:val="22"/>
        </w:rPr>
        <w:t>/</w:t>
      </w:r>
      <w:proofErr w:type="spellStart"/>
      <w:r w:rsidRPr="00944A23">
        <w:rPr>
          <w:szCs w:val="22"/>
        </w:rPr>
        <w:t>SkrytkaESP</w:t>
      </w:r>
      <w:proofErr w:type="spellEnd"/>
      <w:r w:rsidRPr="00944A23">
        <w:rPr>
          <w:szCs w:val="22"/>
        </w:rPr>
        <w:t xml:space="preserve"> lub email: inspektor.ochrony@umww.pl.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Dane osobowe oferentów będą przetwarzane przez 10 lat licząc od czasu rozliczenia Wielkopolskiego Regionalnego Programu Operacyjnego na lata 2014-2020 chyba, że niezbędny będzie dłuższy okres przetwarzania, np. z uwagi na dochodzenie roszczeń lub inny obowiązek wymagany przez przepisy prawa powszechnie obowiązującego. Okresy te dotyczą również Wykonawców, którzy złożyli oferty i nie zostały one wybrane, jako najkorzystniejsze (nie zawarto z tymi Wykonawcami umowy).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 xml:space="preserve">Podanie danych osobowych jest warunkiem ustawowym, natomiast niepodanie danych osobowych skutkuje, brakiem możliwości złożenia oferty, a w rezultacie brakiem możliwości zawarcia umowy. 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Oferentom przysługuje prawo do przenoszenia danych, w przypadku gdy dane są przetwarzane w związku z wykonaniem umowy i gdy dane te są przetwarzane w sposób zautomatyzowany.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Oferentom przysługuje prawo do dostępu do danych osobowych, ich sprostowania lub ograniczenia przetwarzania.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Oferentom przysługuje prawo do wniesienia skargi do organu nadzorczego, tj. Prezesa Urzędu Ochrony Danych Osobowych.</w:t>
      </w:r>
    </w:p>
    <w:p w:rsidR="008007B9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 xml:space="preserve">Dane osobowe oferentów będą ujawniane </w:t>
      </w:r>
    </w:p>
    <w:p w:rsidR="008007B9" w:rsidRPr="00944A23" w:rsidRDefault="008007B9" w:rsidP="00955D19">
      <w:pPr>
        <w:pStyle w:val="xmsonormal"/>
        <w:numPr>
          <w:ilvl w:val="0"/>
          <w:numId w:val="38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t>podmiotom świadczącym usługi na rzecz administratora danych na podstawie zawartych umów dotyczących: serwisu i wsparcia systemów informatycznych, utylizacji dokumentacji niearchiwalnej, przekazywania przesyłek pocztowych,</w:t>
      </w:r>
    </w:p>
    <w:p w:rsidR="008007B9" w:rsidRPr="00944A23" w:rsidRDefault="008007B9" w:rsidP="00955D19">
      <w:pPr>
        <w:pStyle w:val="xmsonormal"/>
        <w:numPr>
          <w:ilvl w:val="0"/>
          <w:numId w:val="38"/>
        </w:numPr>
        <w:spacing w:before="0" w:beforeAutospacing="0" w:after="0" w:afterAutospacing="0" w:line="276" w:lineRule="auto"/>
        <w:ind w:left="1418" w:hanging="283"/>
        <w:jc w:val="both"/>
        <w:rPr>
          <w:szCs w:val="22"/>
        </w:rPr>
      </w:pPr>
      <w:r w:rsidRPr="00944A23">
        <w:rPr>
          <w:szCs w:val="22"/>
        </w:rPr>
        <w:t xml:space="preserve">podmiotom dokonującym badań i kontroli na zlecenie UMWW w związku </w:t>
      </w:r>
      <w:r w:rsidRPr="00944A23">
        <w:rPr>
          <w:szCs w:val="22"/>
        </w:rPr>
        <w:br/>
        <w:t>z realizacją Wielkopolskiego Regionalnego Programu Operacyjnego na lata 2014-2020.</w:t>
      </w:r>
    </w:p>
    <w:p w:rsidR="007F43FF" w:rsidRPr="00944A23" w:rsidRDefault="008007B9" w:rsidP="00955D19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ind w:left="709" w:hanging="283"/>
        <w:jc w:val="both"/>
        <w:rPr>
          <w:szCs w:val="22"/>
        </w:rPr>
      </w:pPr>
      <w:r w:rsidRPr="00944A23">
        <w:rPr>
          <w:szCs w:val="22"/>
        </w:rPr>
        <w:t>Dane osobowe oferentów nie są przetwarzane w sposób zautomatyzowany w celu podjęcia jakiejkol</w:t>
      </w:r>
      <w:r w:rsidR="00321FFC" w:rsidRPr="00944A23">
        <w:rPr>
          <w:szCs w:val="22"/>
        </w:rPr>
        <w:t>wiek decyzji oraz profilowania.</w:t>
      </w:r>
    </w:p>
    <w:p w:rsidR="005B2959" w:rsidRPr="0048300B" w:rsidRDefault="007F43FF" w:rsidP="00194D62">
      <w:pPr>
        <w:pStyle w:val="Nagwek1"/>
        <w:numPr>
          <w:ilvl w:val="0"/>
          <w:numId w:val="40"/>
        </w:numPr>
        <w:rPr>
          <w:rFonts w:eastAsiaTheme="minorHAnsi"/>
        </w:rPr>
      </w:pPr>
      <w:bookmarkStart w:id="16" w:name="_Toc32323222"/>
      <w:r w:rsidRPr="0048300B">
        <w:rPr>
          <w:rFonts w:eastAsiaTheme="minorHAnsi"/>
        </w:rPr>
        <w:t>POSTANOWIENIA OGÓLNE</w:t>
      </w:r>
      <w:bookmarkEnd w:id="16"/>
    </w:p>
    <w:p w:rsidR="007F43FF" w:rsidRPr="00944A23" w:rsidRDefault="007F43FF" w:rsidP="00944A23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Cs w:val="22"/>
        </w:rPr>
      </w:pPr>
    </w:p>
    <w:p w:rsidR="005B2959" w:rsidRPr="00944A23" w:rsidRDefault="005B2959" w:rsidP="008C618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>Niniejsze postępowanie nie podlega przepisom ustawy Prawo zamówień publicznych (tekst jednolity: Dz. U. z 2018r., poz. 1843 ze zm.).</w:t>
      </w:r>
    </w:p>
    <w:p w:rsidR="005B2959" w:rsidRPr="00944A23" w:rsidRDefault="005B2959" w:rsidP="008C618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>Zamawiający zastrzega sobie prawo do zmiany treści Zapytania Ofertowego do upływu terminu składania ofert. Dokonywane zmiany są wiążące dla wszystkich Wykonawców.</w:t>
      </w:r>
    </w:p>
    <w:p w:rsidR="005B2959" w:rsidRPr="00944A23" w:rsidRDefault="00BD7B07" w:rsidP="008C618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>Postępowanie</w:t>
      </w:r>
      <w:r w:rsidR="005B2959" w:rsidRPr="00944A23">
        <w:rPr>
          <w:rFonts w:eastAsiaTheme="minorHAnsi" w:cstheme="minorHAnsi"/>
          <w:color w:val="000000"/>
          <w:szCs w:val="22"/>
          <w:lang w:eastAsia="en-US"/>
        </w:rPr>
        <w:t xml:space="preserve"> oznaczone jest znakiem sprawy: DPR-II-6-1.433.1.2020 i Wykonawcy winni we wszelkich kontaktach z Zamawiającym powoływać się na wyżej podane oznaczenie sprawy.</w:t>
      </w:r>
    </w:p>
    <w:p w:rsidR="00BD7B07" w:rsidRPr="00944A23" w:rsidRDefault="005B2959" w:rsidP="008C6188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Theme="minorHAnsi" w:cstheme="minorHAnsi"/>
          <w:color w:val="000000"/>
        </w:rPr>
      </w:pPr>
      <w:r w:rsidRPr="00944A23">
        <w:rPr>
          <w:rFonts w:eastAsiaTheme="minorHAnsi" w:cstheme="minorHAnsi"/>
          <w:color w:val="000000"/>
        </w:rPr>
        <w:t xml:space="preserve">Zamawiający zastrzega, że </w:t>
      </w:r>
      <w:r w:rsidRPr="0048300B">
        <w:rPr>
          <w:rFonts w:eastAsiaTheme="minorHAnsi" w:cstheme="minorHAnsi"/>
          <w:b/>
          <w:color w:val="000000"/>
        </w:rPr>
        <w:t xml:space="preserve">Wykonawca nie może zlecić podwykonawcom realizacji kluczowej części merytorycznej zamówienia, tj. nie może powierzyć podwykonawcy </w:t>
      </w:r>
      <w:r w:rsidR="008007B9" w:rsidRPr="0048300B">
        <w:rPr>
          <w:rFonts w:eastAsiaTheme="minorHAnsi" w:cstheme="minorHAnsi"/>
          <w:b/>
          <w:color w:val="000000"/>
        </w:rPr>
        <w:t xml:space="preserve">doboru </w:t>
      </w:r>
      <w:r w:rsidR="008007B9" w:rsidRPr="0048300B">
        <w:rPr>
          <w:rFonts w:eastAsiaTheme="minorHAnsi" w:cstheme="minorHAnsi"/>
          <w:b/>
          <w:color w:val="000000"/>
        </w:rPr>
        <w:lastRenderedPageBreak/>
        <w:t xml:space="preserve">próby badawczej, </w:t>
      </w:r>
      <w:r w:rsidR="00BD7B07" w:rsidRPr="0048300B">
        <w:rPr>
          <w:rFonts w:eastAsiaTheme="minorHAnsi" w:cstheme="minorHAnsi"/>
          <w:b/>
          <w:color w:val="000000"/>
        </w:rPr>
        <w:t>opracowania narzędzi badawczych, analizy wyników badania oraz sporządzenia raportu końcowego z badania</w:t>
      </w:r>
      <w:r w:rsidR="00373437" w:rsidRPr="0048300B">
        <w:rPr>
          <w:rFonts w:eastAsiaTheme="minorHAnsi" w:cstheme="minorHAnsi"/>
          <w:b/>
          <w:color w:val="000000"/>
        </w:rPr>
        <w:t>.</w:t>
      </w:r>
      <w:r w:rsidR="00BD7B07" w:rsidRPr="0048300B">
        <w:rPr>
          <w:rFonts w:eastAsiaTheme="minorHAnsi" w:cstheme="minorHAnsi"/>
          <w:b/>
          <w:color w:val="000000"/>
        </w:rPr>
        <w:t xml:space="preserve"> </w:t>
      </w:r>
    </w:p>
    <w:p w:rsidR="00BD7B07" w:rsidRPr="00944A23" w:rsidRDefault="005B2959" w:rsidP="008C6188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Theme="minorHAnsi" w:cstheme="minorHAnsi"/>
          <w:color w:val="000000"/>
        </w:rPr>
      </w:pPr>
      <w:r w:rsidRPr="00944A23">
        <w:rPr>
          <w:rFonts w:eastAsiaTheme="minorHAnsi" w:cstheme="minorHAnsi"/>
          <w:color w:val="000000"/>
        </w:rPr>
        <w:t>Zamawiający nie przewiduje zwrotu kosztów udziału w postępowaniu.</w:t>
      </w:r>
    </w:p>
    <w:p w:rsidR="005B2959" w:rsidRPr="00944A23" w:rsidRDefault="005B2959" w:rsidP="008C6188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Theme="minorHAnsi" w:cstheme="minorHAnsi"/>
          <w:color w:val="000000"/>
        </w:rPr>
      </w:pPr>
      <w:r w:rsidRPr="00944A23">
        <w:rPr>
          <w:rFonts w:eastAsiaTheme="minorHAnsi" w:cstheme="minorHAnsi"/>
          <w:color w:val="000000"/>
        </w:rPr>
        <w:t>Zamawiający zastrzega sobie prawo do unieważnienia postępowania bez podania przyczyn.</w:t>
      </w:r>
    </w:p>
    <w:p w:rsidR="005B2959" w:rsidRPr="00944A23" w:rsidRDefault="005B2959" w:rsidP="00944A23">
      <w:pPr>
        <w:autoSpaceDE w:val="0"/>
        <w:autoSpaceDN w:val="0"/>
        <w:adjustRightInd w:val="0"/>
        <w:spacing w:after="142" w:line="276" w:lineRule="auto"/>
        <w:jc w:val="both"/>
        <w:rPr>
          <w:rFonts w:eastAsiaTheme="minorHAnsi" w:cstheme="minorHAnsi"/>
          <w:color w:val="000000"/>
          <w:szCs w:val="22"/>
        </w:rPr>
      </w:pPr>
    </w:p>
    <w:p w:rsidR="00B252C6" w:rsidRPr="00944A23" w:rsidRDefault="00B252C6" w:rsidP="00944A23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b/>
          <w:bCs/>
          <w:color w:val="000000"/>
          <w:szCs w:val="22"/>
          <w:lang w:eastAsia="en-US"/>
        </w:rPr>
        <w:t>Załączniki:</w:t>
      </w:r>
    </w:p>
    <w:p w:rsidR="00B252C6" w:rsidRPr="00944A23" w:rsidRDefault="00B252C6" w:rsidP="00944A23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bookmarkStart w:id="17" w:name="_GoBack"/>
      <w:r w:rsidRPr="00944A23">
        <w:rPr>
          <w:rFonts w:eastAsiaTheme="minorHAnsi" w:cstheme="minorHAnsi"/>
          <w:color w:val="000000"/>
          <w:szCs w:val="22"/>
          <w:lang w:eastAsia="en-US"/>
        </w:rPr>
        <w:t>Załącznik 1 – Formularz ofertowy</w:t>
      </w:r>
    </w:p>
    <w:p w:rsidR="00B252C6" w:rsidRPr="00944A23" w:rsidRDefault="00B252C6" w:rsidP="00944A23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>Załącznik 2 – Oświadczenie Wykonawcy dotyczące przesłanek wykluczenia z postępowania</w:t>
      </w:r>
    </w:p>
    <w:p w:rsidR="00B252C6" w:rsidRPr="00944A23" w:rsidRDefault="00C31517" w:rsidP="00944A23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>Załącznik 3</w:t>
      </w:r>
      <w:r w:rsidR="00B252C6" w:rsidRPr="00944A23">
        <w:rPr>
          <w:rFonts w:eastAsiaTheme="minorHAnsi" w:cstheme="minorHAnsi"/>
          <w:color w:val="000000"/>
          <w:szCs w:val="22"/>
          <w:lang w:eastAsia="en-US"/>
        </w:rPr>
        <w:t xml:space="preserve"> – Wykaz usług</w:t>
      </w:r>
    </w:p>
    <w:p w:rsidR="00B252C6" w:rsidRPr="00944A23" w:rsidRDefault="00C31517" w:rsidP="00944A23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  <w:r w:rsidRPr="00944A23">
        <w:rPr>
          <w:rFonts w:eastAsiaTheme="minorHAnsi" w:cstheme="minorHAnsi"/>
          <w:color w:val="000000"/>
          <w:szCs w:val="22"/>
          <w:lang w:eastAsia="en-US"/>
        </w:rPr>
        <w:t>Załącznik 4</w:t>
      </w:r>
      <w:r w:rsidR="00B252C6" w:rsidRPr="00944A23">
        <w:rPr>
          <w:rFonts w:eastAsiaTheme="minorHAnsi" w:cstheme="minorHAnsi"/>
          <w:color w:val="000000"/>
          <w:szCs w:val="22"/>
          <w:lang w:eastAsia="en-US"/>
        </w:rPr>
        <w:t xml:space="preserve"> – Wykaz osób</w:t>
      </w:r>
    </w:p>
    <w:bookmarkEnd w:id="17"/>
    <w:p w:rsidR="00B252C6" w:rsidRPr="00944A23" w:rsidRDefault="00B252C6" w:rsidP="00944A23">
      <w:pPr>
        <w:autoSpaceDE w:val="0"/>
        <w:autoSpaceDN w:val="0"/>
        <w:adjustRightInd w:val="0"/>
        <w:spacing w:after="142" w:line="276" w:lineRule="auto"/>
        <w:ind w:left="360"/>
        <w:jc w:val="both"/>
        <w:rPr>
          <w:rFonts w:eastAsiaTheme="minorHAnsi" w:cstheme="minorHAnsi"/>
          <w:color w:val="000000"/>
          <w:szCs w:val="22"/>
          <w:lang w:eastAsia="en-US"/>
        </w:rPr>
      </w:pPr>
    </w:p>
    <w:p w:rsidR="00B252C6" w:rsidRPr="00944A23" w:rsidRDefault="00B252C6" w:rsidP="00944A23">
      <w:pPr>
        <w:pStyle w:val="Default"/>
        <w:spacing w:after="160" w:line="276" w:lineRule="auto"/>
        <w:ind w:left="426"/>
        <w:jc w:val="both"/>
        <w:rPr>
          <w:rFonts w:cstheme="minorHAnsi"/>
          <w:b/>
          <w:sz w:val="22"/>
          <w:szCs w:val="22"/>
        </w:rPr>
      </w:pPr>
    </w:p>
    <w:sectPr w:rsidR="00B252C6" w:rsidRPr="00944A23" w:rsidSect="00742067">
      <w:headerReference w:type="default" r:id="rId9"/>
      <w:footerReference w:type="default" r:id="rId10"/>
      <w:pgSz w:w="11906" w:h="16838"/>
      <w:pgMar w:top="1258" w:right="1417" w:bottom="1276" w:left="1417" w:header="284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FE" w:rsidRDefault="009D7BFE" w:rsidP="00CE3B85">
      <w:r>
        <w:separator/>
      </w:r>
    </w:p>
  </w:endnote>
  <w:endnote w:type="continuationSeparator" w:id="0">
    <w:p w:rsidR="009D7BFE" w:rsidRDefault="009D7BFE" w:rsidP="00CE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634177"/>
      <w:docPartObj>
        <w:docPartGallery w:val="Page Numbers (Bottom of Page)"/>
        <w:docPartUnique/>
      </w:docPartObj>
    </w:sdtPr>
    <w:sdtContent>
      <w:p w:rsidR="009D7BFE" w:rsidRDefault="009D7B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42">
          <w:rPr>
            <w:noProof/>
          </w:rPr>
          <w:t>16</w:t>
        </w:r>
        <w:r>
          <w:fldChar w:fldCharType="end"/>
        </w:r>
      </w:p>
    </w:sdtContent>
  </w:sdt>
  <w:p w:rsidR="009D7BFE" w:rsidRDefault="009D7BFE" w:rsidP="00237CD7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FE" w:rsidRDefault="009D7BFE" w:rsidP="00CE3B85">
      <w:r>
        <w:separator/>
      </w:r>
    </w:p>
  </w:footnote>
  <w:footnote w:type="continuationSeparator" w:id="0">
    <w:p w:rsidR="009D7BFE" w:rsidRDefault="009D7BFE" w:rsidP="00CE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FE" w:rsidRPr="00237CD7" w:rsidRDefault="009D7BFE" w:rsidP="0088298B">
    <w:pPr>
      <w:tabs>
        <w:tab w:val="center" w:pos="4536"/>
        <w:tab w:val="right" w:pos="9072"/>
      </w:tabs>
      <w:ind w:left="-142"/>
      <w:rPr>
        <w:noProof/>
        <w:sz w:val="4"/>
        <w:szCs w:val="4"/>
        <w:u w:val="single"/>
      </w:rPr>
    </w:pPr>
    <w:r>
      <w:rPr>
        <w:noProof/>
        <w:sz w:val="4"/>
        <w:szCs w:val="4"/>
        <w:u w:val="single"/>
      </w:rPr>
      <w:drawing>
        <wp:inline distT="0" distB="0" distL="0" distR="0" wp14:anchorId="78ADF7F8" wp14:editId="450ED4E3">
          <wp:extent cx="5931535" cy="588645"/>
          <wp:effectExtent l="0" t="0" r="0" b="1905"/>
          <wp:docPr id="8" name="Obraz 8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BFE" w:rsidRPr="00237CD7" w:rsidRDefault="009D7BFE" w:rsidP="00237CD7">
    <w:pPr>
      <w:pStyle w:val="Nagwek"/>
      <w:tabs>
        <w:tab w:val="clear" w:pos="9866"/>
        <w:tab w:val="right" w:pos="9072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372EC"/>
    <w:multiLevelType w:val="multilevel"/>
    <w:tmpl w:val="355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54313"/>
    <w:multiLevelType w:val="hybridMultilevel"/>
    <w:tmpl w:val="DF64C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320B6"/>
    <w:multiLevelType w:val="multilevel"/>
    <w:tmpl w:val="7AFE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415A6"/>
    <w:multiLevelType w:val="hybridMultilevel"/>
    <w:tmpl w:val="06C8A67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C96791"/>
    <w:multiLevelType w:val="hybridMultilevel"/>
    <w:tmpl w:val="7116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4FF4"/>
    <w:multiLevelType w:val="hybridMultilevel"/>
    <w:tmpl w:val="CC486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40210"/>
    <w:multiLevelType w:val="multilevel"/>
    <w:tmpl w:val="8ACAE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14BDE"/>
    <w:multiLevelType w:val="multilevel"/>
    <w:tmpl w:val="54469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5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42BD7"/>
    <w:multiLevelType w:val="hybridMultilevel"/>
    <w:tmpl w:val="3C722E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5672B1"/>
    <w:multiLevelType w:val="multilevel"/>
    <w:tmpl w:val="AF1AE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66758"/>
    <w:multiLevelType w:val="hybridMultilevel"/>
    <w:tmpl w:val="DAE87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D28FC"/>
    <w:multiLevelType w:val="multilevel"/>
    <w:tmpl w:val="59BAB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1C8B3A10"/>
    <w:multiLevelType w:val="hybridMultilevel"/>
    <w:tmpl w:val="C444011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1CB194E"/>
    <w:multiLevelType w:val="hybridMultilevel"/>
    <w:tmpl w:val="6CEE86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56D1A"/>
    <w:multiLevelType w:val="hybridMultilevel"/>
    <w:tmpl w:val="42286EE2"/>
    <w:lvl w:ilvl="0" w:tplc="93A483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56A94"/>
    <w:multiLevelType w:val="hybridMultilevel"/>
    <w:tmpl w:val="94E48E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B1E4A96"/>
    <w:multiLevelType w:val="hybridMultilevel"/>
    <w:tmpl w:val="506E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6433"/>
    <w:multiLevelType w:val="multilevel"/>
    <w:tmpl w:val="F920E1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1187C"/>
    <w:multiLevelType w:val="multilevel"/>
    <w:tmpl w:val="B7C21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24CA4"/>
    <w:multiLevelType w:val="multilevel"/>
    <w:tmpl w:val="04AA3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3CB81EE0"/>
    <w:multiLevelType w:val="hybridMultilevel"/>
    <w:tmpl w:val="42B8EE88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2">
    <w:nsid w:val="3EBA1D68"/>
    <w:multiLevelType w:val="hybridMultilevel"/>
    <w:tmpl w:val="8D80D1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131E99"/>
    <w:multiLevelType w:val="multilevel"/>
    <w:tmpl w:val="3340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26ABE"/>
    <w:multiLevelType w:val="multilevel"/>
    <w:tmpl w:val="02F26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50A51843"/>
    <w:multiLevelType w:val="multilevel"/>
    <w:tmpl w:val="CA6E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365C1"/>
    <w:multiLevelType w:val="hybridMultilevel"/>
    <w:tmpl w:val="CBFAB9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25CC2"/>
    <w:multiLevelType w:val="hybridMultilevel"/>
    <w:tmpl w:val="79D69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80B7A"/>
    <w:multiLevelType w:val="hybridMultilevel"/>
    <w:tmpl w:val="F9F4A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27316"/>
    <w:multiLevelType w:val="multilevel"/>
    <w:tmpl w:val="A75A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00732"/>
    <w:multiLevelType w:val="hybridMultilevel"/>
    <w:tmpl w:val="372C1504"/>
    <w:lvl w:ilvl="0" w:tplc="FF6A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0499E"/>
    <w:multiLevelType w:val="hybridMultilevel"/>
    <w:tmpl w:val="846ED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622E07"/>
    <w:multiLevelType w:val="multilevel"/>
    <w:tmpl w:val="F5A20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642ED"/>
    <w:multiLevelType w:val="multilevel"/>
    <w:tmpl w:val="613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E3130"/>
    <w:multiLevelType w:val="hybridMultilevel"/>
    <w:tmpl w:val="8604B83C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5">
    <w:nsid w:val="71A47AF7"/>
    <w:multiLevelType w:val="hybridMultilevel"/>
    <w:tmpl w:val="75687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81536"/>
    <w:multiLevelType w:val="multilevel"/>
    <w:tmpl w:val="362CA232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>
      <w:start w:val="1"/>
      <w:numFmt w:val="ordinal"/>
      <w:lvlText w:val="%2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644"/>
        </w:tabs>
        <w:ind w:left="176" w:firstLine="1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7C7724A9"/>
    <w:multiLevelType w:val="hybridMultilevel"/>
    <w:tmpl w:val="2ECA52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D6A0F86"/>
    <w:multiLevelType w:val="hybridMultilevel"/>
    <w:tmpl w:val="611856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0377BC"/>
    <w:multiLevelType w:val="hybridMultilevel"/>
    <w:tmpl w:val="4C9A352A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2"/>
  </w:num>
  <w:num w:numId="5">
    <w:abstractNumId w:val="9"/>
  </w:num>
  <w:num w:numId="6">
    <w:abstractNumId w:val="35"/>
  </w:num>
  <w:num w:numId="7">
    <w:abstractNumId w:val="1"/>
  </w:num>
  <w:num w:numId="8">
    <w:abstractNumId w:val="25"/>
  </w:num>
  <w:num w:numId="9">
    <w:abstractNumId w:val="19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3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17"/>
  </w:num>
  <w:num w:numId="20">
    <w:abstractNumId w:val="5"/>
  </w:num>
  <w:num w:numId="21">
    <w:abstractNumId w:val="6"/>
  </w:num>
  <w:num w:numId="22">
    <w:abstractNumId w:val="24"/>
  </w:num>
  <w:num w:numId="23">
    <w:abstractNumId w:val="36"/>
  </w:num>
  <w:num w:numId="24">
    <w:abstractNumId w:val="31"/>
  </w:num>
  <w:num w:numId="25">
    <w:abstractNumId w:val="12"/>
  </w:num>
  <w:num w:numId="26">
    <w:abstractNumId w:val="14"/>
  </w:num>
  <w:num w:numId="27">
    <w:abstractNumId w:val="20"/>
  </w:num>
  <w:num w:numId="28">
    <w:abstractNumId w:val="33"/>
  </w:num>
  <w:num w:numId="29">
    <w:abstractNumId w:val="27"/>
  </w:num>
  <w:num w:numId="30">
    <w:abstractNumId w:val="32"/>
  </w:num>
  <w:num w:numId="31">
    <w:abstractNumId w:val="28"/>
  </w:num>
  <w:num w:numId="32">
    <w:abstractNumId w:val="29"/>
  </w:num>
  <w:num w:numId="33">
    <w:abstractNumId w:val="2"/>
  </w:num>
  <w:num w:numId="34">
    <w:abstractNumId w:val="15"/>
  </w:num>
  <w:num w:numId="35">
    <w:abstractNumId w:val="4"/>
  </w:num>
  <w:num w:numId="36">
    <w:abstractNumId w:val="34"/>
  </w:num>
  <w:num w:numId="37">
    <w:abstractNumId w:val="21"/>
  </w:num>
  <w:num w:numId="38">
    <w:abstractNumId w:val="39"/>
  </w:num>
  <w:num w:numId="39">
    <w:abstractNumId w:val="38"/>
  </w:num>
  <w:num w:numId="40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1"/>
    <w:rsid w:val="00000F8C"/>
    <w:rsid w:val="000026BC"/>
    <w:rsid w:val="00004DB2"/>
    <w:rsid w:val="00004E83"/>
    <w:rsid w:val="00005DFA"/>
    <w:rsid w:val="000151C8"/>
    <w:rsid w:val="00030277"/>
    <w:rsid w:val="00031403"/>
    <w:rsid w:val="000317E0"/>
    <w:rsid w:val="00035832"/>
    <w:rsid w:val="00052558"/>
    <w:rsid w:val="00053CA8"/>
    <w:rsid w:val="0005722C"/>
    <w:rsid w:val="00057D25"/>
    <w:rsid w:val="00061164"/>
    <w:rsid w:val="0006202E"/>
    <w:rsid w:val="00062D39"/>
    <w:rsid w:val="0006333D"/>
    <w:rsid w:val="00065FDC"/>
    <w:rsid w:val="00066EEA"/>
    <w:rsid w:val="00070B6E"/>
    <w:rsid w:val="0007484A"/>
    <w:rsid w:val="00086752"/>
    <w:rsid w:val="000902BF"/>
    <w:rsid w:val="000905B2"/>
    <w:rsid w:val="00096CB3"/>
    <w:rsid w:val="00097884"/>
    <w:rsid w:val="000A4D04"/>
    <w:rsid w:val="000B0521"/>
    <w:rsid w:val="000B2D63"/>
    <w:rsid w:val="000C0887"/>
    <w:rsid w:val="000C1AE6"/>
    <w:rsid w:val="000C5F56"/>
    <w:rsid w:val="000E09DA"/>
    <w:rsid w:val="000E373F"/>
    <w:rsid w:val="000F0BA7"/>
    <w:rsid w:val="000F4542"/>
    <w:rsid w:val="000F4D4A"/>
    <w:rsid w:val="0011537D"/>
    <w:rsid w:val="00117FD7"/>
    <w:rsid w:val="0012109D"/>
    <w:rsid w:val="00122B9B"/>
    <w:rsid w:val="001300BD"/>
    <w:rsid w:val="001341C5"/>
    <w:rsid w:val="001432C7"/>
    <w:rsid w:val="0015075F"/>
    <w:rsid w:val="0016133A"/>
    <w:rsid w:val="00162FA3"/>
    <w:rsid w:val="00166D64"/>
    <w:rsid w:val="001712BB"/>
    <w:rsid w:val="00174665"/>
    <w:rsid w:val="00180CDB"/>
    <w:rsid w:val="0018336C"/>
    <w:rsid w:val="0018690F"/>
    <w:rsid w:val="00190F96"/>
    <w:rsid w:val="00192E71"/>
    <w:rsid w:val="00193725"/>
    <w:rsid w:val="00194D62"/>
    <w:rsid w:val="00195111"/>
    <w:rsid w:val="001A48A7"/>
    <w:rsid w:val="001B144F"/>
    <w:rsid w:val="001B5E42"/>
    <w:rsid w:val="001D17E2"/>
    <w:rsid w:val="001D35FB"/>
    <w:rsid w:val="001D5850"/>
    <w:rsid w:val="001E1CB0"/>
    <w:rsid w:val="001E204C"/>
    <w:rsid w:val="001E278C"/>
    <w:rsid w:val="001E3DEE"/>
    <w:rsid w:val="001F0318"/>
    <w:rsid w:val="001F4783"/>
    <w:rsid w:val="00204B13"/>
    <w:rsid w:val="00213FA8"/>
    <w:rsid w:val="00224F53"/>
    <w:rsid w:val="00225C63"/>
    <w:rsid w:val="00233FFD"/>
    <w:rsid w:val="00237CD7"/>
    <w:rsid w:val="00242AE4"/>
    <w:rsid w:val="00243C96"/>
    <w:rsid w:val="00244009"/>
    <w:rsid w:val="00244036"/>
    <w:rsid w:val="002522CD"/>
    <w:rsid w:val="00257020"/>
    <w:rsid w:val="0025794C"/>
    <w:rsid w:val="0026488C"/>
    <w:rsid w:val="00266A27"/>
    <w:rsid w:val="00273018"/>
    <w:rsid w:val="002733B5"/>
    <w:rsid w:val="00284123"/>
    <w:rsid w:val="00291323"/>
    <w:rsid w:val="00292C0D"/>
    <w:rsid w:val="00294BC3"/>
    <w:rsid w:val="002964B6"/>
    <w:rsid w:val="002B05FC"/>
    <w:rsid w:val="002B4D21"/>
    <w:rsid w:val="002B67E8"/>
    <w:rsid w:val="002C25B3"/>
    <w:rsid w:val="002C566D"/>
    <w:rsid w:val="002E44C4"/>
    <w:rsid w:val="002E67A1"/>
    <w:rsid w:val="002F2009"/>
    <w:rsid w:val="002F54AB"/>
    <w:rsid w:val="002F59B9"/>
    <w:rsid w:val="002F6A29"/>
    <w:rsid w:val="00305BCE"/>
    <w:rsid w:val="003153AC"/>
    <w:rsid w:val="00317ECF"/>
    <w:rsid w:val="00321FFC"/>
    <w:rsid w:val="00322949"/>
    <w:rsid w:val="00322F4E"/>
    <w:rsid w:val="003238F6"/>
    <w:rsid w:val="00323CDD"/>
    <w:rsid w:val="003274F7"/>
    <w:rsid w:val="003333C1"/>
    <w:rsid w:val="003420F8"/>
    <w:rsid w:val="00343091"/>
    <w:rsid w:val="00343F94"/>
    <w:rsid w:val="00350F0C"/>
    <w:rsid w:val="003569EE"/>
    <w:rsid w:val="0036065B"/>
    <w:rsid w:val="003670EE"/>
    <w:rsid w:val="00370281"/>
    <w:rsid w:val="00373437"/>
    <w:rsid w:val="00384629"/>
    <w:rsid w:val="00390C5B"/>
    <w:rsid w:val="00393667"/>
    <w:rsid w:val="00397101"/>
    <w:rsid w:val="003A4B13"/>
    <w:rsid w:val="003A646D"/>
    <w:rsid w:val="003A7767"/>
    <w:rsid w:val="003B6C25"/>
    <w:rsid w:val="003C47AF"/>
    <w:rsid w:val="003C4991"/>
    <w:rsid w:val="003D3A4D"/>
    <w:rsid w:val="003D53E6"/>
    <w:rsid w:val="003E2013"/>
    <w:rsid w:val="003E2166"/>
    <w:rsid w:val="003E4A91"/>
    <w:rsid w:val="003E5AEC"/>
    <w:rsid w:val="003E60CE"/>
    <w:rsid w:val="003E62D8"/>
    <w:rsid w:val="003E6622"/>
    <w:rsid w:val="0040059D"/>
    <w:rsid w:val="00401538"/>
    <w:rsid w:val="004200B1"/>
    <w:rsid w:val="00423161"/>
    <w:rsid w:val="00431004"/>
    <w:rsid w:val="00437C40"/>
    <w:rsid w:val="00445700"/>
    <w:rsid w:val="00456691"/>
    <w:rsid w:val="0045686C"/>
    <w:rsid w:val="00464989"/>
    <w:rsid w:val="004721CC"/>
    <w:rsid w:val="00472936"/>
    <w:rsid w:val="00473AA9"/>
    <w:rsid w:val="00476229"/>
    <w:rsid w:val="004778D2"/>
    <w:rsid w:val="00480006"/>
    <w:rsid w:val="00482343"/>
    <w:rsid w:val="0048300B"/>
    <w:rsid w:val="0048753B"/>
    <w:rsid w:val="004876C4"/>
    <w:rsid w:val="00491E4E"/>
    <w:rsid w:val="004927FE"/>
    <w:rsid w:val="00492B48"/>
    <w:rsid w:val="00495AB3"/>
    <w:rsid w:val="004A6658"/>
    <w:rsid w:val="004B6860"/>
    <w:rsid w:val="004C2297"/>
    <w:rsid w:val="004D38DB"/>
    <w:rsid w:val="004D583D"/>
    <w:rsid w:val="004D7DED"/>
    <w:rsid w:val="004E23B3"/>
    <w:rsid w:val="004E451B"/>
    <w:rsid w:val="004E71A5"/>
    <w:rsid w:val="004E79E6"/>
    <w:rsid w:val="004E7E7C"/>
    <w:rsid w:val="004F0EA6"/>
    <w:rsid w:val="004F3285"/>
    <w:rsid w:val="004F4A75"/>
    <w:rsid w:val="004F55CF"/>
    <w:rsid w:val="00506139"/>
    <w:rsid w:val="00513F36"/>
    <w:rsid w:val="0051620E"/>
    <w:rsid w:val="00517272"/>
    <w:rsid w:val="0052028B"/>
    <w:rsid w:val="00542724"/>
    <w:rsid w:val="005427D7"/>
    <w:rsid w:val="00545830"/>
    <w:rsid w:val="00552561"/>
    <w:rsid w:val="005528F2"/>
    <w:rsid w:val="00554810"/>
    <w:rsid w:val="00561417"/>
    <w:rsid w:val="00575503"/>
    <w:rsid w:val="00584DD1"/>
    <w:rsid w:val="005A646C"/>
    <w:rsid w:val="005B2959"/>
    <w:rsid w:val="005B7BEA"/>
    <w:rsid w:val="005C64D5"/>
    <w:rsid w:val="005C7C1B"/>
    <w:rsid w:val="005D057A"/>
    <w:rsid w:val="005D2512"/>
    <w:rsid w:val="005D78BB"/>
    <w:rsid w:val="005E16AA"/>
    <w:rsid w:val="005E2B64"/>
    <w:rsid w:val="005F278F"/>
    <w:rsid w:val="005F52E6"/>
    <w:rsid w:val="00610257"/>
    <w:rsid w:val="006102EF"/>
    <w:rsid w:val="00614DD2"/>
    <w:rsid w:val="00615E8E"/>
    <w:rsid w:val="0061770A"/>
    <w:rsid w:val="006178B4"/>
    <w:rsid w:val="006368A5"/>
    <w:rsid w:val="00637460"/>
    <w:rsid w:val="0064328E"/>
    <w:rsid w:val="00644787"/>
    <w:rsid w:val="00650FB2"/>
    <w:rsid w:val="00661FED"/>
    <w:rsid w:val="006741CC"/>
    <w:rsid w:val="00676734"/>
    <w:rsid w:val="0068037C"/>
    <w:rsid w:val="006849F8"/>
    <w:rsid w:val="0069058A"/>
    <w:rsid w:val="00692693"/>
    <w:rsid w:val="00695CBA"/>
    <w:rsid w:val="006972DA"/>
    <w:rsid w:val="006A3D9D"/>
    <w:rsid w:val="006B1084"/>
    <w:rsid w:val="006B1274"/>
    <w:rsid w:val="006B40A8"/>
    <w:rsid w:val="006B785C"/>
    <w:rsid w:val="006C4975"/>
    <w:rsid w:val="006C4A63"/>
    <w:rsid w:val="006D1EB1"/>
    <w:rsid w:val="006D2B25"/>
    <w:rsid w:val="006E6814"/>
    <w:rsid w:val="006F1879"/>
    <w:rsid w:val="0071446B"/>
    <w:rsid w:val="00717013"/>
    <w:rsid w:val="00722061"/>
    <w:rsid w:val="00722F87"/>
    <w:rsid w:val="007259B4"/>
    <w:rsid w:val="0073248F"/>
    <w:rsid w:val="007332F1"/>
    <w:rsid w:val="00734713"/>
    <w:rsid w:val="00735283"/>
    <w:rsid w:val="00741664"/>
    <w:rsid w:val="00742067"/>
    <w:rsid w:val="00751799"/>
    <w:rsid w:val="007610B4"/>
    <w:rsid w:val="00766F7A"/>
    <w:rsid w:val="00781AC0"/>
    <w:rsid w:val="0078577C"/>
    <w:rsid w:val="0079648F"/>
    <w:rsid w:val="007A2ED6"/>
    <w:rsid w:val="007A4FF5"/>
    <w:rsid w:val="007C3836"/>
    <w:rsid w:val="007C5C47"/>
    <w:rsid w:val="007E7FA1"/>
    <w:rsid w:val="007F24F4"/>
    <w:rsid w:val="007F2848"/>
    <w:rsid w:val="007F2F9A"/>
    <w:rsid w:val="007F43FF"/>
    <w:rsid w:val="007F70FC"/>
    <w:rsid w:val="008007B9"/>
    <w:rsid w:val="00804D85"/>
    <w:rsid w:val="00807964"/>
    <w:rsid w:val="008136F5"/>
    <w:rsid w:val="00814621"/>
    <w:rsid w:val="00831155"/>
    <w:rsid w:val="00833AB1"/>
    <w:rsid w:val="008473DD"/>
    <w:rsid w:val="00851BB2"/>
    <w:rsid w:val="0087288C"/>
    <w:rsid w:val="008730E5"/>
    <w:rsid w:val="00880EAA"/>
    <w:rsid w:val="008828AF"/>
    <w:rsid w:val="0088298B"/>
    <w:rsid w:val="00885409"/>
    <w:rsid w:val="008860E6"/>
    <w:rsid w:val="00887E67"/>
    <w:rsid w:val="008915ED"/>
    <w:rsid w:val="00892D77"/>
    <w:rsid w:val="00892D89"/>
    <w:rsid w:val="00897D6E"/>
    <w:rsid w:val="008A018C"/>
    <w:rsid w:val="008A2E29"/>
    <w:rsid w:val="008B141A"/>
    <w:rsid w:val="008B1EB7"/>
    <w:rsid w:val="008B6ADC"/>
    <w:rsid w:val="008B775A"/>
    <w:rsid w:val="008C1D1B"/>
    <w:rsid w:val="008C5416"/>
    <w:rsid w:val="008C5EA4"/>
    <w:rsid w:val="008C6188"/>
    <w:rsid w:val="008D2C4B"/>
    <w:rsid w:val="008E2CAE"/>
    <w:rsid w:val="008E48BF"/>
    <w:rsid w:val="008F505E"/>
    <w:rsid w:val="00907A62"/>
    <w:rsid w:val="00910067"/>
    <w:rsid w:val="0091274C"/>
    <w:rsid w:val="00912C45"/>
    <w:rsid w:val="00913BEB"/>
    <w:rsid w:val="00916662"/>
    <w:rsid w:val="00944A23"/>
    <w:rsid w:val="00955D19"/>
    <w:rsid w:val="009620C5"/>
    <w:rsid w:val="00996172"/>
    <w:rsid w:val="009A292C"/>
    <w:rsid w:val="009A2FA1"/>
    <w:rsid w:val="009A39BE"/>
    <w:rsid w:val="009B2544"/>
    <w:rsid w:val="009B2760"/>
    <w:rsid w:val="009B47F0"/>
    <w:rsid w:val="009B63FC"/>
    <w:rsid w:val="009B7119"/>
    <w:rsid w:val="009C04AD"/>
    <w:rsid w:val="009C26F3"/>
    <w:rsid w:val="009C3302"/>
    <w:rsid w:val="009D131B"/>
    <w:rsid w:val="009D1B96"/>
    <w:rsid w:val="009D33A9"/>
    <w:rsid w:val="009D376F"/>
    <w:rsid w:val="009D7BFE"/>
    <w:rsid w:val="009D7CFE"/>
    <w:rsid w:val="009E1408"/>
    <w:rsid w:val="009E16B7"/>
    <w:rsid w:val="009F0A4E"/>
    <w:rsid w:val="009F4230"/>
    <w:rsid w:val="00A126B5"/>
    <w:rsid w:val="00A1295C"/>
    <w:rsid w:val="00A23302"/>
    <w:rsid w:val="00A35C67"/>
    <w:rsid w:val="00A41D85"/>
    <w:rsid w:val="00A42A47"/>
    <w:rsid w:val="00A4493E"/>
    <w:rsid w:val="00A54FAF"/>
    <w:rsid w:val="00A63970"/>
    <w:rsid w:val="00A66789"/>
    <w:rsid w:val="00A67CCE"/>
    <w:rsid w:val="00A740A4"/>
    <w:rsid w:val="00A75558"/>
    <w:rsid w:val="00A836B8"/>
    <w:rsid w:val="00A92B88"/>
    <w:rsid w:val="00A93DB7"/>
    <w:rsid w:val="00A97F64"/>
    <w:rsid w:val="00AA037E"/>
    <w:rsid w:val="00AA1AFC"/>
    <w:rsid w:val="00AA436E"/>
    <w:rsid w:val="00AA78CA"/>
    <w:rsid w:val="00AB3BE9"/>
    <w:rsid w:val="00AC37BA"/>
    <w:rsid w:val="00AC77AB"/>
    <w:rsid w:val="00AE2670"/>
    <w:rsid w:val="00AF0C2D"/>
    <w:rsid w:val="00AF1A18"/>
    <w:rsid w:val="00AF4CEB"/>
    <w:rsid w:val="00AF7FA7"/>
    <w:rsid w:val="00B02966"/>
    <w:rsid w:val="00B03960"/>
    <w:rsid w:val="00B10E33"/>
    <w:rsid w:val="00B10F4A"/>
    <w:rsid w:val="00B2401D"/>
    <w:rsid w:val="00B252C6"/>
    <w:rsid w:val="00B27069"/>
    <w:rsid w:val="00B344D2"/>
    <w:rsid w:val="00B37120"/>
    <w:rsid w:val="00B40AD3"/>
    <w:rsid w:val="00B43679"/>
    <w:rsid w:val="00B513A6"/>
    <w:rsid w:val="00B57E51"/>
    <w:rsid w:val="00B62EED"/>
    <w:rsid w:val="00B63855"/>
    <w:rsid w:val="00B75915"/>
    <w:rsid w:val="00B838DC"/>
    <w:rsid w:val="00B85802"/>
    <w:rsid w:val="00BB11C3"/>
    <w:rsid w:val="00BB752D"/>
    <w:rsid w:val="00BC368E"/>
    <w:rsid w:val="00BD1024"/>
    <w:rsid w:val="00BD7B07"/>
    <w:rsid w:val="00BE1BC2"/>
    <w:rsid w:val="00BF6E10"/>
    <w:rsid w:val="00C011FB"/>
    <w:rsid w:val="00C11C9D"/>
    <w:rsid w:val="00C12147"/>
    <w:rsid w:val="00C12E60"/>
    <w:rsid w:val="00C15280"/>
    <w:rsid w:val="00C24526"/>
    <w:rsid w:val="00C304C8"/>
    <w:rsid w:val="00C31517"/>
    <w:rsid w:val="00C364C9"/>
    <w:rsid w:val="00C40DE7"/>
    <w:rsid w:val="00C41197"/>
    <w:rsid w:val="00C47038"/>
    <w:rsid w:val="00C54B74"/>
    <w:rsid w:val="00C609C9"/>
    <w:rsid w:val="00C634E8"/>
    <w:rsid w:val="00C65C75"/>
    <w:rsid w:val="00C721DA"/>
    <w:rsid w:val="00C83D05"/>
    <w:rsid w:val="00C8427E"/>
    <w:rsid w:val="00C9529B"/>
    <w:rsid w:val="00C95919"/>
    <w:rsid w:val="00CA0C31"/>
    <w:rsid w:val="00CA2A63"/>
    <w:rsid w:val="00CB459C"/>
    <w:rsid w:val="00CB7F18"/>
    <w:rsid w:val="00CC4031"/>
    <w:rsid w:val="00CC4A9E"/>
    <w:rsid w:val="00CC67DE"/>
    <w:rsid w:val="00CD3FE5"/>
    <w:rsid w:val="00CD6416"/>
    <w:rsid w:val="00CD6628"/>
    <w:rsid w:val="00CE16E2"/>
    <w:rsid w:val="00CE2AD7"/>
    <w:rsid w:val="00CE3B85"/>
    <w:rsid w:val="00CE3F71"/>
    <w:rsid w:val="00CE52F4"/>
    <w:rsid w:val="00CE782A"/>
    <w:rsid w:val="00CF08CA"/>
    <w:rsid w:val="00CF2D43"/>
    <w:rsid w:val="00CF3304"/>
    <w:rsid w:val="00CF7246"/>
    <w:rsid w:val="00D03547"/>
    <w:rsid w:val="00D17E6E"/>
    <w:rsid w:val="00D24A63"/>
    <w:rsid w:val="00D25167"/>
    <w:rsid w:val="00D27A0A"/>
    <w:rsid w:val="00D27F94"/>
    <w:rsid w:val="00D3205B"/>
    <w:rsid w:val="00D33BE0"/>
    <w:rsid w:val="00D37755"/>
    <w:rsid w:val="00D57114"/>
    <w:rsid w:val="00D579C6"/>
    <w:rsid w:val="00D60D8E"/>
    <w:rsid w:val="00D63125"/>
    <w:rsid w:val="00D64474"/>
    <w:rsid w:val="00D743AB"/>
    <w:rsid w:val="00D76E6E"/>
    <w:rsid w:val="00D8352E"/>
    <w:rsid w:val="00D83EBF"/>
    <w:rsid w:val="00D8643F"/>
    <w:rsid w:val="00D87F81"/>
    <w:rsid w:val="00D9135C"/>
    <w:rsid w:val="00D94984"/>
    <w:rsid w:val="00DB4414"/>
    <w:rsid w:val="00DC3682"/>
    <w:rsid w:val="00DC3996"/>
    <w:rsid w:val="00DC56E3"/>
    <w:rsid w:val="00DD19B3"/>
    <w:rsid w:val="00DD69E9"/>
    <w:rsid w:val="00DE082D"/>
    <w:rsid w:val="00DE53E2"/>
    <w:rsid w:val="00DE6910"/>
    <w:rsid w:val="00DE7CFB"/>
    <w:rsid w:val="00E02A99"/>
    <w:rsid w:val="00E03D79"/>
    <w:rsid w:val="00E056B8"/>
    <w:rsid w:val="00E158FD"/>
    <w:rsid w:val="00E15D20"/>
    <w:rsid w:val="00E16E8F"/>
    <w:rsid w:val="00E21BDA"/>
    <w:rsid w:val="00E22CF2"/>
    <w:rsid w:val="00E22E9D"/>
    <w:rsid w:val="00E3151C"/>
    <w:rsid w:val="00E3539F"/>
    <w:rsid w:val="00E41F98"/>
    <w:rsid w:val="00E43320"/>
    <w:rsid w:val="00E44854"/>
    <w:rsid w:val="00E7335F"/>
    <w:rsid w:val="00E74331"/>
    <w:rsid w:val="00E91ED5"/>
    <w:rsid w:val="00EA2738"/>
    <w:rsid w:val="00EB1845"/>
    <w:rsid w:val="00EC3EE5"/>
    <w:rsid w:val="00EC7EDB"/>
    <w:rsid w:val="00ED3CD2"/>
    <w:rsid w:val="00ED6793"/>
    <w:rsid w:val="00EF129D"/>
    <w:rsid w:val="00F03E28"/>
    <w:rsid w:val="00F107FD"/>
    <w:rsid w:val="00F12698"/>
    <w:rsid w:val="00F22A15"/>
    <w:rsid w:val="00F2463F"/>
    <w:rsid w:val="00F258E2"/>
    <w:rsid w:val="00F33C98"/>
    <w:rsid w:val="00F36293"/>
    <w:rsid w:val="00F373CC"/>
    <w:rsid w:val="00F428B6"/>
    <w:rsid w:val="00F47531"/>
    <w:rsid w:val="00F50C8D"/>
    <w:rsid w:val="00F5140A"/>
    <w:rsid w:val="00F521A8"/>
    <w:rsid w:val="00F55D2B"/>
    <w:rsid w:val="00F62784"/>
    <w:rsid w:val="00F66AD6"/>
    <w:rsid w:val="00F739EE"/>
    <w:rsid w:val="00F858AA"/>
    <w:rsid w:val="00F870C3"/>
    <w:rsid w:val="00F932E7"/>
    <w:rsid w:val="00FA3E71"/>
    <w:rsid w:val="00FB1729"/>
    <w:rsid w:val="00FB2E0A"/>
    <w:rsid w:val="00FC4220"/>
    <w:rsid w:val="00FC45AE"/>
    <w:rsid w:val="00FC4ED6"/>
    <w:rsid w:val="00FC69EA"/>
    <w:rsid w:val="00FD0B81"/>
    <w:rsid w:val="00FD50DF"/>
    <w:rsid w:val="00FD70D0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62"/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24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40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722061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22061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22061"/>
    <w:pPr>
      <w:tabs>
        <w:tab w:val="center" w:pos="4536"/>
        <w:tab w:val="right" w:pos="9866"/>
      </w:tabs>
    </w:pPr>
    <w:rPr>
      <w:rFonts w:ascii="Arial" w:hAnsi="Arial" w:cs="Arial"/>
      <w:sz w:val="20"/>
    </w:rPr>
  </w:style>
  <w:style w:type="character" w:customStyle="1" w:styleId="NagwekZnak">
    <w:name w:val="Nagłówek Znak"/>
    <w:link w:val="Nagwek"/>
    <w:rsid w:val="00722061"/>
    <w:rPr>
      <w:rFonts w:ascii="Arial" w:eastAsia="Times New Roman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20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2061"/>
    <w:rPr>
      <w:rFonts w:eastAsia="Times New Roman"/>
      <w:sz w:val="24"/>
      <w:lang w:eastAsia="pl-PL"/>
    </w:rPr>
  </w:style>
  <w:style w:type="character" w:styleId="Pogrubienie">
    <w:name w:val="Strong"/>
    <w:uiPriority w:val="22"/>
    <w:qFormat/>
    <w:rsid w:val="00722061"/>
    <w:rPr>
      <w:b/>
      <w:bCs/>
    </w:rPr>
  </w:style>
  <w:style w:type="character" w:styleId="Odwoaniedokomentarza">
    <w:name w:val="annotation reference"/>
    <w:uiPriority w:val="99"/>
    <w:semiHidden/>
    <w:unhideWhenUsed/>
    <w:rsid w:val="004D7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7DE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7DED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DE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9B7119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Przypi"/>
    <w:basedOn w:val="Normalny"/>
    <w:link w:val="TekstprzypisudolnegoZnak"/>
    <w:uiPriority w:val="99"/>
    <w:unhideWhenUsed/>
    <w:qFormat/>
    <w:rsid w:val="00FD0B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Przypi Znak"/>
    <w:link w:val="Tekstprzypisudolnego"/>
    <w:uiPriority w:val="99"/>
    <w:rsid w:val="00FD0B81"/>
    <w:rPr>
      <w:rFonts w:eastAsia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Times 10 Point,Exposant 3 Point,stylish,Footnote Reference Superscript,Footnote Reference/,Znak Znak"/>
    <w:uiPriority w:val="99"/>
    <w:unhideWhenUsed/>
    <w:qFormat/>
    <w:rsid w:val="00FD0B8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322F4E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22F4E"/>
    <w:rPr>
      <w:rFonts w:eastAsia="Times New Roman"/>
      <w:b/>
      <w:sz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322F4E"/>
    <w:pPr>
      <w:tabs>
        <w:tab w:val="left" w:pos="900"/>
      </w:tabs>
      <w:spacing w:line="276" w:lineRule="auto"/>
      <w:ind w:left="425" w:firstLine="284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2F4E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F4E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F4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95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053CA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53CA8"/>
    <w:rPr>
      <w:rFonts w:ascii="Courier New" w:eastAsia="Times New Roman" w:hAnsi="Courier New"/>
    </w:rPr>
  </w:style>
  <w:style w:type="paragraph" w:customStyle="1" w:styleId="Modu">
    <w:name w:val="Moduł"/>
    <w:basedOn w:val="Akapitzlist"/>
    <w:qFormat/>
    <w:rsid w:val="00717013"/>
    <w:pPr>
      <w:numPr>
        <w:numId w:val="1"/>
      </w:numPr>
      <w:spacing w:before="60" w:after="60"/>
      <w:ind w:left="720" w:hanging="360"/>
    </w:pPr>
    <w:rPr>
      <w:rFonts w:ascii="Times New Roman" w:hAnsi="Times New Roman"/>
      <w:b/>
      <w:sz w:val="24"/>
    </w:rPr>
  </w:style>
  <w:style w:type="paragraph" w:customStyle="1" w:styleId="Punkt">
    <w:name w:val="Punkt"/>
    <w:basedOn w:val="Modu"/>
    <w:qFormat/>
    <w:rsid w:val="00717013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717013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717013"/>
    <w:pPr>
      <w:numPr>
        <w:ilvl w:val="3"/>
      </w:numPr>
      <w:ind w:left="2880" w:hanging="360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CF7246"/>
    <w:rPr>
      <w:rFonts w:ascii="Calibri" w:eastAsiaTheme="majorEastAsia" w:hAnsi="Calibri" w:cstheme="majorBidi"/>
      <w:b/>
      <w:bCs/>
      <w:color w:val="000000" w:themeColor="text1"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0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unhideWhenUsed/>
    <w:rsid w:val="00506139"/>
    <w:rPr>
      <w:color w:val="0000FF"/>
      <w:u w:val="single"/>
    </w:rPr>
  </w:style>
  <w:style w:type="character" w:customStyle="1" w:styleId="st">
    <w:name w:val="st"/>
    <w:basedOn w:val="Domylnaczcionkaakapitu"/>
    <w:rsid w:val="00C54B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0BD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0BD"/>
    <w:rPr>
      <w:vertAlign w:val="superscript"/>
    </w:rPr>
  </w:style>
  <w:style w:type="table" w:styleId="Tabela-Siatka">
    <w:name w:val="Table Grid"/>
    <w:basedOn w:val="Standardowy"/>
    <w:uiPriority w:val="59"/>
    <w:rsid w:val="002B4D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C47038"/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739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5F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40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C4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msonormal">
    <w:name w:val="x_msonormal"/>
    <w:basedOn w:val="Normalny"/>
    <w:rsid w:val="008007B9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07FD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F107F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62"/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24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40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722061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22061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22061"/>
    <w:pPr>
      <w:tabs>
        <w:tab w:val="center" w:pos="4536"/>
        <w:tab w:val="right" w:pos="9866"/>
      </w:tabs>
    </w:pPr>
    <w:rPr>
      <w:rFonts w:ascii="Arial" w:hAnsi="Arial" w:cs="Arial"/>
      <w:sz w:val="20"/>
    </w:rPr>
  </w:style>
  <w:style w:type="character" w:customStyle="1" w:styleId="NagwekZnak">
    <w:name w:val="Nagłówek Znak"/>
    <w:link w:val="Nagwek"/>
    <w:rsid w:val="00722061"/>
    <w:rPr>
      <w:rFonts w:ascii="Arial" w:eastAsia="Times New Roman" w:hAnsi="Arial" w:cs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220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2061"/>
    <w:rPr>
      <w:rFonts w:eastAsia="Times New Roman"/>
      <w:sz w:val="24"/>
      <w:lang w:eastAsia="pl-PL"/>
    </w:rPr>
  </w:style>
  <w:style w:type="character" w:styleId="Pogrubienie">
    <w:name w:val="Strong"/>
    <w:uiPriority w:val="22"/>
    <w:qFormat/>
    <w:rsid w:val="00722061"/>
    <w:rPr>
      <w:b/>
      <w:bCs/>
    </w:rPr>
  </w:style>
  <w:style w:type="character" w:styleId="Odwoaniedokomentarza">
    <w:name w:val="annotation reference"/>
    <w:uiPriority w:val="99"/>
    <w:semiHidden/>
    <w:unhideWhenUsed/>
    <w:rsid w:val="004D7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7DE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7DED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DE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9B7119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Przypi"/>
    <w:basedOn w:val="Normalny"/>
    <w:link w:val="TekstprzypisudolnegoZnak"/>
    <w:uiPriority w:val="99"/>
    <w:unhideWhenUsed/>
    <w:qFormat/>
    <w:rsid w:val="00FD0B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Przypi Znak"/>
    <w:link w:val="Tekstprzypisudolnego"/>
    <w:uiPriority w:val="99"/>
    <w:rsid w:val="00FD0B81"/>
    <w:rPr>
      <w:rFonts w:eastAsia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Times 10 Point,Exposant 3 Point,stylish,Footnote Reference Superscript,Footnote Reference/,Znak Znak"/>
    <w:uiPriority w:val="99"/>
    <w:unhideWhenUsed/>
    <w:qFormat/>
    <w:rsid w:val="00FD0B81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322F4E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22F4E"/>
    <w:rPr>
      <w:rFonts w:eastAsia="Times New Roman"/>
      <w:b/>
      <w:sz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322F4E"/>
    <w:pPr>
      <w:tabs>
        <w:tab w:val="left" w:pos="900"/>
      </w:tabs>
      <w:spacing w:line="276" w:lineRule="auto"/>
      <w:ind w:left="425" w:firstLine="284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2F4E"/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F4E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F4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95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053CA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53CA8"/>
    <w:rPr>
      <w:rFonts w:ascii="Courier New" w:eastAsia="Times New Roman" w:hAnsi="Courier New"/>
    </w:rPr>
  </w:style>
  <w:style w:type="paragraph" w:customStyle="1" w:styleId="Modu">
    <w:name w:val="Moduł"/>
    <w:basedOn w:val="Akapitzlist"/>
    <w:qFormat/>
    <w:rsid w:val="00717013"/>
    <w:pPr>
      <w:numPr>
        <w:numId w:val="1"/>
      </w:numPr>
      <w:spacing w:before="60" w:after="60"/>
      <w:ind w:left="720" w:hanging="360"/>
    </w:pPr>
    <w:rPr>
      <w:rFonts w:ascii="Times New Roman" w:hAnsi="Times New Roman"/>
      <w:b/>
      <w:sz w:val="24"/>
    </w:rPr>
  </w:style>
  <w:style w:type="paragraph" w:customStyle="1" w:styleId="Punkt">
    <w:name w:val="Punkt"/>
    <w:basedOn w:val="Modu"/>
    <w:qFormat/>
    <w:rsid w:val="00717013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717013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717013"/>
    <w:pPr>
      <w:numPr>
        <w:ilvl w:val="3"/>
      </w:numPr>
      <w:ind w:left="2880" w:hanging="360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CF7246"/>
    <w:rPr>
      <w:rFonts w:ascii="Calibri" w:eastAsiaTheme="majorEastAsia" w:hAnsi="Calibri" w:cstheme="majorBidi"/>
      <w:b/>
      <w:bCs/>
      <w:color w:val="000000" w:themeColor="text1"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06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unhideWhenUsed/>
    <w:rsid w:val="00506139"/>
    <w:rPr>
      <w:color w:val="0000FF"/>
      <w:u w:val="single"/>
    </w:rPr>
  </w:style>
  <w:style w:type="character" w:customStyle="1" w:styleId="st">
    <w:name w:val="st"/>
    <w:basedOn w:val="Domylnaczcionkaakapitu"/>
    <w:rsid w:val="00C54B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0BD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0BD"/>
    <w:rPr>
      <w:vertAlign w:val="superscript"/>
    </w:rPr>
  </w:style>
  <w:style w:type="table" w:styleId="Tabela-Siatka">
    <w:name w:val="Table Grid"/>
    <w:basedOn w:val="Standardowy"/>
    <w:uiPriority w:val="59"/>
    <w:rsid w:val="002B4D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C47038"/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739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D35F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40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C4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msonormal">
    <w:name w:val="x_msonormal"/>
    <w:basedOn w:val="Normalny"/>
    <w:rsid w:val="008007B9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07FD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F107F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615E-7777-432E-B2EF-FF75C6EE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5779</Words>
  <Characters>34680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patrycja.wirth</dc:creator>
  <cp:lastModifiedBy>ROPS</cp:lastModifiedBy>
  <cp:revision>73</cp:revision>
  <cp:lastPrinted>2017-10-23T08:36:00Z</cp:lastPrinted>
  <dcterms:created xsi:type="dcterms:W3CDTF">2020-02-07T10:17:00Z</dcterms:created>
  <dcterms:modified xsi:type="dcterms:W3CDTF">2020-02-18T10:03:00Z</dcterms:modified>
</cp:coreProperties>
</file>