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E5" w:rsidRPr="00096795" w:rsidRDefault="001855F1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096795">
        <w:rPr>
          <w:rFonts w:ascii="Arial" w:hAnsi="Arial" w:cs="Arial"/>
          <w:sz w:val="18"/>
        </w:rPr>
        <w:t xml:space="preserve">ZAŁĄCZNIK Nr 1 do Ogłoszenia </w:t>
      </w:r>
      <w:r w:rsidR="00AE26E5" w:rsidRPr="00096795">
        <w:rPr>
          <w:rFonts w:ascii="Arial" w:hAnsi="Arial" w:cs="Arial"/>
          <w:b/>
          <w:sz w:val="18"/>
          <w:szCs w:val="18"/>
          <w:u w:val="single"/>
        </w:rPr>
        <w:t>NR: BZP.I.2020/</w:t>
      </w:r>
      <w:proofErr w:type="spellStart"/>
      <w:r w:rsidR="00AE26E5" w:rsidRPr="00096795">
        <w:rPr>
          <w:rFonts w:ascii="Arial" w:hAnsi="Arial" w:cs="Arial"/>
          <w:b/>
          <w:sz w:val="18"/>
          <w:szCs w:val="18"/>
          <w:u w:val="single"/>
        </w:rPr>
        <w:t>covid</w:t>
      </w:r>
      <w:bookmarkStart w:id="0" w:name="_GoBack"/>
      <w:bookmarkEnd w:id="0"/>
      <w:proofErr w:type="spellEnd"/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1F78DB" w:rsidTr="00F36C8A">
        <w:trPr>
          <w:trHeight w:val="1591"/>
        </w:trPr>
        <w:tc>
          <w:tcPr>
            <w:tcW w:w="4800" w:type="dxa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872" w:rsidRPr="00C47698" w:rsidRDefault="002E7872" w:rsidP="002E7872">
            <w:pPr>
              <w:pStyle w:val="Nagwek1"/>
              <w:spacing w:line="360" w:lineRule="auto"/>
              <w:rPr>
                <w:rFonts w:ascii="Arial" w:hAnsi="Arial" w:cs="Arial"/>
                <w:sz w:val="20"/>
              </w:rPr>
            </w:pPr>
            <w:r w:rsidRPr="00C47698">
              <w:rPr>
                <w:rFonts w:ascii="Arial" w:hAnsi="Arial" w:cs="Arial"/>
                <w:sz w:val="20"/>
              </w:rPr>
              <w:t>Województwo Wielkopolskie z siedzibą Urzędu Marszałkowskiego Województwa Wielkopolskiego w Poznaniu</w:t>
            </w:r>
          </w:p>
          <w:p w:rsidR="002E7872" w:rsidRPr="00C47698" w:rsidRDefault="002E7872" w:rsidP="002E7872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al. Niepodległości 34</w:t>
            </w:r>
          </w:p>
          <w:p w:rsidR="00590740" w:rsidRPr="00C47698" w:rsidRDefault="002E7872" w:rsidP="002E78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NIP: 778-13-46-888</w:t>
            </w:r>
            <w:r w:rsidR="00590740" w:rsidRPr="00C476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...............................................</w:t>
            </w:r>
          </w:p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0740" w:rsidRPr="00C47698" w:rsidRDefault="002E7872" w:rsidP="00F36C8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 xml:space="preserve">OPIS POTRZEB ORAZ FORMULARZ OFERTOWY </w:t>
            </w: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92"/>
        <w:gridCol w:w="977"/>
        <w:gridCol w:w="1118"/>
        <w:gridCol w:w="1394"/>
        <w:gridCol w:w="1255"/>
      </w:tblGrid>
      <w:tr w:rsidR="00590740" w:rsidRPr="00C47698" w:rsidTr="00F36C8A">
        <w:trPr>
          <w:cantSplit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7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56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Cena/szt.</w:t>
            </w:r>
          </w:p>
        </w:tc>
        <w:tc>
          <w:tcPr>
            <w:tcW w:w="793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C47698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Data realizacji  – dostawy</w:t>
            </w: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EA52D6" w:rsidP="00023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Kombinezony ochronne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Fartuchy jedn</w:t>
            </w:r>
            <w:r w:rsidR="00EA52D6">
              <w:rPr>
                <w:rFonts w:ascii="Arial" w:hAnsi="Arial" w:cs="Arial"/>
                <w:color w:val="000000"/>
                <w:sz w:val="20"/>
                <w:szCs w:val="20"/>
              </w:rPr>
              <w:t>orazowe barierowe- chirurgiczne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2A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562F70" w:rsidP="0002314B">
            <w:pPr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Maseczki FFP3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62F70" w:rsidRPr="00C4769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20F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Maski chirurgiczne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150 000</w:t>
            </w:r>
          </w:p>
          <w:p w:rsidR="00590740" w:rsidRPr="00C47698" w:rsidRDefault="00590740" w:rsidP="00562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562F70" w:rsidRPr="00C47698">
              <w:rPr>
                <w:rFonts w:ascii="Arial" w:hAnsi="Arial" w:cs="Arial"/>
                <w:color w:val="000000"/>
                <w:sz w:val="20"/>
                <w:szCs w:val="20"/>
              </w:rPr>
              <w:t>rzyłbica ochronna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A42A1E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62F70"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Rękawiczki </w:t>
            </w:r>
            <w:r w:rsidR="00F551CE" w:rsidRPr="00C47698">
              <w:rPr>
                <w:rFonts w:ascii="Arial" w:hAnsi="Arial" w:cs="Arial"/>
                <w:color w:val="000000"/>
                <w:sz w:val="20"/>
                <w:szCs w:val="20"/>
              </w:rPr>
              <w:t>jednorazowe ochronne nitrylowe</w:t>
            </w:r>
            <w:r w:rsidR="00A42A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rozmiary M i L (po połowie)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F551CE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51CE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F551CE" w:rsidRPr="00C47698" w:rsidRDefault="00F551CE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F551CE" w:rsidRPr="00C47698" w:rsidRDefault="00F551CE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Rękawiczki jednorazowe ochronne lateksowe</w:t>
            </w:r>
            <w:r w:rsidR="00A42A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rozmiary M i L (po połowie)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F551CE" w:rsidRPr="00C47698" w:rsidRDefault="00F551CE" w:rsidP="00A42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42A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51CE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F551CE" w:rsidRPr="00C47698" w:rsidRDefault="00F551CE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F551CE" w:rsidRPr="00C47698" w:rsidRDefault="00F551CE" w:rsidP="00EA5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Gogle ochronne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F551CE" w:rsidRPr="00C47698" w:rsidRDefault="00F551CE" w:rsidP="00A42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2A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51CE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F551CE" w:rsidRPr="00C47698" w:rsidRDefault="00F551CE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F551CE" w:rsidRPr="00C47698" w:rsidRDefault="00F551CE" w:rsidP="00EA5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Ochraniacze na obuwie</w:t>
            </w:r>
            <w:r w:rsidR="0002314B"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F551CE" w:rsidRPr="00C47698" w:rsidRDefault="00020FE5" w:rsidP="00A42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551CE"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F551CE" w:rsidRPr="00C47698" w:rsidRDefault="00F551CE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1303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081303" w:rsidRPr="00C47698" w:rsidRDefault="00081303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081303" w:rsidRPr="00C47698" w:rsidRDefault="00081303" w:rsidP="00EA5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Środki do dezynfekcji skóry (litry)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1303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081303" w:rsidRPr="00C47698" w:rsidRDefault="00081303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081303" w:rsidRPr="00C47698" w:rsidRDefault="00081303" w:rsidP="00EA5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Środki do dezynfekcji powierzchni (litry)</w:t>
            </w:r>
            <w:r w:rsidR="0002314B" w:rsidRPr="00C4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081303" w:rsidRPr="00C47698" w:rsidRDefault="00081303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227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bCs/>
                <w:sz w:val="20"/>
                <w:szCs w:val="20"/>
              </w:rPr>
              <w:t>RAZEM WARTOŚĆ ZAMÓWIENIA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0740" w:rsidRPr="00841E6C" w:rsidRDefault="00590740" w:rsidP="00590740">
      <w:pPr>
        <w:pStyle w:val="Tekstpodstawowy"/>
        <w:shd w:val="clear" w:color="auto" w:fill="FFFFFF"/>
        <w:spacing w:before="120"/>
        <w:rPr>
          <w:rFonts w:ascii="Arial Narrow" w:hAnsi="Arial Narrow" w:cs="Tahoma"/>
          <w:sz w:val="24"/>
          <w:szCs w:val="24"/>
        </w:rPr>
      </w:pPr>
    </w:p>
    <w:p w:rsidR="00590740" w:rsidRPr="00841E6C" w:rsidRDefault="00590740" w:rsidP="00590740">
      <w:pPr>
        <w:shd w:val="clear" w:color="auto" w:fill="FFFFFF"/>
        <w:autoSpaceDE w:val="0"/>
        <w:autoSpaceDN w:val="0"/>
        <w:adjustRightInd w:val="0"/>
        <w:rPr>
          <w:rFonts w:ascii="Arial Narrow" w:eastAsia="Calibri" w:hAnsi="Arial Narrow" w:cs="Tahoma"/>
        </w:rPr>
      </w:pPr>
    </w:p>
    <w:p w:rsidR="00590740" w:rsidRPr="00497FE4" w:rsidRDefault="00590740" w:rsidP="00590740">
      <w:pPr>
        <w:pStyle w:val="Tekstpodstawowy2"/>
        <w:shd w:val="clear" w:color="auto" w:fill="FFFFFF"/>
        <w:spacing w:line="240" w:lineRule="auto"/>
        <w:rPr>
          <w:rFonts w:ascii="Arial Narrow" w:hAnsi="Arial Narrow" w:cs="Tahoma"/>
          <w:sz w:val="20"/>
          <w:lang w:val="pl-PL"/>
        </w:rPr>
      </w:pPr>
    </w:p>
    <w:p w:rsidR="00590740" w:rsidRPr="00497FE4" w:rsidRDefault="00590740" w:rsidP="00590740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:rsidR="00590740" w:rsidRPr="00497FE4" w:rsidRDefault="00590740" w:rsidP="00590740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:rsidR="001855F1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</w:rPr>
      </w:pPr>
    </w:p>
    <w:p w:rsidR="001855F1" w:rsidRPr="001855F1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5F1">
        <w:rPr>
          <w:rFonts w:ascii="Arial" w:hAnsi="Arial" w:cs="Arial"/>
          <w:b/>
          <w:sz w:val="20"/>
          <w:szCs w:val="20"/>
        </w:rPr>
        <w:t xml:space="preserve">Wykonawca nie musi składać oferty na całość przedmiotu zamówienia; może złożyć ofertę na wybrany asortyment wg. specyfikacji </w:t>
      </w:r>
      <w:r>
        <w:rPr>
          <w:rFonts w:ascii="Arial" w:hAnsi="Arial" w:cs="Arial"/>
          <w:b/>
          <w:sz w:val="20"/>
          <w:szCs w:val="20"/>
        </w:rPr>
        <w:t>jak powyżej</w:t>
      </w:r>
      <w:r w:rsidRPr="001855F1">
        <w:rPr>
          <w:rFonts w:ascii="Arial" w:hAnsi="Arial" w:cs="Arial"/>
          <w:b/>
          <w:sz w:val="20"/>
          <w:szCs w:val="20"/>
        </w:rPr>
        <w:t xml:space="preserve"> oraz w ilościach jakimi dysponuje.</w:t>
      </w:r>
    </w:p>
    <w:p w:rsidR="00590740" w:rsidRDefault="00590740" w:rsidP="00590740">
      <w:pPr>
        <w:pStyle w:val="Tekstpodstawowy"/>
        <w:shd w:val="clear" w:color="auto" w:fill="FFFFFF"/>
        <w:spacing w:before="120"/>
        <w:rPr>
          <w:rFonts w:ascii="Arial Narrow" w:hAnsi="Arial Narrow" w:cs="Tahoma"/>
          <w:b w:val="0"/>
        </w:rPr>
      </w:pPr>
    </w:p>
    <w:p w:rsidR="001855F1" w:rsidRDefault="001855F1" w:rsidP="001855F1">
      <w:pPr>
        <w:pStyle w:val="Nagwek2"/>
        <w:shd w:val="clear" w:color="auto" w:fill="FFFFFF"/>
        <w:spacing w:after="180"/>
        <w:ind w:left="0" w:firstLine="3"/>
        <w:textAlignment w:val="baseline"/>
        <w:rPr>
          <w:rFonts w:ascii="Arial" w:hAnsi="Arial" w:cs="Arial"/>
          <w:color w:val="1B1B1B"/>
          <w:sz w:val="18"/>
          <w:szCs w:val="18"/>
          <w:lang w:val="pl-PL"/>
        </w:rPr>
      </w:pPr>
      <w:r>
        <w:rPr>
          <w:rFonts w:ascii="Arial" w:hAnsi="Arial" w:cs="Arial"/>
          <w:color w:val="1B1B1B"/>
          <w:sz w:val="18"/>
          <w:szCs w:val="18"/>
          <w:lang w:val="pl-PL"/>
        </w:rPr>
        <w:t>Proponowany asortyment winien być zgodny z poniższymi informacjami znajdującymi się na stronie Ministerstwa Zdrowia.</w:t>
      </w:r>
    </w:p>
    <w:p w:rsidR="002B5D35" w:rsidRDefault="002B5D35" w:rsidP="002B5D35">
      <w:pPr>
        <w:pStyle w:val="Nagwek2"/>
        <w:shd w:val="clear" w:color="auto" w:fill="FFFFFF"/>
        <w:spacing w:after="18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Informacje dotyczące produktów wykorzystywanych podczas zwalczania COVID-19</w:t>
      </w:r>
    </w:p>
    <w:p w:rsidR="002B5D35" w:rsidRPr="002B5D35" w:rsidRDefault="002B5D35" w:rsidP="002B5D35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Półmaski powinny spełniać następujące wymagania:</w:t>
      </w:r>
    </w:p>
    <w:p w:rsidR="002B5D35" w:rsidRPr="002B5D35" w:rsidRDefault="002B5D35" w:rsidP="002B5D3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zgodność z normami:</w:t>
      </w:r>
    </w:p>
    <w:p w:rsidR="002B5D35" w:rsidRPr="002B5D35" w:rsidRDefault="002B5D35" w:rsidP="002B5D35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 xml:space="preserve">PN-EN 140:2001/Ap1:2003 - Sprzęt ochrony układu oddechowego – Półmaski i </w:t>
      </w:r>
      <w:proofErr w:type="spellStart"/>
      <w:r w:rsidRPr="002B5D35">
        <w:rPr>
          <w:rFonts w:ascii="Arial" w:hAnsi="Arial" w:cs="Arial"/>
          <w:color w:val="1B1B1B"/>
          <w:sz w:val="18"/>
          <w:szCs w:val="18"/>
        </w:rPr>
        <w:t>ćwierćmaski</w:t>
      </w:r>
      <w:proofErr w:type="spellEnd"/>
      <w:r w:rsidRPr="002B5D35">
        <w:rPr>
          <w:rFonts w:ascii="Arial" w:hAnsi="Arial" w:cs="Arial"/>
          <w:color w:val="1B1B1B"/>
          <w:sz w:val="18"/>
          <w:szCs w:val="18"/>
        </w:rPr>
        <w:t xml:space="preserve"> – Wymagania, badanie, znakowanie ( lub odpowiednio EN 140:1998 EN 140:1998/AC:1999);</w:t>
      </w:r>
    </w:p>
    <w:p w:rsidR="002B5D35" w:rsidRPr="002B5D35" w:rsidRDefault="002B5D35" w:rsidP="002B5D35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149+A1:2010 - Sprzęt ochrony układu oddechowego – Półmaski filtrujące do ochrony przed cząstkami – Wymagania, badanie, znakowanie ( lub odpowiednio EN 149:2001+A1:2009)</w:t>
      </w:r>
    </w:p>
    <w:p w:rsidR="002B5D35" w:rsidRPr="002B5D35" w:rsidRDefault="002B5D35" w:rsidP="002B5D3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deklaracja zgodności  na zgodność z wymaganiami rozporządzenia UE 2016/425</w:t>
      </w:r>
    </w:p>
    <w:p w:rsidR="002B5D35" w:rsidRPr="002B5D35" w:rsidRDefault="002B5D35" w:rsidP="002B5D3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2B5D35" w:rsidRDefault="002B5D35" w:rsidP="002B5D35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Półmaski mogą spełniać  wymagania normy NIOSH-42C FR84 (USA) lub GB2626-2006 (Chiny) lub AS/NZ 1716:2012 (Australia) lub JMHLW – Notification 2014-2018 (Japonia) – prosimy zapoznać się z wytycznymi CIOP.</w:t>
      </w:r>
    </w:p>
    <w:p w:rsidR="002B5D35" w:rsidRPr="002B5D35" w:rsidRDefault="002B5D35" w:rsidP="002B5D35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Gogle (środki ochrony oczu) powinny spełniać następujące wymagania:</w:t>
      </w:r>
    </w:p>
    <w:p w:rsidR="002B5D35" w:rsidRPr="002B5D35" w:rsidRDefault="002B5D35" w:rsidP="002B5D3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zgodność z normami:</w:t>
      </w:r>
    </w:p>
    <w:p w:rsidR="002B5D35" w:rsidRPr="002B5D35" w:rsidRDefault="002B5D35" w:rsidP="002B5D3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167:2005 - Ochrona indywidualna oczu -- Optyczne metody badań (lub odpowiednio EN 167:2001);</w:t>
      </w:r>
    </w:p>
    <w:p w:rsidR="002B5D35" w:rsidRPr="002B5D35" w:rsidRDefault="002B5D35" w:rsidP="002B5D3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168:2005 - Ochrona indywidualna oczu -- Nieoptyczne metody badań (lub odpowiednio EN 168:2001)</w:t>
      </w:r>
    </w:p>
    <w:p w:rsidR="002B5D35" w:rsidRPr="002B5D35" w:rsidRDefault="002B5D35" w:rsidP="002B5D3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deklaracja zgodności  na zgodność z wymaganiami rozporządzenia UE 2016/425</w:t>
      </w:r>
    </w:p>
    <w:p w:rsidR="002B5D35" w:rsidRDefault="002B5D35" w:rsidP="002B5D3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2B5D35" w:rsidRDefault="002B5D35" w:rsidP="002B5D35">
      <w:pPr>
        <w:shd w:val="clear" w:color="auto" w:fill="FFFFFF"/>
        <w:textAlignment w:val="baseline"/>
        <w:rPr>
          <w:rFonts w:ascii="Arial" w:hAnsi="Arial" w:cs="Arial"/>
          <w:color w:val="1B1B1B"/>
          <w:sz w:val="18"/>
          <w:szCs w:val="18"/>
        </w:rPr>
      </w:pPr>
    </w:p>
    <w:p w:rsidR="002B5D35" w:rsidRPr="002B5D35" w:rsidRDefault="002B5D35" w:rsidP="002B5D35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Rękawice medyczne powinny spełniać następujące wymagania:</w:t>
      </w:r>
    </w:p>
    <w:p w:rsidR="002B5D35" w:rsidRPr="002B5D35" w:rsidRDefault="002B5D35" w:rsidP="002B5D3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zgodność z normami:</w:t>
      </w:r>
    </w:p>
    <w:p w:rsidR="002B5D35" w:rsidRPr="002B5D35" w:rsidRDefault="002B5D35" w:rsidP="002B5D3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455-1:2004 - Rękawice medyczne do jednorazowego użytku -- Część 1: Wymagania i badania na nieobecność dziur (lub odpowiednio EN 455 – 1 : 2000);</w:t>
      </w:r>
    </w:p>
    <w:p w:rsidR="002B5D35" w:rsidRPr="002B5D35" w:rsidRDefault="002B5D35" w:rsidP="002B5D3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455-2+A2:2013-06 - Rękawice medyczne jednorazowego użytku -- Część 2: Wymagania i badania dotyczące właściwości fizycznych (lub odpowiednio EN 455-2:2009+A2:2013);</w:t>
      </w:r>
    </w:p>
    <w:p w:rsidR="002B5D35" w:rsidRPr="002B5D35" w:rsidRDefault="002B5D35" w:rsidP="002B5D3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455-3:2007 - Rękawice medyczne jednorazowego użytku -- Część 3: Wymagania i badania w ocenie biologicznej (lub odpowiednio EN 455-3:2006)</w:t>
      </w:r>
    </w:p>
    <w:p w:rsidR="002B5D35" w:rsidRPr="002B5D35" w:rsidRDefault="002B5D35" w:rsidP="002B5D3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PN-EN 455-4:2010 - Rękawice medyczne do jednorazowego użytku -- Część 4: Wymagania i badania dotyczące wyznaczania okresu trwałości (lub odpowiednio EN 455-4:2009)</w:t>
      </w:r>
    </w:p>
    <w:p w:rsidR="002B5D35" w:rsidRPr="002B5D35" w:rsidRDefault="002B5D35" w:rsidP="002B5D3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:rsidR="002B5D35" w:rsidRPr="002B5D35" w:rsidRDefault="002B5D35" w:rsidP="002B5D3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2B5D35" w:rsidRPr="002B5D35" w:rsidRDefault="002B5D35" w:rsidP="002B5D35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B5D35">
        <w:rPr>
          <w:rFonts w:ascii="Arial" w:hAnsi="Arial" w:cs="Arial"/>
          <w:color w:val="1B1B1B"/>
          <w:sz w:val="18"/>
          <w:szCs w:val="18"/>
        </w:rPr>
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</w:t>
      </w:r>
    </w:p>
    <w:p w:rsidR="007327F7" w:rsidRPr="007327F7" w:rsidRDefault="007327F7" w:rsidP="007327F7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Środki dezynfekcyjne jako wyroby medyczne powinny spełniać :</w:t>
      </w:r>
    </w:p>
    <w:p w:rsidR="007327F7" w:rsidRPr="007327F7" w:rsidRDefault="007327F7" w:rsidP="007327F7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zgodność z normami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lastRenderedPageBreak/>
        <w:t>PN-EN 13727:2012 - Chemiczne środki dezynfekcyjne i antyseptyczne -- Ilościowa zawiesinowa metoda określania bakteriobójczego działania w obszarze medycznym -- Metoda badania i wymagania (faza 2, etap 1) ( lub odpowiednio EN 13727:2012);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 xml:space="preserve">PN-EN 14348:2006 - Chemiczne środki dezynfekcyjne i antyseptyczne ― Ilościowa zawiesinowa metoda określania </w:t>
      </w:r>
      <w:proofErr w:type="spellStart"/>
      <w:r w:rsidRPr="007327F7">
        <w:rPr>
          <w:rFonts w:ascii="Arial" w:hAnsi="Arial" w:cs="Arial"/>
          <w:color w:val="1B1B1B"/>
          <w:sz w:val="18"/>
          <w:szCs w:val="18"/>
        </w:rPr>
        <w:t>prątkobójczego</w:t>
      </w:r>
      <w:proofErr w:type="spellEnd"/>
      <w:r w:rsidRPr="007327F7">
        <w:rPr>
          <w:rFonts w:ascii="Arial" w:hAnsi="Arial" w:cs="Arial"/>
          <w:color w:val="1B1B1B"/>
          <w:sz w:val="18"/>
          <w:szCs w:val="18"/>
        </w:rPr>
        <w:t xml:space="preserve"> działania chemicznych środków dezynfekcyjnych stosowanych w obszarze medycznym, w tym środków do dezynfekcji narzędzi -- Metoda badania i wymagania (faza 2, etap 1)  (lub odpowiednio EN 14348:2005)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 xml:space="preserve">PN-EN 14562:2008 - Chemiczne środki dezynfekcyjne i antyseptyczne -- Ilościowa nośnikowa metoda określania działania grzybobójczego lub </w:t>
      </w:r>
      <w:proofErr w:type="spellStart"/>
      <w:r w:rsidRPr="007327F7">
        <w:rPr>
          <w:rFonts w:ascii="Arial" w:hAnsi="Arial" w:cs="Arial"/>
          <w:color w:val="1B1B1B"/>
          <w:sz w:val="18"/>
          <w:szCs w:val="18"/>
        </w:rPr>
        <w:t>bójczego</w:t>
      </w:r>
      <w:proofErr w:type="spellEnd"/>
      <w:r w:rsidRPr="007327F7">
        <w:rPr>
          <w:rFonts w:ascii="Arial" w:hAnsi="Arial" w:cs="Arial"/>
          <w:color w:val="1B1B1B"/>
          <w:sz w:val="18"/>
          <w:szCs w:val="18"/>
        </w:rPr>
        <w:t xml:space="preserve"> wobec grzybów drożdżopodobnych środków przeznaczonych do narzędzi stosowanych w obszarze medycznym -- Metoda badania i wymagania (faza 2, etap 2)  (lub odpowiednio EN 14562:2006);</w:t>
      </w:r>
    </w:p>
    <w:p w:rsidR="007327F7" w:rsidRPr="007327F7" w:rsidRDefault="007327F7" w:rsidP="007327F7">
      <w:pPr>
        <w:numPr>
          <w:ilvl w:val="1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 xml:space="preserve">PN-EN 14563:2012 - Chemiczne środki dezynfekcyjne i antyseptyczne -- Ilościowa nośnikowa metoda określania działania </w:t>
      </w:r>
      <w:proofErr w:type="spellStart"/>
      <w:r w:rsidRPr="007327F7">
        <w:rPr>
          <w:rFonts w:ascii="Arial" w:hAnsi="Arial" w:cs="Arial"/>
          <w:color w:val="1B1B1B"/>
          <w:sz w:val="18"/>
          <w:szCs w:val="18"/>
        </w:rPr>
        <w:t>prątkobójczego</w:t>
      </w:r>
      <w:proofErr w:type="spellEnd"/>
      <w:r w:rsidRPr="007327F7">
        <w:rPr>
          <w:rFonts w:ascii="Arial" w:hAnsi="Arial" w:cs="Arial"/>
          <w:color w:val="1B1B1B"/>
          <w:sz w:val="18"/>
          <w:szCs w:val="18"/>
        </w:rPr>
        <w:t xml:space="preserve"> lub </w:t>
      </w:r>
      <w:proofErr w:type="spellStart"/>
      <w:r w:rsidRPr="007327F7">
        <w:rPr>
          <w:rFonts w:ascii="Arial" w:hAnsi="Arial" w:cs="Arial"/>
          <w:color w:val="1B1B1B"/>
          <w:sz w:val="18"/>
          <w:szCs w:val="18"/>
        </w:rPr>
        <w:t>bójczego</w:t>
      </w:r>
      <w:proofErr w:type="spellEnd"/>
      <w:r w:rsidRPr="007327F7">
        <w:rPr>
          <w:rFonts w:ascii="Arial" w:hAnsi="Arial" w:cs="Arial"/>
          <w:color w:val="1B1B1B"/>
          <w:sz w:val="18"/>
          <w:szCs w:val="18"/>
        </w:rPr>
        <w:t xml:space="preserve"> na prątki gruźlicy chemicznych środków dezynfekcyjnych stosowanych do narzędzi w obszarze medycznym -- Metoda badania i wymagania (faza 2, etap 2) ( lub odpowiednio EN 14563:2008)</w:t>
      </w:r>
    </w:p>
    <w:p w:rsidR="007327F7" w:rsidRPr="007327F7" w:rsidRDefault="007327F7" w:rsidP="007327F7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:rsidR="007327F7" w:rsidRPr="007327F7" w:rsidRDefault="007327F7" w:rsidP="007327F7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7327F7" w:rsidRPr="007327F7" w:rsidRDefault="007327F7" w:rsidP="007327F7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Środki dezynfekcyjne jako produkty biobójcze powinny 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Powinny posiadać odpowiednie pozwolenie na obrót oraz posiadać wpis do Wykazu Produktów Biobójczych.</w:t>
      </w:r>
    </w:p>
    <w:p w:rsidR="007327F7" w:rsidRPr="007327F7" w:rsidRDefault="007327F7" w:rsidP="007327F7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Kombinezony (odzież ochronna) powinna spełniać następujące wymagania:</w:t>
      </w:r>
    </w:p>
    <w:p w:rsidR="007327F7" w:rsidRPr="007327F7" w:rsidRDefault="007327F7" w:rsidP="007327F7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zgodność z normami:</w:t>
      </w:r>
    </w:p>
    <w:p w:rsidR="007327F7" w:rsidRPr="007327F7" w:rsidRDefault="007327F7" w:rsidP="007327F7">
      <w:pPr>
        <w:numPr>
          <w:ilvl w:val="1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PN-EN 14126:2005 - Odzież ochronna – Wymagania i metody badań dla odzieży chroniącej przed czynnikami infekcyjnymi (lub odpowiednio EN 14126:2003 EN 14126:2003/AC:2004)</w:t>
      </w:r>
    </w:p>
    <w:p w:rsidR="007327F7" w:rsidRPr="007327F7" w:rsidRDefault="007327F7" w:rsidP="007327F7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deklaracja zgodności na zgodność z wymaganiami rozporządzenia UE 2016/425</w:t>
      </w:r>
    </w:p>
    <w:p w:rsidR="007327F7" w:rsidRPr="007327F7" w:rsidRDefault="007327F7" w:rsidP="007327F7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7327F7">
        <w:rPr>
          <w:rFonts w:ascii="Arial" w:hAnsi="Arial" w:cs="Arial"/>
          <w:color w:val="1B1B1B"/>
          <w:sz w:val="18"/>
          <w:szCs w:val="18"/>
        </w:rPr>
        <w:t>oznakowanie CE </w:t>
      </w:r>
    </w:p>
    <w:p w:rsidR="002B5D35" w:rsidRPr="002B5D35" w:rsidRDefault="002B5D35" w:rsidP="002B5D35">
      <w:pPr>
        <w:shd w:val="clear" w:color="auto" w:fill="FFFFFF"/>
        <w:textAlignment w:val="baseline"/>
        <w:rPr>
          <w:rFonts w:ascii="Arial" w:hAnsi="Arial" w:cs="Arial"/>
          <w:color w:val="1B1B1B"/>
          <w:sz w:val="18"/>
          <w:szCs w:val="18"/>
        </w:rPr>
      </w:pPr>
    </w:p>
    <w:p w:rsidR="0058772E" w:rsidRPr="0058772E" w:rsidRDefault="0058772E" w:rsidP="0058772E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Fartuchy powinny spełniać następujące wymagania:</w:t>
      </w:r>
    </w:p>
    <w:p w:rsidR="0058772E" w:rsidRPr="0058772E" w:rsidRDefault="0058772E" w:rsidP="0058772E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zgodność z normami :</w:t>
      </w:r>
    </w:p>
    <w:p w:rsidR="0058772E" w:rsidRPr="0058772E" w:rsidRDefault="0058772E" w:rsidP="0058772E">
      <w:pPr>
        <w:numPr>
          <w:ilvl w:val="1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EN 13795-1:2019 - Odzież i obłożenia chirurgiczne -- Wymagania i metody badań -- Część 1: Obłożenia chirurgiczne i fartuchy chirurgiczne (lub odpowiednio EN 13795-1);</w:t>
      </w:r>
    </w:p>
    <w:p w:rsidR="0058772E" w:rsidRPr="0058772E" w:rsidRDefault="0058772E" w:rsidP="0058772E">
      <w:pPr>
        <w:numPr>
          <w:ilvl w:val="1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PN EN 13795-2:2019 - Odzież i obłożenia chirurgiczne -- Wymagania i metody badań -- Część 2: Odzież dla bloków operacyjnych (lub odpowiednio EN 13795-2);</w:t>
      </w:r>
    </w:p>
    <w:p w:rsidR="0058772E" w:rsidRPr="0058772E" w:rsidRDefault="0058772E" w:rsidP="0058772E">
      <w:pPr>
        <w:numPr>
          <w:ilvl w:val="1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PN-EN ISO 22610:2007 - Obłożenia chirurgiczne, fartuchy chirurgiczne i odzież dla bloków operacyjnych, stosowane jako wyroby medyczne dla pacjentów, personelu medycznego i wyposażenia -- Metoda wyznaczania odporności na przenikanie bakterii na mokro ( jest to norma powołana w normie wskazanej powyżej w lit. a)</w:t>
      </w:r>
    </w:p>
    <w:p w:rsidR="0058772E" w:rsidRPr="0058772E" w:rsidRDefault="0058772E" w:rsidP="0058772E">
      <w:pPr>
        <w:numPr>
          <w:ilvl w:val="1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PN-EN ISO 22612:2006 - Odzież chroniąca przed czynnikami infekcyjnymi -- Metoda badania odporności na przenikanie drobnoustrojów na sucho (norma powołana w normach wskazanych w lit a i b)</w:t>
      </w:r>
    </w:p>
    <w:p w:rsidR="0058772E" w:rsidRPr="0058772E" w:rsidRDefault="0058772E" w:rsidP="0058772E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:rsidR="0058772E" w:rsidRPr="0058772E" w:rsidRDefault="0058772E" w:rsidP="0058772E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58772E" w:rsidRPr="0058772E" w:rsidRDefault="0058772E" w:rsidP="0058772E">
      <w:pPr>
        <w:shd w:val="clear" w:color="auto" w:fill="FFFFFF"/>
        <w:spacing w:after="24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Maseczki chirurgiczne powinny spełniać następujące wymagania</w:t>
      </w:r>
    </w:p>
    <w:p w:rsidR="0058772E" w:rsidRPr="0058772E" w:rsidRDefault="0058772E" w:rsidP="0058772E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zgodność z normami:</w:t>
      </w:r>
    </w:p>
    <w:p w:rsidR="0058772E" w:rsidRPr="0058772E" w:rsidRDefault="0058772E" w:rsidP="0058772E">
      <w:pPr>
        <w:numPr>
          <w:ilvl w:val="1"/>
          <w:numId w:val="11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PN-EN 14683:2006- Maski chirurgiczne -- Wymagania i metody badania (lub odpowiednio EN 14683:2005)</w:t>
      </w:r>
    </w:p>
    <w:p w:rsidR="0058772E" w:rsidRPr="0058772E" w:rsidRDefault="0058772E" w:rsidP="0058772E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:rsidR="0058772E" w:rsidRPr="0058772E" w:rsidRDefault="0058772E" w:rsidP="0058772E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58772E">
        <w:rPr>
          <w:rFonts w:ascii="Arial" w:hAnsi="Arial" w:cs="Arial"/>
          <w:color w:val="1B1B1B"/>
          <w:sz w:val="18"/>
          <w:szCs w:val="18"/>
        </w:rPr>
        <w:t>oznakowanie znakiem CE</w:t>
      </w:r>
    </w:p>
    <w:p w:rsidR="00FA2C19" w:rsidRPr="00C47698" w:rsidRDefault="00FA2C19" w:rsidP="00FA2C19">
      <w:pPr>
        <w:pStyle w:val="Nagwek3"/>
        <w:shd w:val="clear" w:color="auto" w:fill="FFFFFF"/>
        <w:spacing w:before="408" w:after="144"/>
        <w:textAlignment w:val="baseline"/>
        <w:rPr>
          <w:rFonts w:ascii="Times New Roman" w:hAnsi="Times New Roman" w:cs="Times New Roman"/>
          <w:color w:val="1B1B1B"/>
          <w:sz w:val="18"/>
          <w:szCs w:val="18"/>
        </w:rPr>
      </w:pPr>
      <w:r w:rsidRPr="00C47698">
        <w:rPr>
          <w:rFonts w:ascii="Times New Roman" w:hAnsi="Times New Roman" w:cs="Times New Roman"/>
          <w:color w:val="1B1B1B"/>
          <w:sz w:val="18"/>
          <w:szCs w:val="18"/>
        </w:rPr>
        <w:lastRenderedPageBreak/>
        <w:t>wytyczne krajowego konsultanta w dziedzinie chorób zakaźnych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Na podstawie uchwały Rady Ministrów nr 33/2020 z dnia 20 marca 2020 r. w sprawie szczególnych rozwiązań w zakresie zaopatrzenia w środki ochrony indywidualnej, które są niezbędne do przeciwdziałania rozprzestrzenianiu się wirusa SARS-CoV-2  w § 1 ust 2 mówi, iż środki ochrony indywidualnej, o których mowa w ust. 1, </w:t>
      </w:r>
      <w:r w:rsidRPr="00C47698">
        <w:rPr>
          <w:rStyle w:val="Pogrubienie"/>
          <w:color w:val="1B1B1B"/>
          <w:sz w:val="18"/>
          <w:szCs w:val="18"/>
        </w:rPr>
        <w:t>mogą zostać zakupione pod warunkiem, że są zgodne z wytycznymi krajowego konsultanta w dziedzinie chorób zakaźnych opublikowanymi w Biuletynie Informacji Publicznej</w:t>
      </w:r>
      <w:r w:rsidRPr="00C47698">
        <w:rPr>
          <w:color w:val="1B1B1B"/>
          <w:sz w:val="18"/>
          <w:szCs w:val="18"/>
        </w:rPr>
        <w:t> na stronie podmiotowej ministra właściwego do spraw zdrowia. Środki te mogą być nabywane przed zakończeniem oceny ich zgodności i bez oznakowania CE nie dłużej niż 30 dni od dnia zakończenia stanu epidemii w związku z zakażeniami wirusem SARS-CoV-2.</w:t>
      </w:r>
    </w:p>
    <w:p w:rsidR="00FA2C19" w:rsidRPr="00C47698" w:rsidRDefault="00FA2C19" w:rsidP="00FA2C19">
      <w:pPr>
        <w:pStyle w:val="Nagwek3"/>
        <w:shd w:val="clear" w:color="auto" w:fill="FFFFFF"/>
        <w:spacing w:before="408" w:after="144"/>
        <w:textAlignment w:val="baseline"/>
        <w:rPr>
          <w:rFonts w:ascii="Times New Roman" w:hAnsi="Times New Roman" w:cs="Times New Roman"/>
          <w:color w:val="1B1B1B"/>
          <w:sz w:val="18"/>
          <w:szCs w:val="18"/>
        </w:rPr>
      </w:pPr>
      <w:r w:rsidRPr="00C47698">
        <w:rPr>
          <w:rFonts w:ascii="Times New Roman" w:hAnsi="Times New Roman" w:cs="Times New Roman"/>
          <w:color w:val="1B1B1B"/>
          <w:sz w:val="18"/>
          <w:szCs w:val="18"/>
        </w:rPr>
        <w:t>maseczki medyczne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Produkt o cechach ochronnych, chroniących przed czynnikami biologicznymi: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powinien spełniać wymagania normy EN 14683</w:t>
      </w:r>
    </w:p>
    <w:p w:rsidR="00FA2C19" w:rsidRPr="00C47698" w:rsidRDefault="00FA2C19" w:rsidP="00FA2C19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skuteczność filtracji bakteryjnej (BFE) jak dla masek typu II lub IIR,</w:t>
      </w:r>
    </w:p>
    <w:p w:rsidR="00FA2C19" w:rsidRPr="00C47698" w:rsidRDefault="00FA2C19" w:rsidP="00FA2C19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oddychalność (ciśnienie różnicowe - Pa) jak dla masek typu II lub IIR,</w:t>
      </w:r>
    </w:p>
    <w:p w:rsidR="00FA2C19" w:rsidRPr="00C47698" w:rsidRDefault="00FA2C19" w:rsidP="00FA2C19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biostatyczność (zachowanie czystości bakteryjnej) lub powinien być wykonany z materiału spełniającego powyższe wymagania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wykonane z trójwarstwowej włókniny,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wiązane z tyłu na troki lub posiadać gumkę umożliwiającą założenie maseczki o uszy,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wykonane z materiału minimum 1 klasy palności,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 części środkowej zakładki (harmonijka) umożliwiające dopasowanie maseczki do kształtu twarzy – zakrycie nosa, ust i brody,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 jednej krawędzi wzmocnienie umożliwiające dopasowanie maseczki do nosa zapewniające szczelność przylegania,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rozmiar wyrobu „na płasko” co najmniej 17,5 cm x 9 cm,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pakowany w indywidualne opakowanie, następnie w opakowanie zbiorcze,</w:t>
      </w:r>
    </w:p>
    <w:p w:rsidR="00FA2C19" w:rsidRPr="00C47698" w:rsidRDefault="00FA2C19" w:rsidP="00FA2C1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oznakowanie opakowania zbiorczego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</w:r>
    </w:p>
    <w:p w:rsidR="00FA2C19" w:rsidRPr="00C47698" w:rsidRDefault="00FA2C19" w:rsidP="00FA2C19">
      <w:pPr>
        <w:pStyle w:val="Nagwek3"/>
        <w:shd w:val="clear" w:color="auto" w:fill="FFFFFF"/>
        <w:spacing w:before="408" w:after="144"/>
        <w:textAlignment w:val="baseline"/>
        <w:rPr>
          <w:rFonts w:ascii="Times New Roman" w:hAnsi="Times New Roman" w:cs="Times New Roman"/>
          <w:color w:val="1B1B1B"/>
          <w:sz w:val="18"/>
          <w:szCs w:val="18"/>
        </w:rPr>
      </w:pPr>
      <w:r w:rsidRPr="00C47698">
        <w:rPr>
          <w:rFonts w:ascii="Times New Roman" w:hAnsi="Times New Roman" w:cs="Times New Roman"/>
          <w:color w:val="1B1B1B"/>
          <w:sz w:val="18"/>
          <w:szCs w:val="18"/>
        </w:rPr>
        <w:t>maseczki niemedyczne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Produkt przeznaczony dla osób, które nie wykonują zawodów medycznych oraz nie potwierdzono u nich aktywnego zakażenia COVID 19.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 xml:space="preserve">maseczki mogą być wykonane tkanin bawełnianych, bawełnianych z domieszką </w:t>
      </w:r>
      <w:proofErr w:type="spellStart"/>
      <w:r w:rsidRPr="00C47698">
        <w:rPr>
          <w:rFonts w:ascii="Times New Roman" w:hAnsi="Times New Roman"/>
          <w:color w:val="1B1B1B"/>
          <w:sz w:val="18"/>
          <w:szCs w:val="18"/>
        </w:rPr>
        <w:t>elastanu</w:t>
      </w:r>
      <w:proofErr w:type="spellEnd"/>
      <w:r w:rsidRPr="00C47698">
        <w:rPr>
          <w:rFonts w:ascii="Times New Roman" w:hAnsi="Times New Roman"/>
          <w:color w:val="1B1B1B"/>
          <w:sz w:val="18"/>
          <w:szCs w:val="18"/>
        </w:rPr>
        <w:t xml:space="preserve">, bawełnianych z lnem, lnianych, </w:t>
      </w:r>
      <w:proofErr w:type="spellStart"/>
      <w:r w:rsidRPr="00C47698">
        <w:rPr>
          <w:rFonts w:ascii="Times New Roman" w:hAnsi="Times New Roman"/>
          <w:color w:val="1B1B1B"/>
          <w:sz w:val="18"/>
          <w:szCs w:val="18"/>
        </w:rPr>
        <w:t>poliesterowych</w:t>
      </w:r>
      <w:proofErr w:type="spellEnd"/>
      <w:r w:rsidRPr="00C47698">
        <w:rPr>
          <w:rFonts w:ascii="Times New Roman" w:hAnsi="Times New Roman"/>
          <w:color w:val="1B1B1B"/>
          <w:sz w:val="18"/>
          <w:szCs w:val="18"/>
        </w:rPr>
        <w:t xml:space="preserve"> 100%; wiskozowych z domieszką poliestru, poliamidowych z poliestrem mogą być wykonane również z </w:t>
      </w:r>
      <w:proofErr w:type="spellStart"/>
      <w:r w:rsidRPr="00C47698">
        <w:rPr>
          <w:rFonts w:ascii="Times New Roman" w:hAnsi="Times New Roman"/>
          <w:color w:val="1B1B1B"/>
          <w:sz w:val="18"/>
          <w:szCs w:val="18"/>
        </w:rPr>
        <w:t>fizeliny</w:t>
      </w:r>
      <w:proofErr w:type="spellEnd"/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materiały, z których wykonane są maseczki powinny posiadać certyfikat STANDARD 100 OEKO-TEX ®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materiał powinien mieć możliwość prania w temperaturze 600 C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 przypadku materiałów o niskiej gramaturze należy zwielokrotnić liczbę warstw tkaniny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maseczki powinny być wiązane z tyłu na troki lub mieć gumkę umożliwiająca założenie maseczki o uszy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wykonane z materiału minimum 1 klasy palności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 części środkowej zakładki (harmonijka) umożliwiające dopasowanie maseczki do kształtu twarzy – zakrycie nosa, ust i brody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 jednej krawędzi wzmocnienie umożliwiające dopasowanie maseczki do nosa zapewniające szczelność przylegania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rozmiar wyrobu „na płasko” co najmniej 17,5 cm x 9 cm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pakowany w indywidualne opakowanie, następnie w opakowanie zbiorcze</w:t>
      </w:r>
    </w:p>
    <w:p w:rsidR="00FA2C19" w:rsidRPr="00C47698" w:rsidRDefault="00FA2C19" w:rsidP="00FA2C19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oznakowanie opakowania zbiorczego zawierające dane producenta (nazwa, adres).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18"/>
          <w:szCs w:val="18"/>
        </w:rPr>
      </w:pPr>
    </w:p>
    <w:p w:rsidR="00FA2C19" w:rsidRPr="00C47698" w:rsidRDefault="00FA2C19" w:rsidP="00FA2C19">
      <w:pPr>
        <w:pStyle w:val="Nagwek3"/>
        <w:shd w:val="clear" w:color="auto" w:fill="FFFFFF"/>
        <w:spacing w:before="408" w:after="144"/>
        <w:textAlignment w:val="baseline"/>
        <w:rPr>
          <w:rFonts w:ascii="Times New Roman" w:hAnsi="Times New Roman" w:cs="Times New Roman"/>
          <w:color w:val="1B1B1B"/>
          <w:sz w:val="18"/>
          <w:szCs w:val="18"/>
        </w:rPr>
      </w:pPr>
      <w:r w:rsidRPr="00C47698">
        <w:rPr>
          <w:rFonts w:ascii="Times New Roman" w:hAnsi="Times New Roman" w:cs="Times New Roman"/>
          <w:color w:val="1B1B1B"/>
          <w:sz w:val="18"/>
          <w:szCs w:val="18"/>
        </w:rPr>
        <w:t>kombinezony/fartuchy (odzież ochronna)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Produkt o cechach ochronnych, chroniących przed czynnikami biologicznymi: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powinien spełniać wymagania normy EN 14126 dotyczącej odzieży ochronnej według co najmniej wyszczególnionych warunków:</w:t>
      </w:r>
    </w:p>
    <w:p w:rsidR="00FA2C19" w:rsidRPr="00C47698" w:rsidRDefault="00FA2C19" w:rsidP="00FA2C19">
      <w:pPr>
        <w:numPr>
          <w:ilvl w:val="1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odporność na  przenikanie skażonej cieczy pod wpływem ciśnienia hydrostatycznego  - klasa 4 i wyższa,</w:t>
      </w:r>
    </w:p>
    <w:p w:rsidR="00FA2C19" w:rsidRPr="00C47698" w:rsidRDefault="00FA2C19" w:rsidP="00FA2C19">
      <w:pPr>
        <w:numPr>
          <w:ilvl w:val="1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odporność na przenikanie czynników infekcyjnych pod wpływem mechanicznego kontaktu z substancjami zawierającymi skażone ciecze – klasa 4 i wyższa,</w:t>
      </w:r>
    </w:p>
    <w:p w:rsidR="00FA2C19" w:rsidRPr="00C47698" w:rsidRDefault="00FA2C19" w:rsidP="00FA2C19">
      <w:pPr>
        <w:numPr>
          <w:ilvl w:val="1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lastRenderedPageBreak/>
        <w:t>odporność na przenikanie skażonych ciekłych aerozoli – klasa 2 i wyższa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fartuch wiązany z tyłu na troki z dodatkowym górnym zapięciem na przylepiec lub kombinezon ochronny najlepiej typ 4 wg klasyfikacji zgodnie z EN 14605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rękawy z elastyczną silikonową taśmą zabezpieczającą,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wykonany z materiału minimum 1 klasy palności,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wykonany z barierowej włókniny polipropylenowej SMS, bez zawartości lateksu, polietylenu i celulozy do procedur wysokiego ryzyka,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szwy, połączenia trwałe i rozdzielne płaskie,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rozmiar L i XL – kolor żółty lub niebieski,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pakowany  w indywidualne opakowanie</w:t>
      </w:r>
    </w:p>
    <w:p w:rsidR="00FA2C19" w:rsidRPr="00C47698" w:rsidRDefault="00FA2C19" w:rsidP="00FA2C19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oznakowanie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</w:r>
    </w:p>
    <w:p w:rsidR="00FA2C19" w:rsidRPr="00C47698" w:rsidRDefault="00FA2C19" w:rsidP="00FA2C19">
      <w:pPr>
        <w:pStyle w:val="Nagwek3"/>
        <w:shd w:val="clear" w:color="auto" w:fill="FFFFFF"/>
        <w:spacing w:before="408" w:after="144"/>
        <w:textAlignment w:val="baseline"/>
        <w:rPr>
          <w:rFonts w:ascii="Times New Roman" w:hAnsi="Times New Roman" w:cs="Times New Roman"/>
          <w:color w:val="1B1B1B"/>
          <w:sz w:val="18"/>
          <w:szCs w:val="18"/>
        </w:rPr>
      </w:pPr>
      <w:r w:rsidRPr="00C47698">
        <w:rPr>
          <w:rFonts w:ascii="Times New Roman" w:hAnsi="Times New Roman" w:cs="Times New Roman"/>
          <w:color w:val="1B1B1B"/>
          <w:sz w:val="18"/>
          <w:szCs w:val="18"/>
        </w:rPr>
        <w:t>ochrona oczu</w:t>
      </w:r>
    </w:p>
    <w:p w:rsidR="00FA2C19" w:rsidRPr="00C47698" w:rsidRDefault="00FA2C19" w:rsidP="00FA2C19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Okulary ochronne powinny charakteryzować: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współczynnikiem  przepuszczania świata – nie mniej niż 74,4 %,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powinny być wyposażone co najmniej w osłonki boczne chroniące bezpośrednią okolice oczu,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okolica nosa wyposażona w zabezpieczenie zapobiegające otarciom,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powinny być wykonane z materiałów niepalnych.</w:t>
      </w:r>
    </w:p>
    <w:p w:rsidR="00FA2C19" w:rsidRPr="00C47698" w:rsidRDefault="00FA2C19" w:rsidP="00FA2C19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Gogle powinny charakteryzować się: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współczynnikiem  przepuszczania świata – nie mniej niż 74,4 %,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ergonomia wykonania powinna zapewniać szczelność przylegania do okolic oczu i nosa,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okolica nosa wyposażona w zabezpieczenie zapobiegające otarciom,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wyposażone w elementy umożlwiające dopasowanie do obwodu głowy użytkownika,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powinny być wykonane z materiałów niepalnych.</w:t>
      </w:r>
    </w:p>
    <w:p w:rsidR="00FA2C19" w:rsidRPr="00C47698" w:rsidRDefault="00FA2C19" w:rsidP="00FA2C19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Osłony twarzy ( np. przyłbice) powinny charakteryzować się: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współczynnikiem  przepuszczania świata – nie mniej niż 74,4 %,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wyposażone w elementy umożlwiające dopasowanie do obwodu głowy użytkownika,</w:t>
      </w:r>
    </w:p>
    <w:p w:rsidR="00FA2C19" w:rsidRPr="00C47698" w:rsidRDefault="00FA2C19" w:rsidP="00FA2C19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Times New Roman" w:hAnsi="Times New Roman"/>
          <w:color w:val="1B1B1B"/>
          <w:sz w:val="18"/>
          <w:szCs w:val="18"/>
        </w:rPr>
      </w:pPr>
      <w:r w:rsidRPr="00C47698">
        <w:rPr>
          <w:rFonts w:ascii="Times New Roman" w:hAnsi="Times New Roman"/>
          <w:color w:val="1B1B1B"/>
          <w:sz w:val="18"/>
          <w:szCs w:val="18"/>
        </w:rPr>
        <w:t>powinny być wykonane z materiałów niepalnych.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Dla ww. ochron oczu: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Pakowane w indywidualne opakowania</w:t>
      </w:r>
    </w:p>
    <w:p w:rsidR="00FA2C19" w:rsidRPr="00C47698" w:rsidRDefault="00FA2C19" w:rsidP="00FA2C1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</w:rPr>
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</w:r>
    </w:p>
    <w:p w:rsidR="00590740" w:rsidRPr="00983F14" w:rsidRDefault="00FA2C19" w:rsidP="00983F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18"/>
          <w:szCs w:val="18"/>
        </w:rPr>
      </w:pPr>
      <w:r w:rsidRPr="00C47698">
        <w:rPr>
          <w:color w:val="1B1B1B"/>
          <w:sz w:val="18"/>
          <w:szCs w:val="18"/>
          <w:shd w:val="clear" w:color="auto" w:fill="FFFFFF"/>
        </w:rPr>
        <w:t>Ponadto 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o Europejskim Obszarze Gospodarczym.</w:t>
      </w: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590740" w:rsidRPr="00C47698" w:rsidRDefault="00590740" w:rsidP="00590740">
      <w:pPr>
        <w:pStyle w:val="Tekstpodstawowy"/>
        <w:shd w:val="clear" w:color="auto" w:fill="FFFFFF"/>
        <w:ind w:left="5664"/>
        <w:rPr>
          <w:sz w:val="18"/>
          <w:szCs w:val="18"/>
        </w:rPr>
      </w:pPr>
    </w:p>
    <w:p w:rsidR="002C2B68" w:rsidRPr="00C47698" w:rsidRDefault="002C2B68">
      <w:pPr>
        <w:rPr>
          <w:rFonts w:ascii="Times New Roman" w:hAnsi="Times New Roman"/>
          <w:sz w:val="18"/>
          <w:szCs w:val="18"/>
        </w:rPr>
      </w:pPr>
    </w:p>
    <w:sectPr w:rsidR="002C2B68" w:rsidRPr="00C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81303"/>
    <w:rsid w:val="00096795"/>
    <w:rsid w:val="001855F1"/>
    <w:rsid w:val="00264A1B"/>
    <w:rsid w:val="002B5D35"/>
    <w:rsid w:val="002C2B68"/>
    <w:rsid w:val="002E5E1E"/>
    <w:rsid w:val="002E7872"/>
    <w:rsid w:val="00562F70"/>
    <w:rsid w:val="0058772E"/>
    <w:rsid w:val="00590740"/>
    <w:rsid w:val="007327F7"/>
    <w:rsid w:val="007A4DF1"/>
    <w:rsid w:val="00983F14"/>
    <w:rsid w:val="00A42A1E"/>
    <w:rsid w:val="00AE26E5"/>
    <w:rsid w:val="00C2208C"/>
    <w:rsid w:val="00C47698"/>
    <w:rsid w:val="00CA2D71"/>
    <w:rsid w:val="00DA03C7"/>
    <w:rsid w:val="00E26E9A"/>
    <w:rsid w:val="00EA52D6"/>
    <w:rsid w:val="00EE5DF4"/>
    <w:rsid w:val="00F551CE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4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Kozubowicz Marcin</cp:lastModifiedBy>
  <cp:revision>23</cp:revision>
  <dcterms:created xsi:type="dcterms:W3CDTF">2020-03-30T12:44:00Z</dcterms:created>
  <dcterms:modified xsi:type="dcterms:W3CDTF">2020-03-31T14:58:00Z</dcterms:modified>
</cp:coreProperties>
</file>