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37" w:rsidRDefault="003E5337" w:rsidP="00B5602C">
      <w:pPr>
        <w:keepNext/>
        <w:suppressAutoHyphens/>
        <w:spacing w:after="120" w:line="360" w:lineRule="auto"/>
        <w:jc w:val="right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Załącznik 1</w:t>
      </w:r>
      <w:r w:rsidR="00B77FE2">
        <w:rPr>
          <w:rFonts w:ascii="Times New Roman" w:eastAsia="Times New Roman" w:hAnsi="Times New Roman" w:cs="Times New Roman"/>
          <w:b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.1</w:t>
      </w:r>
      <w:r w:rsidR="00B77FE2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do SIWZ</w:t>
      </w:r>
    </w:p>
    <w:p w:rsidR="00BA1CB1" w:rsidRDefault="003E5337" w:rsidP="00B5602C">
      <w:pPr>
        <w:spacing w:after="120" w:line="360" w:lineRule="auto"/>
        <w:ind w:left="3540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Opis przedmiotu za</w:t>
      </w:r>
      <w:r w:rsidR="00070799">
        <w:rPr>
          <w:rFonts w:ascii="Times New Roman" w:eastAsia="Times New Roman" w:hAnsi="Times New Roman" w:cs="Times New Roman"/>
          <w:b/>
          <w:szCs w:val="20"/>
          <w:lang w:eastAsia="pl-PL"/>
        </w:rPr>
        <w:t>mówienia Ambulans drogowy typ A</w:t>
      </w:r>
    </w:p>
    <w:p w:rsidR="00B5602C" w:rsidRDefault="00B5602C" w:rsidP="00B5602C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Odpowiedni do transportu więcej jak jednego pacjenta w tym jednego na noszach </w:t>
      </w:r>
    </w:p>
    <w:p w:rsidR="003E5337" w:rsidRDefault="003E5337" w:rsidP="003E5337">
      <w:pPr>
        <w:ind w:left="3540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tbl>
      <w:tblPr>
        <w:tblStyle w:val="Tabela-Siatka"/>
        <w:tblW w:w="10632" w:type="dxa"/>
        <w:tblInd w:w="-147" w:type="dxa"/>
        <w:tblLook w:val="04A0" w:firstRow="1" w:lastRow="0" w:firstColumn="1" w:lastColumn="0" w:noHBand="0" w:noVBand="1"/>
      </w:tblPr>
      <w:tblGrid>
        <w:gridCol w:w="993"/>
        <w:gridCol w:w="4536"/>
        <w:gridCol w:w="5103"/>
      </w:tblGrid>
      <w:tr w:rsidR="003E5337" w:rsidRPr="003E5337" w:rsidTr="00B5602C">
        <w:trPr>
          <w:trHeight w:val="852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5337" w:rsidRPr="00B5602C" w:rsidRDefault="003E5337" w:rsidP="00B5602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5602C">
              <w:rPr>
                <w:rFonts w:ascii="Times New Roman" w:hAnsi="Times New Roman" w:cs="Times New Roman"/>
                <w:b/>
                <w:szCs w:val="20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3E5337" w:rsidRPr="00B5602C" w:rsidRDefault="003E5337" w:rsidP="00B5602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5602C">
              <w:rPr>
                <w:rFonts w:ascii="Times New Roman" w:hAnsi="Times New Roman" w:cs="Times New Roman"/>
                <w:b/>
                <w:szCs w:val="20"/>
              </w:rPr>
              <w:t>Parametry wymagane przez zamawiającego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3E5337" w:rsidRPr="00B5602C" w:rsidRDefault="003E5337" w:rsidP="00B5602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5602C">
              <w:rPr>
                <w:rFonts w:ascii="Times New Roman" w:hAnsi="Times New Roman" w:cs="Times New Roman"/>
                <w:b/>
                <w:szCs w:val="20"/>
              </w:rPr>
              <w:t>Parametry oferowane*</w:t>
            </w:r>
          </w:p>
        </w:tc>
      </w:tr>
      <w:tr w:rsidR="003E5337" w:rsidRPr="003E5337" w:rsidTr="00B5602C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5337" w:rsidRPr="00B5602C" w:rsidRDefault="003E5337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36533F" w:rsidRPr="003E5337" w:rsidRDefault="0036533F" w:rsidP="00B560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02C">
              <w:rPr>
                <w:rFonts w:ascii="Times New Roman" w:hAnsi="Times New Roman" w:cs="Times New Roman"/>
                <w:b/>
                <w:szCs w:val="20"/>
              </w:rPr>
              <w:t>Wymagania ogólne</w:t>
            </w:r>
          </w:p>
        </w:tc>
      </w:tr>
      <w:tr w:rsidR="003E5337" w:rsidRPr="003E5337" w:rsidTr="00B5602C">
        <w:trPr>
          <w:trHeight w:val="397"/>
        </w:trPr>
        <w:tc>
          <w:tcPr>
            <w:tcW w:w="993" w:type="dxa"/>
            <w:vAlign w:val="center"/>
          </w:tcPr>
          <w:p w:rsidR="003E5337" w:rsidRPr="00B5602C" w:rsidRDefault="003E5337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E5337" w:rsidRPr="003E5337" w:rsidRDefault="003E5337" w:rsidP="003E5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>Producent oferowanego pojazdu bazowego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103" w:type="dxa"/>
            <w:vAlign w:val="center"/>
          </w:tcPr>
          <w:p w:rsidR="003E5337" w:rsidRPr="003E5337" w:rsidRDefault="003E5337" w:rsidP="003E533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337" w:rsidRPr="003E5337" w:rsidTr="00B5602C">
        <w:trPr>
          <w:trHeight w:val="397"/>
        </w:trPr>
        <w:tc>
          <w:tcPr>
            <w:tcW w:w="993" w:type="dxa"/>
            <w:vAlign w:val="center"/>
          </w:tcPr>
          <w:p w:rsidR="003E5337" w:rsidRPr="00B5602C" w:rsidRDefault="003E5337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E5337" w:rsidRPr="003E5337" w:rsidRDefault="003E5337" w:rsidP="003E5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>Marka i model oferowanego pojazdu bazowego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103" w:type="dxa"/>
            <w:vAlign w:val="center"/>
          </w:tcPr>
          <w:p w:rsidR="003E5337" w:rsidRPr="003E5337" w:rsidRDefault="003E5337" w:rsidP="003E533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337" w:rsidRPr="003E5337" w:rsidTr="00B5602C">
        <w:trPr>
          <w:trHeight w:val="397"/>
        </w:trPr>
        <w:tc>
          <w:tcPr>
            <w:tcW w:w="993" w:type="dxa"/>
            <w:vAlign w:val="center"/>
          </w:tcPr>
          <w:p w:rsidR="003E5337" w:rsidRPr="00B5602C" w:rsidRDefault="003E5337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E5337" w:rsidRPr="003E5337" w:rsidRDefault="003E5337" w:rsidP="003E5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>Producent zabudowy przedziału medycznego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103" w:type="dxa"/>
            <w:vAlign w:val="center"/>
          </w:tcPr>
          <w:p w:rsidR="003E5337" w:rsidRPr="003E5337" w:rsidRDefault="003E5337" w:rsidP="003E533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337" w:rsidRPr="003E5337" w:rsidTr="00B5602C">
        <w:trPr>
          <w:trHeight w:val="397"/>
        </w:trPr>
        <w:tc>
          <w:tcPr>
            <w:tcW w:w="993" w:type="dxa"/>
            <w:vAlign w:val="center"/>
          </w:tcPr>
          <w:p w:rsidR="003E5337" w:rsidRPr="00B5602C" w:rsidRDefault="003E5337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E5337" w:rsidRPr="003E5337" w:rsidRDefault="003E5337" w:rsidP="003E5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produkcji 2020 r;</w:t>
            </w:r>
          </w:p>
        </w:tc>
        <w:tc>
          <w:tcPr>
            <w:tcW w:w="5103" w:type="dxa"/>
            <w:vAlign w:val="center"/>
          </w:tcPr>
          <w:p w:rsidR="003E5337" w:rsidRPr="003E5337" w:rsidRDefault="003E5337" w:rsidP="003E533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337" w:rsidRPr="003E5337" w:rsidTr="00B5602C">
        <w:trPr>
          <w:trHeight w:val="397"/>
        </w:trPr>
        <w:tc>
          <w:tcPr>
            <w:tcW w:w="993" w:type="dxa"/>
            <w:vAlign w:val="center"/>
          </w:tcPr>
          <w:p w:rsidR="003E5337" w:rsidRPr="00B5602C" w:rsidRDefault="003E5337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E5337" w:rsidRPr="003E5337" w:rsidRDefault="003E5337" w:rsidP="003E5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>Oferowany ambulans fabrycznie nowy, nieuszkodzony, sprawny technicznie, nie demonstracyjny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3E5337" w:rsidRPr="003E5337" w:rsidRDefault="003E5337" w:rsidP="003E533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337" w:rsidRPr="003E5337" w:rsidTr="00B5602C">
        <w:trPr>
          <w:trHeight w:val="397"/>
        </w:trPr>
        <w:tc>
          <w:tcPr>
            <w:tcW w:w="993" w:type="dxa"/>
            <w:vAlign w:val="center"/>
          </w:tcPr>
          <w:p w:rsidR="003E5337" w:rsidRPr="00B5602C" w:rsidRDefault="003E5337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E5337" w:rsidRPr="003E5337" w:rsidRDefault="003E5337" w:rsidP="003E5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 xml:space="preserve">Data wydania i numer świadectwa homologacji </w:t>
            </w:r>
          </w:p>
        </w:tc>
        <w:tc>
          <w:tcPr>
            <w:tcW w:w="5103" w:type="dxa"/>
            <w:vAlign w:val="center"/>
          </w:tcPr>
          <w:p w:rsidR="003E5337" w:rsidRPr="003E5337" w:rsidRDefault="003E5337" w:rsidP="003E533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0799" w:rsidRPr="003E5337" w:rsidTr="00B5602C">
        <w:trPr>
          <w:trHeight w:val="397"/>
        </w:trPr>
        <w:tc>
          <w:tcPr>
            <w:tcW w:w="993" w:type="dxa"/>
            <w:vAlign w:val="center"/>
          </w:tcPr>
          <w:p w:rsidR="00070799" w:rsidRPr="00B5602C" w:rsidRDefault="00070799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70799" w:rsidRPr="003E5337" w:rsidRDefault="00070799" w:rsidP="003E5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zarejestrowania jako samochód specjalny sanitarny;</w:t>
            </w:r>
          </w:p>
        </w:tc>
        <w:tc>
          <w:tcPr>
            <w:tcW w:w="5103" w:type="dxa"/>
            <w:vAlign w:val="center"/>
          </w:tcPr>
          <w:p w:rsidR="00070799" w:rsidRPr="003E5337" w:rsidRDefault="00070799" w:rsidP="003E53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337" w:rsidRPr="003E5337" w:rsidTr="00B5602C">
        <w:trPr>
          <w:trHeight w:val="397"/>
        </w:trPr>
        <w:tc>
          <w:tcPr>
            <w:tcW w:w="993" w:type="dxa"/>
            <w:vAlign w:val="center"/>
          </w:tcPr>
          <w:p w:rsidR="003E5337" w:rsidRPr="00B5602C" w:rsidRDefault="003E5337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E5337" w:rsidRPr="003E5337" w:rsidRDefault="003E5337" w:rsidP="003E5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 xml:space="preserve">Oferowany ambulans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spełnia </w:t>
            </w: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>wymagania określone w aktualnej polskiej normie PN-EN 1789+A2:2015 wprowadzającej EN 1789:2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007+A2:2014, IDT typ ambulansu drogowego A</w:t>
            </w: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transportu pacjentów</w:t>
            </w: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>) i aktualnie obowiązującej normie PN-EN 1865 dla sprzętu medycznego (lub norm równoważnych) w zakresie odpowiednim do przed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miotu prowadzonego postępowania;</w:t>
            </w:r>
          </w:p>
        </w:tc>
        <w:tc>
          <w:tcPr>
            <w:tcW w:w="5103" w:type="dxa"/>
            <w:vAlign w:val="center"/>
          </w:tcPr>
          <w:p w:rsidR="003E5337" w:rsidRPr="003E5337" w:rsidRDefault="003E5337" w:rsidP="003E533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5422" w:rsidRPr="003E5337" w:rsidTr="00B5602C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F5422" w:rsidRPr="00B5602C" w:rsidRDefault="009F5422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9F5422" w:rsidRPr="005F38CC" w:rsidRDefault="009F5422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b/>
                <w:szCs w:val="20"/>
              </w:rPr>
              <w:t>Nadwozie</w:t>
            </w:r>
          </w:p>
        </w:tc>
      </w:tr>
      <w:tr w:rsidR="003E5337" w:rsidRPr="003E5337" w:rsidTr="00B5602C">
        <w:trPr>
          <w:trHeight w:val="397"/>
        </w:trPr>
        <w:tc>
          <w:tcPr>
            <w:tcW w:w="993" w:type="dxa"/>
            <w:vAlign w:val="center"/>
          </w:tcPr>
          <w:p w:rsidR="003E5337" w:rsidRPr="00B5602C" w:rsidRDefault="003E5337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E5337" w:rsidRPr="003E5337" w:rsidRDefault="003E5337" w:rsidP="003E5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>Furgon częściowo przeszklony o DMC do 3,5 t., zabezpieczony antykorozyjnie, wyposażony w izolację termiczną i akustyczną obejmującą ściany oraz sufit, zapobiegającą skraplaniu się pary wodnej;</w:t>
            </w:r>
          </w:p>
        </w:tc>
        <w:tc>
          <w:tcPr>
            <w:tcW w:w="5103" w:type="dxa"/>
            <w:vAlign w:val="center"/>
          </w:tcPr>
          <w:p w:rsidR="003E5337" w:rsidRPr="003E5337" w:rsidRDefault="003E5337" w:rsidP="003E533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1216" w:rsidRPr="003E5337" w:rsidTr="00B5602C">
        <w:trPr>
          <w:trHeight w:val="397"/>
        </w:trPr>
        <w:tc>
          <w:tcPr>
            <w:tcW w:w="993" w:type="dxa"/>
            <w:vAlign w:val="center"/>
          </w:tcPr>
          <w:p w:rsidR="007B1216" w:rsidRPr="00B5602C" w:rsidRDefault="007B1216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7B1216" w:rsidRPr="003E5337" w:rsidRDefault="007B1216" w:rsidP="003E5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>Lakier w kolorze białym;</w:t>
            </w:r>
          </w:p>
        </w:tc>
        <w:tc>
          <w:tcPr>
            <w:tcW w:w="5103" w:type="dxa"/>
            <w:vAlign w:val="center"/>
          </w:tcPr>
          <w:p w:rsidR="007B1216" w:rsidRPr="003E5337" w:rsidRDefault="007B1216" w:rsidP="003E53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337" w:rsidRPr="003E5337" w:rsidTr="00B5602C">
        <w:trPr>
          <w:trHeight w:val="397"/>
        </w:trPr>
        <w:tc>
          <w:tcPr>
            <w:tcW w:w="993" w:type="dxa"/>
            <w:vAlign w:val="center"/>
          </w:tcPr>
          <w:p w:rsidR="003E5337" w:rsidRPr="00B5602C" w:rsidRDefault="003E5337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E5337" w:rsidRPr="003E5337" w:rsidRDefault="003E5337" w:rsidP="003E5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>Możliwość przewożenia 4 osób + 1 osoba na noszach;</w:t>
            </w:r>
          </w:p>
        </w:tc>
        <w:tc>
          <w:tcPr>
            <w:tcW w:w="5103" w:type="dxa"/>
            <w:vAlign w:val="center"/>
          </w:tcPr>
          <w:p w:rsidR="003E5337" w:rsidRPr="003E5337" w:rsidRDefault="003E5337" w:rsidP="003E533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337" w:rsidRPr="003E5337" w:rsidTr="00B5602C">
        <w:trPr>
          <w:trHeight w:val="397"/>
        </w:trPr>
        <w:tc>
          <w:tcPr>
            <w:tcW w:w="993" w:type="dxa"/>
            <w:vAlign w:val="center"/>
          </w:tcPr>
          <w:p w:rsidR="003E5337" w:rsidRPr="00B5602C" w:rsidRDefault="003E5337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E5337" w:rsidRPr="003E5337" w:rsidRDefault="003E5337" w:rsidP="003E5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>Kabina kierowcy wyposażona w dwa pojedyncze fotele z funkcją regulacji we wszystkich płaszczyznach (tj. regulacja wzdłużna, wysokości, konta pochylenia oparcia), wyposażone w zagłówki (regulacja wysokości zagłówków) i podłokietnik;</w:t>
            </w:r>
          </w:p>
        </w:tc>
        <w:tc>
          <w:tcPr>
            <w:tcW w:w="5103" w:type="dxa"/>
            <w:vAlign w:val="center"/>
          </w:tcPr>
          <w:p w:rsidR="003E5337" w:rsidRPr="003E5337" w:rsidRDefault="003E5337" w:rsidP="003E533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337" w:rsidRPr="003E5337" w:rsidTr="00B5602C">
        <w:trPr>
          <w:trHeight w:val="397"/>
        </w:trPr>
        <w:tc>
          <w:tcPr>
            <w:tcW w:w="993" w:type="dxa"/>
            <w:vAlign w:val="center"/>
          </w:tcPr>
          <w:p w:rsidR="003E5337" w:rsidRPr="00B5602C" w:rsidRDefault="003E5337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E5337" w:rsidRPr="003E5337" w:rsidRDefault="00070799" w:rsidP="00D1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Przedział medyczny przystosowany do przewozu min. 1 osoby na noszach oraz 2 osób w pozycji siedzącej (razem 3 miejsca);</w:t>
            </w:r>
          </w:p>
        </w:tc>
        <w:tc>
          <w:tcPr>
            <w:tcW w:w="5103" w:type="dxa"/>
            <w:vAlign w:val="center"/>
          </w:tcPr>
          <w:p w:rsidR="003E5337" w:rsidRPr="003E5337" w:rsidRDefault="003E5337" w:rsidP="003E533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337" w:rsidRPr="003E5337" w:rsidTr="00B5602C">
        <w:trPr>
          <w:trHeight w:val="397"/>
        </w:trPr>
        <w:tc>
          <w:tcPr>
            <w:tcW w:w="993" w:type="dxa"/>
            <w:vAlign w:val="center"/>
          </w:tcPr>
          <w:p w:rsidR="003E5337" w:rsidRPr="00B5602C" w:rsidRDefault="003E5337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E5337" w:rsidRDefault="00070799" w:rsidP="00D1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Wymiary przedziału medycznego:</w:t>
            </w:r>
          </w:p>
          <w:p w:rsidR="00070799" w:rsidRDefault="00070799" w:rsidP="00D1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min. 1500 mm</w:t>
            </w:r>
          </w:p>
          <w:p w:rsidR="00070799" w:rsidRDefault="00070799" w:rsidP="00D1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 min. 1600 mm</w:t>
            </w:r>
          </w:p>
          <w:p w:rsidR="00070799" w:rsidRPr="003E5337" w:rsidRDefault="00070799" w:rsidP="00D1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 min. 2500 mm</w:t>
            </w:r>
          </w:p>
        </w:tc>
        <w:tc>
          <w:tcPr>
            <w:tcW w:w="5103" w:type="dxa"/>
            <w:vAlign w:val="center"/>
          </w:tcPr>
          <w:p w:rsidR="003E5337" w:rsidRPr="003E5337" w:rsidRDefault="003E5337" w:rsidP="003E533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337" w:rsidRPr="003E5337" w:rsidTr="00B5602C">
        <w:trPr>
          <w:trHeight w:val="397"/>
        </w:trPr>
        <w:tc>
          <w:tcPr>
            <w:tcW w:w="993" w:type="dxa"/>
            <w:vAlign w:val="center"/>
          </w:tcPr>
          <w:p w:rsidR="003E5337" w:rsidRPr="00B5602C" w:rsidRDefault="003E5337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E5337" w:rsidRPr="003E5337" w:rsidRDefault="007B1216" w:rsidP="00D1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Częściowo przeszklone</w:t>
            </w: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 xml:space="preserve"> (wszystkie szyby termoizolacyjne) z możliwością ewakuacji  pacjenta </w:t>
            </w:r>
            <w:r w:rsidR="005F38CC">
              <w:rPr>
                <w:rFonts w:ascii="Times New Roman" w:hAnsi="Times New Roman" w:cs="Times New Roman"/>
                <w:sz w:val="20"/>
                <w:szCs w:val="20"/>
              </w:rPr>
              <w:t xml:space="preserve">i personelu przez szybę drzwi </w:t>
            </w: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>tylnych i bocznych</w:t>
            </w:r>
          </w:p>
        </w:tc>
        <w:tc>
          <w:tcPr>
            <w:tcW w:w="5103" w:type="dxa"/>
            <w:vAlign w:val="center"/>
          </w:tcPr>
          <w:p w:rsidR="003E5337" w:rsidRPr="003E5337" w:rsidRDefault="003E5337" w:rsidP="003E533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337" w:rsidRPr="003E5337" w:rsidTr="00B5602C">
        <w:trPr>
          <w:trHeight w:val="397"/>
        </w:trPr>
        <w:tc>
          <w:tcPr>
            <w:tcW w:w="993" w:type="dxa"/>
            <w:vAlign w:val="center"/>
          </w:tcPr>
          <w:p w:rsidR="003E5337" w:rsidRPr="00B5602C" w:rsidRDefault="003E5337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E5337" w:rsidRPr="003E5337" w:rsidRDefault="007B1216" w:rsidP="00D1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 xml:space="preserve">Drzwi tylne przeszklone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otwierane na boki  o min. 180 °, drzwi boczne prawe przesuwane do tyłu z możliwością uchylenia/otwarcia szyby;</w:t>
            </w:r>
          </w:p>
        </w:tc>
        <w:tc>
          <w:tcPr>
            <w:tcW w:w="5103" w:type="dxa"/>
            <w:vAlign w:val="center"/>
          </w:tcPr>
          <w:p w:rsidR="003E5337" w:rsidRPr="003E5337" w:rsidRDefault="003E5337" w:rsidP="003E533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337" w:rsidRPr="003E5337" w:rsidTr="00B5602C">
        <w:trPr>
          <w:trHeight w:val="397"/>
        </w:trPr>
        <w:tc>
          <w:tcPr>
            <w:tcW w:w="993" w:type="dxa"/>
            <w:vAlign w:val="center"/>
          </w:tcPr>
          <w:p w:rsidR="003E5337" w:rsidRPr="00B5602C" w:rsidRDefault="003E5337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E5337" w:rsidRPr="003E5337" w:rsidRDefault="007B1216" w:rsidP="00D1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 xml:space="preserve">Szyby w przedziale medycznym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fabrycznie przyciemnione oraz </w:t>
            </w: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 xml:space="preserve">do wysokości 2/3 pokryte folią </w:t>
            </w:r>
            <w:r w:rsidR="00D11D7F">
              <w:rPr>
                <w:rFonts w:ascii="Times New Roman" w:hAnsi="Times New Roman" w:cs="Times New Roman"/>
                <w:sz w:val="20"/>
                <w:szCs w:val="20"/>
              </w:rPr>
              <w:t>półprzeźroczystą lub zmatowione;</w:t>
            </w:r>
          </w:p>
        </w:tc>
        <w:tc>
          <w:tcPr>
            <w:tcW w:w="5103" w:type="dxa"/>
            <w:vAlign w:val="center"/>
          </w:tcPr>
          <w:p w:rsidR="003E5337" w:rsidRPr="003E5337" w:rsidRDefault="003E5337" w:rsidP="003E533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337" w:rsidRPr="003E5337" w:rsidTr="005F38CC">
        <w:trPr>
          <w:trHeight w:val="397"/>
        </w:trPr>
        <w:tc>
          <w:tcPr>
            <w:tcW w:w="993" w:type="dxa"/>
            <w:vAlign w:val="center"/>
          </w:tcPr>
          <w:p w:rsidR="003E5337" w:rsidRPr="00B5602C" w:rsidRDefault="003E5337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8CC" w:rsidRDefault="007B1216" w:rsidP="00D1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 xml:space="preserve">Częściowo przeszklona stała przegroda oddzielająca kabinę kierowcy od przedziału medycznego </w:t>
            </w:r>
          </w:p>
          <w:p w:rsidR="003E5337" w:rsidRPr="003E5337" w:rsidRDefault="007B1216" w:rsidP="00D1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>z otwierany</w:t>
            </w:r>
            <w:r w:rsidR="00D11D7F">
              <w:rPr>
                <w:rFonts w:ascii="Times New Roman" w:hAnsi="Times New Roman" w:cs="Times New Roman"/>
                <w:sz w:val="20"/>
                <w:szCs w:val="20"/>
              </w:rPr>
              <w:t>m oknem pozwalającym na kontakt;</w:t>
            </w:r>
          </w:p>
        </w:tc>
        <w:tc>
          <w:tcPr>
            <w:tcW w:w="5103" w:type="dxa"/>
          </w:tcPr>
          <w:p w:rsidR="003E5337" w:rsidRPr="003E5337" w:rsidRDefault="003E5337" w:rsidP="003E5337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48" w:rsidRPr="003E5337" w:rsidTr="005F38CC">
        <w:trPr>
          <w:trHeight w:val="397"/>
        </w:trPr>
        <w:tc>
          <w:tcPr>
            <w:tcW w:w="993" w:type="dxa"/>
            <w:vAlign w:val="center"/>
          </w:tcPr>
          <w:p w:rsidR="00BF0C48" w:rsidRPr="00B5602C" w:rsidRDefault="00BF0C48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C48" w:rsidRPr="005F38CC" w:rsidRDefault="00BF0C48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Czołowe i boczne poduszki pow</w:t>
            </w:r>
            <w:r w:rsidR="005E1509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ietrzne dla kierowcy i pasażera. </w:t>
            </w:r>
            <w:r w:rsidR="005E1509" w:rsidRPr="005E1509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Zamawiający wymaga bocznych poduszek powietrznych dla kierowcy oraz pasażera zgodnie z Załącznikiem 1.1 pkt. 20 do SIWZ. Dopuszcza ambulans wyposażony w kurtyny powietrzne ale ich nie wymaga.</w:t>
            </w:r>
          </w:p>
        </w:tc>
        <w:tc>
          <w:tcPr>
            <w:tcW w:w="5103" w:type="dxa"/>
          </w:tcPr>
          <w:p w:rsidR="00572E06" w:rsidRPr="00572E06" w:rsidRDefault="00572E06" w:rsidP="00572E06">
            <w:pPr>
              <w:spacing w:after="16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BF0C48" w:rsidRPr="003E5337" w:rsidTr="005F38CC">
        <w:trPr>
          <w:trHeight w:val="397"/>
        </w:trPr>
        <w:tc>
          <w:tcPr>
            <w:tcW w:w="993" w:type="dxa"/>
            <w:vAlign w:val="center"/>
          </w:tcPr>
          <w:p w:rsidR="00BF0C48" w:rsidRPr="00B5602C" w:rsidRDefault="00BF0C48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CC" w:rsidRDefault="00BF0C48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Centralny zamek (dotyczy wszystkich drzwi) </w:t>
            </w:r>
          </w:p>
          <w:p w:rsidR="00BF0C48" w:rsidRPr="005F38CC" w:rsidRDefault="00BF0C48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z autoalarmem;</w:t>
            </w:r>
          </w:p>
        </w:tc>
        <w:tc>
          <w:tcPr>
            <w:tcW w:w="5103" w:type="dxa"/>
          </w:tcPr>
          <w:p w:rsidR="00BF0C48" w:rsidRPr="003E5337" w:rsidRDefault="00BF0C48" w:rsidP="00BF0C4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48" w:rsidRPr="003E5337" w:rsidTr="005F38CC">
        <w:trPr>
          <w:trHeight w:val="397"/>
        </w:trPr>
        <w:tc>
          <w:tcPr>
            <w:tcW w:w="993" w:type="dxa"/>
            <w:vAlign w:val="center"/>
          </w:tcPr>
          <w:p w:rsidR="00BF0C48" w:rsidRPr="00B5602C" w:rsidRDefault="00BF0C48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CC" w:rsidRDefault="00BF0C48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Lusterka zewnętrzne elektrycznie, podgrzewane </w:t>
            </w:r>
          </w:p>
          <w:p w:rsidR="00BF0C48" w:rsidRPr="005F38CC" w:rsidRDefault="00BF0C48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i regulowane;</w:t>
            </w:r>
          </w:p>
        </w:tc>
        <w:tc>
          <w:tcPr>
            <w:tcW w:w="5103" w:type="dxa"/>
          </w:tcPr>
          <w:p w:rsidR="00BF0C48" w:rsidRPr="003E5337" w:rsidRDefault="00BF0C48" w:rsidP="00BF0C4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48" w:rsidRPr="003E5337" w:rsidTr="005F38CC">
        <w:trPr>
          <w:trHeight w:val="397"/>
        </w:trPr>
        <w:tc>
          <w:tcPr>
            <w:tcW w:w="993" w:type="dxa"/>
            <w:vAlign w:val="center"/>
          </w:tcPr>
          <w:p w:rsidR="00BF0C48" w:rsidRPr="00B5602C" w:rsidRDefault="00BF0C48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C48" w:rsidRPr="005F38CC" w:rsidRDefault="00BF0C48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Reflektory przeciwmgłowe przednie oraz tylne (zintegrowane z lampą tylną pojazdu);</w:t>
            </w:r>
          </w:p>
        </w:tc>
        <w:tc>
          <w:tcPr>
            <w:tcW w:w="5103" w:type="dxa"/>
          </w:tcPr>
          <w:p w:rsidR="00BF0C48" w:rsidRPr="003E5337" w:rsidRDefault="00BF0C48" w:rsidP="00BF0C4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48" w:rsidRPr="003E5337" w:rsidTr="005F38CC">
        <w:trPr>
          <w:trHeight w:val="397"/>
        </w:trPr>
        <w:tc>
          <w:tcPr>
            <w:tcW w:w="993" w:type="dxa"/>
            <w:vAlign w:val="center"/>
          </w:tcPr>
          <w:p w:rsidR="00BF0C48" w:rsidRPr="00B5602C" w:rsidRDefault="00BF0C48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C48" w:rsidRPr="005F38CC" w:rsidRDefault="00BF0C48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Półka nad przednią szybą;</w:t>
            </w:r>
          </w:p>
        </w:tc>
        <w:tc>
          <w:tcPr>
            <w:tcW w:w="5103" w:type="dxa"/>
          </w:tcPr>
          <w:p w:rsidR="00BF0C48" w:rsidRPr="003E5337" w:rsidRDefault="00BF0C48" w:rsidP="00BF0C4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48" w:rsidRPr="003E5337" w:rsidTr="005F38CC">
        <w:trPr>
          <w:trHeight w:val="397"/>
        </w:trPr>
        <w:tc>
          <w:tcPr>
            <w:tcW w:w="993" w:type="dxa"/>
            <w:vAlign w:val="center"/>
          </w:tcPr>
          <w:p w:rsidR="00BF0C48" w:rsidRPr="00B5602C" w:rsidRDefault="00BF0C48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C48" w:rsidRPr="005F38CC" w:rsidRDefault="00BF0C48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Lusterko wsteczne wewnętrzne;</w:t>
            </w:r>
          </w:p>
        </w:tc>
        <w:tc>
          <w:tcPr>
            <w:tcW w:w="5103" w:type="dxa"/>
          </w:tcPr>
          <w:p w:rsidR="00BF0C48" w:rsidRPr="003E5337" w:rsidRDefault="00BF0C48" w:rsidP="00BF0C4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48" w:rsidRPr="003E5337" w:rsidTr="005F38CC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F0C48" w:rsidRPr="00B5602C" w:rsidRDefault="00BF0C48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0C48" w:rsidRPr="005F38CC" w:rsidRDefault="00BF0C48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b/>
                <w:szCs w:val="20"/>
              </w:rPr>
              <w:t>Silnik</w:t>
            </w:r>
          </w:p>
        </w:tc>
      </w:tr>
      <w:tr w:rsidR="00BF0C48" w:rsidRPr="003E5337" w:rsidTr="005F38CC">
        <w:trPr>
          <w:trHeight w:val="397"/>
        </w:trPr>
        <w:tc>
          <w:tcPr>
            <w:tcW w:w="993" w:type="dxa"/>
            <w:vAlign w:val="center"/>
          </w:tcPr>
          <w:p w:rsidR="00BF0C48" w:rsidRPr="00B5602C" w:rsidRDefault="00BF0C48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C48" w:rsidRPr="005F38CC" w:rsidRDefault="00BF0C48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Silnik o pojemności min. 1500 cm3;</w:t>
            </w:r>
          </w:p>
        </w:tc>
        <w:tc>
          <w:tcPr>
            <w:tcW w:w="5103" w:type="dxa"/>
          </w:tcPr>
          <w:p w:rsidR="00BF0C48" w:rsidRPr="003E5337" w:rsidRDefault="00BF0C48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48" w:rsidRPr="003E5337" w:rsidTr="005F38CC">
        <w:trPr>
          <w:trHeight w:val="397"/>
        </w:trPr>
        <w:tc>
          <w:tcPr>
            <w:tcW w:w="993" w:type="dxa"/>
            <w:vAlign w:val="center"/>
          </w:tcPr>
          <w:p w:rsidR="00BF0C48" w:rsidRPr="00B5602C" w:rsidRDefault="00BF0C48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C48" w:rsidRPr="005F38CC" w:rsidRDefault="00BF0C48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Moc min. 100 KM;</w:t>
            </w:r>
          </w:p>
        </w:tc>
        <w:tc>
          <w:tcPr>
            <w:tcW w:w="5103" w:type="dxa"/>
          </w:tcPr>
          <w:p w:rsidR="00BF0C48" w:rsidRPr="003E5337" w:rsidRDefault="00BF0C48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48" w:rsidRPr="003E5337" w:rsidTr="005F38CC">
        <w:trPr>
          <w:trHeight w:val="397"/>
        </w:trPr>
        <w:tc>
          <w:tcPr>
            <w:tcW w:w="993" w:type="dxa"/>
            <w:vAlign w:val="center"/>
          </w:tcPr>
          <w:p w:rsidR="00BF0C48" w:rsidRPr="00B5602C" w:rsidRDefault="00BF0C48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C48" w:rsidRPr="005F38CC" w:rsidRDefault="00BF0C48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Spełniający normę emisji spalin min. EURO 6;</w:t>
            </w:r>
          </w:p>
        </w:tc>
        <w:tc>
          <w:tcPr>
            <w:tcW w:w="5103" w:type="dxa"/>
          </w:tcPr>
          <w:p w:rsidR="00BF0C48" w:rsidRPr="003E5337" w:rsidRDefault="00BF0C48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5422" w:rsidRPr="003E5337" w:rsidTr="005F38CC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F5422" w:rsidRPr="00B5602C" w:rsidRDefault="009F5422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F5422" w:rsidRPr="005F38CC" w:rsidRDefault="009F5422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Zespół napędowy</w:t>
            </w:r>
          </w:p>
        </w:tc>
      </w:tr>
      <w:tr w:rsidR="00BF0C48" w:rsidRPr="003E5337" w:rsidTr="005F38CC">
        <w:trPr>
          <w:trHeight w:val="397"/>
        </w:trPr>
        <w:tc>
          <w:tcPr>
            <w:tcW w:w="993" w:type="dxa"/>
            <w:vAlign w:val="center"/>
          </w:tcPr>
          <w:p w:rsidR="00BF0C48" w:rsidRPr="00B5602C" w:rsidRDefault="00BF0C48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C48" w:rsidRPr="005F38CC" w:rsidRDefault="009F5422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Skrzynia biegów manualna, synchronizowana, min</w:t>
            </w:r>
            <w:r w:rsid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.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6-ścio biegowa plus bieg wsteczny lub skrzynia biegów automatyczna</w:t>
            </w:r>
          </w:p>
        </w:tc>
        <w:tc>
          <w:tcPr>
            <w:tcW w:w="5103" w:type="dxa"/>
          </w:tcPr>
          <w:p w:rsidR="00BF0C48" w:rsidRPr="003E5337" w:rsidRDefault="00BF0C48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48" w:rsidRPr="003E5337" w:rsidTr="005F38CC">
        <w:trPr>
          <w:trHeight w:val="397"/>
        </w:trPr>
        <w:tc>
          <w:tcPr>
            <w:tcW w:w="993" w:type="dxa"/>
            <w:vAlign w:val="center"/>
          </w:tcPr>
          <w:p w:rsidR="00BF0C48" w:rsidRPr="00B5602C" w:rsidRDefault="00BF0C48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C48" w:rsidRPr="005F38CC" w:rsidRDefault="009F5422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Napęd na koła przednie lub tylne lub 4x4;</w:t>
            </w:r>
          </w:p>
        </w:tc>
        <w:tc>
          <w:tcPr>
            <w:tcW w:w="5103" w:type="dxa"/>
          </w:tcPr>
          <w:p w:rsidR="00BF0C48" w:rsidRPr="003E5337" w:rsidRDefault="00BF0C48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48" w:rsidRPr="003E5337" w:rsidTr="005F38CC">
        <w:trPr>
          <w:trHeight w:val="397"/>
        </w:trPr>
        <w:tc>
          <w:tcPr>
            <w:tcW w:w="993" w:type="dxa"/>
            <w:vAlign w:val="center"/>
          </w:tcPr>
          <w:p w:rsidR="00BF0C48" w:rsidRPr="00B5602C" w:rsidRDefault="00BF0C48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C48" w:rsidRPr="005F38CC" w:rsidRDefault="009F5422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Brak ogr</w:t>
            </w:r>
            <w:r w:rsidR="005E1509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anicznika prędkości w pojeździe. </w:t>
            </w:r>
            <w:r w:rsidR="005E1509" w:rsidRPr="005E1509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Zamawiający dopuszcza ambulans wyposażony w </w:t>
            </w:r>
            <w:proofErr w:type="spellStart"/>
            <w:r w:rsidR="005E1509" w:rsidRPr="005E1509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tempomat</w:t>
            </w:r>
            <w:proofErr w:type="spellEnd"/>
            <w:r w:rsidR="005E1509" w:rsidRPr="005E1509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ale go nie wymaga.</w:t>
            </w:r>
          </w:p>
        </w:tc>
        <w:tc>
          <w:tcPr>
            <w:tcW w:w="5103" w:type="dxa"/>
          </w:tcPr>
          <w:p w:rsidR="00572E06" w:rsidRPr="003E5337" w:rsidRDefault="00572E06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48" w:rsidRPr="003E5337" w:rsidTr="005F38CC">
        <w:trPr>
          <w:trHeight w:val="397"/>
        </w:trPr>
        <w:tc>
          <w:tcPr>
            <w:tcW w:w="993" w:type="dxa"/>
            <w:vAlign w:val="center"/>
          </w:tcPr>
          <w:p w:rsidR="00BF0C48" w:rsidRPr="00B5602C" w:rsidRDefault="00BF0C48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C48" w:rsidRPr="005F38CC" w:rsidRDefault="009F5422" w:rsidP="009F5422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System stabilizacji toru jazdy typu ESP lub równoważny;</w:t>
            </w:r>
          </w:p>
        </w:tc>
        <w:tc>
          <w:tcPr>
            <w:tcW w:w="5103" w:type="dxa"/>
          </w:tcPr>
          <w:p w:rsidR="00BF0C48" w:rsidRPr="003E5337" w:rsidRDefault="00BF0C48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48" w:rsidRPr="003E5337" w:rsidTr="005F38CC">
        <w:trPr>
          <w:trHeight w:val="397"/>
        </w:trPr>
        <w:tc>
          <w:tcPr>
            <w:tcW w:w="993" w:type="dxa"/>
            <w:vAlign w:val="center"/>
          </w:tcPr>
          <w:p w:rsidR="00BF0C48" w:rsidRPr="00B5602C" w:rsidRDefault="00BF0C48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C48" w:rsidRPr="005F38CC" w:rsidRDefault="009F5422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System zapobiegający poślizgowi kół napędowych typu ASR lub równoważny; </w:t>
            </w:r>
          </w:p>
        </w:tc>
        <w:tc>
          <w:tcPr>
            <w:tcW w:w="5103" w:type="dxa"/>
          </w:tcPr>
          <w:p w:rsidR="00BF0C48" w:rsidRPr="003E5337" w:rsidRDefault="00BF0C48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5422" w:rsidRPr="003E5337" w:rsidTr="005F38CC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F5422" w:rsidRPr="00B5602C" w:rsidRDefault="009F5422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F5422" w:rsidRPr="005F38CC" w:rsidRDefault="009F5422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Układ hamulcowy i systemy bezpieczeństwa</w:t>
            </w:r>
          </w:p>
        </w:tc>
      </w:tr>
      <w:tr w:rsidR="00BF0C48" w:rsidRPr="003E5337" w:rsidTr="005F38CC">
        <w:trPr>
          <w:trHeight w:val="397"/>
        </w:trPr>
        <w:tc>
          <w:tcPr>
            <w:tcW w:w="993" w:type="dxa"/>
            <w:vAlign w:val="center"/>
          </w:tcPr>
          <w:p w:rsidR="00BF0C48" w:rsidRPr="00B5602C" w:rsidRDefault="00BF0C48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C48" w:rsidRPr="005F38CC" w:rsidRDefault="004B4BA4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System wspomagania i korekty siły hamowania;</w:t>
            </w:r>
          </w:p>
        </w:tc>
        <w:tc>
          <w:tcPr>
            <w:tcW w:w="5103" w:type="dxa"/>
          </w:tcPr>
          <w:p w:rsidR="00BF0C48" w:rsidRPr="003E5337" w:rsidRDefault="00BF0C48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48" w:rsidRPr="003E5337" w:rsidTr="005F38CC">
        <w:trPr>
          <w:trHeight w:val="397"/>
        </w:trPr>
        <w:tc>
          <w:tcPr>
            <w:tcW w:w="993" w:type="dxa"/>
            <w:vAlign w:val="center"/>
          </w:tcPr>
          <w:p w:rsidR="00BF0C48" w:rsidRPr="00B5602C" w:rsidRDefault="00BF0C48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C48" w:rsidRPr="005F38CC" w:rsidRDefault="009F5422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Hamulce tarczowe kół przedniej i tylnej osi;</w:t>
            </w:r>
          </w:p>
        </w:tc>
        <w:tc>
          <w:tcPr>
            <w:tcW w:w="5103" w:type="dxa"/>
          </w:tcPr>
          <w:p w:rsidR="00BF0C48" w:rsidRPr="003E5337" w:rsidRDefault="00BF0C48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5422" w:rsidRPr="003E5337" w:rsidTr="005F38CC">
        <w:trPr>
          <w:trHeight w:val="397"/>
        </w:trPr>
        <w:tc>
          <w:tcPr>
            <w:tcW w:w="993" w:type="dxa"/>
            <w:vAlign w:val="center"/>
          </w:tcPr>
          <w:p w:rsidR="009F5422" w:rsidRPr="00B5602C" w:rsidRDefault="009F5422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422" w:rsidRPr="005F38CC" w:rsidRDefault="009F5422" w:rsidP="009F5422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System ABS zapobiegający blokadzie kół podczas hamowania;</w:t>
            </w:r>
          </w:p>
        </w:tc>
        <w:tc>
          <w:tcPr>
            <w:tcW w:w="5103" w:type="dxa"/>
          </w:tcPr>
          <w:p w:rsidR="009F5422" w:rsidRPr="003E5337" w:rsidRDefault="009F5422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D7F" w:rsidRPr="003E5337" w:rsidTr="005F38CC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11D7F" w:rsidRPr="00B5602C" w:rsidRDefault="00D11D7F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1D7F" w:rsidRPr="005F38CC" w:rsidRDefault="00D11D7F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Zawieszenie i układ kierowniczy</w:t>
            </w:r>
          </w:p>
        </w:tc>
      </w:tr>
      <w:tr w:rsidR="009F5422" w:rsidRPr="003E5337" w:rsidTr="005F38CC">
        <w:trPr>
          <w:trHeight w:val="397"/>
        </w:trPr>
        <w:tc>
          <w:tcPr>
            <w:tcW w:w="993" w:type="dxa"/>
            <w:vAlign w:val="center"/>
          </w:tcPr>
          <w:p w:rsidR="009F5422" w:rsidRPr="00B5602C" w:rsidRDefault="009F5422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422" w:rsidRPr="005F38CC" w:rsidRDefault="00063CEB" w:rsidP="00063CEB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Zawieszenie gwarantujące dobrą przyczepność kół do nawierzchni, stabilność i manewrowość w trudnym terenie oraz zapewniające odpowiedni komfort transportu pacjenta;</w:t>
            </w:r>
          </w:p>
        </w:tc>
        <w:tc>
          <w:tcPr>
            <w:tcW w:w="5103" w:type="dxa"/>
          </w:tcPr>
          <w:p w:rsidR="009F5422" w:rsidRPr="003E5337" w:rsidRDefault="009F5422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5422" w:rsidRPr="003E5337" w:rsidTr="005F38CC">
        <w:trPr>
          <w:trHeight w:val="397"/>
        </w:trPr>
        <w:tc>
          <w:tcPr>
            <w:tcW w:w="993" w:type="dxa"/>
            <w:vAlign w:val="center"/>
          </w:tcPr>
          <w:p w:rsidR="009F5422" w:rsidRPr="00B5602C" w:rsidRDefault="009F5422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422" w:rsidRPr="005F38CC" w:rsidRDefault="00063CEB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Układ kierowniczy wyposażony w system wspomagania;</w:t>
            </w:r>
          </w:p>
        </w:tc>
        <w:tc>
          <w:tcPr>
            <w:tcW w:w="5103" w:type="dxa"/>
          </w:tcPr>
          <w:p w:rsidR="009F5422" w:rsidRPr="003E5337" w:rsidRDefault="009F5422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3CEB" w:rsidRPr="003E5337" w:rsidTr="005F38CC">
        <w:trPr>
          <w:trHeight w:val="397"/>
        </w:trPr>
        <w:tc>
          <w:tcPr>
            <w:tcW w:w="993" w:type="dxa"/>
            <w:vAlign w:val="center"/>
          </w:tcPr>
          <w:p w:rsidR="00063CEB" w:rsidRPr="00B5602C" w:rsidRDefault="00063CE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CEB" w:rsidRPr="005F38CC" w:rsidRDefault="00063CEB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Regulowana kolumna kierownicy w min. 2 płaszczyznach (góra – dół, przód – tył);</w:t>
            </w:r>
          </w:p>
        </w:tc>
        <w:tc>
          <w:tcPr>
            <w:tcW w:w="5103" w:type="dxa"/>
          </w:tcPr>
          <w:p w:rsidR="00063CEB" w:rsidRPr="003E5337" w:rsidRDefault="00063CEB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38CC" w:rsidRPr="003E5337" w:rsidTr="00F413E4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F38CC" w:rsidRPr="00B5602C" w:rsidRDefault="005F38CC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38CC" w:rsidRPr="003E5337" w:rsidRDefault="005F38CC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Ogrzewanie i wentylacja</w:t>
            </w:r>
          </w:p>
        </w:tc>
      </w:tr>
      <w:tr w:rsidR="00063CEB" w:rsidRPr="003E5337" w:rsidTr="005F38CC">
        <w:trPr>
          <w:trHeight w:val="397"/>
        </w:trPr>
        <w:tc>
          <w:tcPr>
            <w:tcW w:w="993" w:type="dxa"/>
            <w:vAlign w:val="center"/>
          </w:tcPr>
          <w:p w:rsidR="00063CEB" w:rsidRPr="00B5602C" w:rsidRDefault="00063CE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CEB" w:rsidRPr="005F38CC" w:rsidRDefault="00A44DA5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Wentylacja </w:t>
            </w:r>
            <w:proofErr w:type="spellStart"/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nawiewno</w:t>
            </w:r>
            <w:proofErr w:type="spellEnd"/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-wywiewna zapewniająca odpowiednią wymianę powietrza </w:t>
            </w:r>
          </w:p>
        </w:tc>
        <w:tc>
          <w:tcPr>
            <w:tcW w:w="5103" w:type="dxa"/>
          </w:tcPr>
          <w:p w:rsidR="00063CEB" w:rsidRPr="003E5337" w:rsidRDefault="00063CEB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3CEB" w:rsidRPr="003E5337" w:rsidTr="005F38CC">
        <w:trPr>
          <w:trHeight w:val="397"/>
        </w:trPr>
        <w:tc>
          <w:tcPr>
            <w:tcW w:w="993" w:type="dxa"/>
            <w:vAlign w:val="center"/>
          </w:tcPr>
          <w:p w:rsidR="00063CEB" w:rsidRPr="00B5602C" w:rsidRDefault="00063CE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CEB" w:rsidRPr="005F38CC" w:rsidRDefault="00A44DA5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Klimatyzacja </w:t>
            </w:r>
            <w:proofErr w:type="spellStart"/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dwuparownikowa</w:t>
            </w:r>
            <w:proofErr w:type="spellEnd"/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, oddzielna dla kabiny kierowcy i dla przedziału medycznego. W przedziale medycznym klimatyzacja automatyczna, tj. po ustawieniu żądanej temperatury system chłodzi lub grzeje automatycznie utrzymując żądaną temperaturę. W przedziale kierowcy klimatyzacja automatyczna lub półautomatyczna lub manualna.</w:t>
            </w:r>
          </w:p>
        </w:tc>
        <w:tc>
          <w:tcPr>
            <w:tcW w:w="5103" w:type="dxa"/>
          </w:tcPr>
          <w:p w:rsidR="00063CEB" w:rsidRPr="003E5337" w:rsidRDefault="00063CEB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3CEB" w:rsidRPr="003E5337" w:rsidTr="005F38CC">
        <w:trPr>
          <w:trHeight w:val="397"/>
        </w:trPr>
        <w:tc>
          <w:tcPr>
            <w:tcW w:w="993" w:type="dxa"/>
            <w:vAlign w:val="center"/>
          </w:tcPr>
          <w:p w:rsidR="00063CEB" w:rsidRPr="00B5602C" w:rsidRDefault="00063CE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CEB" w:rsidRPr="005F38CC" w:rsidRDefault="00A44DA5" w:rsidP="00A44DA5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Niezależny od silnika system ogrzewania przedziału medycznego (tzw. ogrzewanie wodne) o mocy min. 5,0 </w:t>
            </w:r>
            <w:r w:rsidR="005F38CC"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kW umożliwiające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dodatkowo ogrzanie silnika do właściwej temperatury pracy przed uruchomieniem pojazdu</w:t>
            </w:r>
          </w:p>
        </w:tc>
        <w:tc>
          <w:tcPr>
            <w:tcW w:w="5103" w:type="dxa"/>
          </w:tcPr>
          <w:p w:rsidR="00063CEB" w:rsidRPr="003E5337" w:rsidRDefault="00063CEB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D7F" w:rsidRPr="003E5337" w:rsidTr="005F38CC">
        <w:trPr>
          <w:trHeight w:val="473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11D7F" w:rsidRPr="00B5602C" w:rsidRDefault="00D11D7F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1D7F" w:rsidRPr="005F38CC" w:rsidRDefault="00D11D7F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Instalacja elektryczna</w:t>
            </w:r>
          </w:p>
        </w:tc>
      </w:tr>
      <w:tr w:rsidR="00063CEB" w:rsidRPr="003E5337" w:rsidTr="005F38CC">
        <w:trPr>
          <w:trHeight w:val="397"/>
        </w:trPr>
        <w:tc>
          <w:tcPr>
            <w:tcW w:w="993" w:type="dxa"/>
            <w:vAlign w:val="center"/>
          </w:tcPr>
          <w:p w:rsidR="00063CEB" w:rsidRPr="00B5602C" w:rsidRDefault="00063CE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CEB" w:rsidRPr="005F38CC" w:rsidRDefault="00A44DA5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Alternator zapewniający odpowiednie ładowanie akumulatora (moc min. 700W)</w:t>
            </w:r>
            <w:r w:rsidR="00AF6081"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;</w:t>
            </w:r>
          </w:p>
        </w:tc>
        <w:tc>
          <w:tcPr>
            <w:tcW w:w="5103" w:type="dxa"/>
          </w:tcPr>
          <w:p w:rsidR="00063CEB" w:rsidRPr="003E5337" w:rsidRDefault="00063CEB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3CEB" w:rsidRPr="003E5337" w:rsidTr="005F38CC">
        <w:trPr>
          <w:trHeight w:val="397"/>
        </w:trPr>
        <w:tc>
          <w:tcPr>
            <w:tcW w:w="993" w:type="dxa"/>
            <w:vAlign w:val="center"/>
          </w:tcPr>
          <w:p w:rsidR="00063CEB" w:rsidRPr="00B5602C" w:rsidRDefault="00063CE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CEB" w:rsidRPr="005F38CC" w:rsidRDefault="00AF6081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Akumulator żelowy o pojemności min. 70 Ah;</w:t>
            </w:r>
          </w:p>
        </w:tc>
        <w:tc>
          <w:tcPr>
            <w:tcW w:w="5103" w:type="dxa"/>
          </w:tcPr>
          <w:p w:rsidR="00063CEB" w:rsidRPr="003E5337" w:rsidRDefault="00063CEB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3CEB" w:rsidRPr="003E5337" w:rsidTr="005F38CC">
        <w:trPr>
          <w:trHeight w:val="397"/>
        </w:trPr>
        <w:tc>
          <w:tcPr>
            <w:tcW w:w="993" w:type="dxa"/>
            <w:vAlign w:val="center"/>
          </w:tcPr>
          <w:p w:rsidR="00063CEB" w:rsidRPr="00B5602C" w:rsidRDefault="00063CE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CEB" w:rsidRPr="005F38CC" w:rsidRDefault="00AF6081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W przedziale medycznym min. 3 gniazda o napięciu 12V umożliwiające podłączenie sprzętu medycznego;</w:t>
            </w:r>
          </w:p>
        </w:tc>
        <w:tc>
          <w:tcPr>
            <w:tcW w:w="5103" w:type="dxa"/>
          </w:tcPr>
          <w:p w:rsidR="00063CEB" w:rsidRPr="003E5337" w:rsidRDefault="00063CEB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D7F" w:rsidRPr="003E5337" w:rsidTr="005F38CC">
        <w:trPr>
          <w:trHeight w:val="572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11D7F" w:rsidRPr="00B5602C" w:rsidRDefault="00D11D7F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1D7F" w:rsidRPr="005F38CC" w:rsidRDefault="00D11D7F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 xml:space="preserve">Sygnalizacja </w:t>
            </w:r>
            <w:proofErr w:type="spellStart"/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świetlno</w:t>
            </w:r>
            <w:proofErr w:type="spellEnd"/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 xml:space="preserve"> – dźwiękowa i oznakowanie</w:t>
            </w:r>
          </w:p>
        </w:tc>
      </w:tr>
      <w:tr w:rsidR="00063CEB" w:rsidRPr="003E5337" w:rsidTr="005F38CC">
        <w:trPr>
          <w:trHeight w:val="397"/>
        </w:trPr>
        <w:tc>
          <w:tcPr>
            <w:tcW w:w="993" w:type="dxa"/>
            <w:vAlign w:val="center"/>
          </w:tcPr>
          <w:p w:rsidR="00063CEB" w:rsidRPr="00B5602C" w:rsidRDefault="00063CE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CEB" w:rsidRPr="005F38CC" w:rsidRDefault="00AF6081" w:rsidP="00AF6081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Belka świetlna na przedniej części dachu pojazdu z oświetleniem typu LED koloru niebieskiego, umożliwiająca nadawanie komunikatów głosowych, podświetlony napis AMBULANS;</w:t>
            </w:r>
          </w:p>
        </w:tc>
        <w:tc>
          <w:tcPr>
            <w:tcW w:w="5103" w:type="dxa"/>
          </w:tcPr>
          <w:p w:rsidR="00063CEB" w:rsidRPr="003E5337" w:rsidRDefault="00063CEB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3CEB" w:rsidRPr="003E5337" w:rsidTr="005F38CC">
        <w:trPr>
          <w:trHeight w:val="397"/>
        </w:trPr>
        <w:tc>
          <w:tcPr>
            <w:tcW w:w="993" w:type="dxa"/>
            <w:vAlign w:val="center"/>
          </w:tcPr>
          <w:p w:rsidR="00063CEB" w:rsidRPr="00B5602C" w:rsidRDefault="00063CE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CEB" w:rsidRPr="005F38CC" w:rsidRDefault="00AF6081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2 niebieskie pulsacyjne lampy LED na wysokości pasa przedniego pojazdu;</w:t>
            </w:r>
          </w:p>
        </w:tc>
        <w:tc>
          <w:tcPr>
            <w:tcW w:w="5103" w:type="dxa"/>
          </w:tcPr>
          <w:p w:rsidR="00063CEB" w:rsidRPr="003E5337" w:rsidRDefault="00063CEB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3CEB" w:rsidRPr="003E5337" w:rsidTr="005F38CC">
        <w:trPr>
          <w:trHeight w:val="397"/>
        </w:trPr>
        <w:tc>
          <w:tcPr>
            <w:tcW w:w="993" w:type="dxa"/>
            <w:vAlign w:val="center"/>
          </w:tcPr>
          <w:p w:rsidR="00063CEB" w:rsidRPr="00B5602C" w:rsidRDefault="00063CE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CEB" w:rsidRPr="005F38CC" w:rsidRDefault="00AF6081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Pojedyncza lampa sygnalizacyjna typu LED koloru niebieskiego w tylnej części dachu;</w:t>
            </w:r>
          </w:p>
        </w:tc>
        <w:tc>
          <w:tcPr>
            <w:tcW w:w="5103" w:type="dxa"/>
          </w:tcPr>
          <w:p w:rsidR="00063CEB" w:rsidRPr="003E5337" w:rsidRDefault="00063CEB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081" w:rsidRPr="003E5337" w:rsidTr="005F38CC">
        <w:trPr>
          <w:trHeight w:val="397"/>
        </w:trPr>
        <w:tc>
          <w:tcPr>
            <w:tcW w:w="993" w:type="dxa"/>
            <w:vAlign w:val="center"/>
          </w:tcPr>
          <w:p w:rsidR="00AF6081" w:rsidRPr="00B5602C" w:rsidRDefault="00AF608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1" w:rsidRPr="005F38CC" w:rsidRDefault="00AF6081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Sterowanie sygnalizacją świetlno-dźwiękową za pomocą panelu/pilota umieszczonego na desce rozdzielczej kierowcy;</w:t>
            </w:r>
          </w:p>
        </w:tc>
        <w:tc>
          <w:tcPr>
            <w:tcW w:w="5103" w:type="dxa"/>
          </w:tcPr>
          <w:p w:rsidR="00AF6081" w:rsidRPr="003E5337" w:rsidRDefault="00AF6081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081" w:rsidRPr="003E5337" w:rsidTr="005F38CC">
        <w:trPr>
          <w:trHeight w:val="397"/>
        </w:trPr>
        <w:tc>
          <w:tcPr>
            <w:tcW w:w="993" w:type="dxa"/>
            <w:vAlign w:val="center"/>
          </w:tcPr>
          <w:p w:rsidR="00AF6081" w:rsidRPr="00B5602C" w:rsidRDefault="00AF608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1" w:rsidRPr="005F38CC" w:rsidRDefault="00D11D7F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Oznakowanie graficzne pojazdu:</w:t>
            </w:r>
          </w:p>
          <w:p w:rsidR="00D11D7F" w:rsidRPr="005F38CC" w:rsidRDefault="00D11D7F" w:rsidP="00D11D7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nadruk lustrzany „AMBULANS” barwy czerwonej lub granatowej z przodu pojazdu, o wysokości znaków co najmniej 22 cm; </w:t>
            </w:r>
          </w:p>
          <w:p w:rsidR="00D11D7F" w:rsidRPr="005F38CC" w:rsidRDefault="00D11D7F" w:rsidP="00D11D7F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po obu bokach pojazdu nadruku barwy czerwonej litera T w okręgu o średnicy co najmniej 40 cm, o grubości linii koła i liter 4 cm</w:t>
            </w:r>
          </w:p>
          <w:p w:rsidR="00D11D7F" w:rsidRPr="005F38CC" w:rsidRDefault="00D11D7F" w:rsidP="00D11D7F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Trzy pasy odblaskowe: </w:t>
            </w:r>
          </w:p>
          <w:p w:rsidR="00D11D7F" w:rsidRPr="005F38CC" w:rsidRDefault="00D11D7F" w:rsidP="00D11D7F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typu 3 barwy czerwonej o szerokości co najmniej 15 cm, umieszczonej w obszarze</w:t>
            </w:r>
          </w:p>
          <w:p w:rsidR="00D11D7F" w:rsidRPr="005F38CC" w:rsidRDefault="00D11D7F" w:rsidP="00D11D7F">
            <w:pPr>
              <w:pStyle w:val="Akapitzlist"/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pomiędzy linią okien i nadkolami,</w:t>
            </w:r>
          </w:p>
          <w:p w:rsidR="00D11D7F" w:rsidRPr="005F38CC" w:rsidRDefault="00D11D7F" w:rsidP="00D11D7F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typu 1 lub 3 barwy czerwonej o szerokości co najmniej 15 cm, umieszczonej wokół</w:t>
            </w:r>
          </w:p>
          <w:p w:rsidR="00D11D7F" w:rsidRPr="005F38CC" w:rsidRDefault="00D11D7F" w:rsidP="00D11D7F">
            <w:pPr>
              <w:pStyle w:val="Akapitzlist"/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dachu,</w:t>
            </w:r>
          </w:p>
          <w:p w:rsidR="00D11D7F" w:rsidRPr="005F38CC" w:rsidRDefault="00D11D7F" w:rsidP="00D11D7F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typu 1 lub 3 barwy niebieskiej umieszczonej bezpośrednio nad pasem, o którym mowa w lit. a;</w:t>
            </w:r>
          </w:p>
          <w:p w:rsidR="00D11D7F" w:rsidRPr="005F38CC" w:rsidRDefault="00D11D7F" w:rsidP="00D11D7F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Nazwa podmiotu leczniczego po obu stronach ambulansu (do uzgodnienia po podpisaniu umowy z wykonawcą)</w:t>
            </w:r>
          </w:p>
        </w:tc>
        <w:tc>
          <w:tcPr>
            <w:tcW w:w="5103" w:type="dxa"/>
          </w:tcPr>
          <w:p w:rsidR="00AF6081" w:rsidRPr="003E5337" w:rsidRDefault="00AF6081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7039" w:rsidRPr="003E5337" w:rsidTr="005F38CC">
        <w:trPr>
          <w:trHeight w:val="53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07039" w:rsidRPr="00B5602C" w:rsidRDefault="00E07039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07039" w:rsidRPr="005F38CC" w:rsidRDefault="00E07039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b/>
                <w:szCs w:val="20"/>
              </w:rPr>
              <w:t>Przedział medyczny i jego wyposażenie</w:t>
            </w:r>
          </w:p>
        </w:tc>
      </w:tr>
      <w:tr w:rsidR="00AF6081" w:rsidRPr="003E5337" w:rsidTr="005F38CC">
        <w:trPr>
          <w:trHeight w:val="397"/>
        </w:trPr>
        <w:tc>
          <w:tcPr>
            <w:tcW w:w="993" w:type="dxa"/>
            <w:vAlign w:val="center"/>
          </w:tcPr>
          <w:p w:rsidR="00AF6081" w:rsidRPr="00B5602C" w:rsidRDefault="00AF608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1" w:rsidRPr="005F38CC" w:rsidRDefault="00E07039" w:rsidP="00E07039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Światło rozproszone typu LED umieszczone po obu stronach górnej części przedziału medycznego zapewniające prawidłowe oświetlenie przedziału medycznego. Minimum 2 punkty świetlne LED nad noszami w suficie;</w:t>
            </w:r>
          </w:p>
        </w:tc>
        <w:tc>
          <w:tcPr>
            <w:tcW w:w="5103" w:type="dxa"/>
          </w:tcPr>
          <w:p w:rsidR="00AF6081" w:rsidRPr="003E5337" w:rsidRDefault="00AF6081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081" w:rsidRPr="003E5337" w:rsidTr="005F38CC">
        <w:trPr>
          <w:trHeight w:val="397"/>
        </w:trPr>
        <w:tc>
          <w:tcPr>
            <w:tcW w:w="993" w:type="dxa"/>
            <w:vAlign w:val="center"/>
          </w:tcPr>
          <w:p w:rsidR="00AF6081" w:rsidRPr="00B5602C" w:rsidRDefault="00AF608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1" w:rsidRPr="005F38CC" w:rsidRDefault="00E07039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Na prawej stronie przedziału medycznego obrotowy fotel wyposażony w zagłówek, skierowany przodem do kierunku jazdy wyposażony w trzy punktowe pasy bezpieczeństwa.</w:t>
            </w:r>
          </w:p>
        </w:tc>
        <w:tc>
          <w:tcPr>
            <w:tcW w:w="5103" w:type="dxa"/>
          </w:tcPr>
          <w:p w:rsidR="00AF6081" w:rsidRPr="003E5337" w:rsidRDefault="00AF6081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081" w:rsidRPr="003E5337" w:rsidTr="005F38CC">
        <w:trPr>
          <w:trHeight w:val="397"/>
        </w:trPr>
        <w:tc>
          <w:tcPr>
            <w:tcW w:w="993" w:type="dxa"/>
            <w:vAlign w:val="center"/>
          </w:tcPr>
          <w:p w:rsidR="00AF6081" w:rsidRPr="00B5602C" w:rsidRDefault="00AF608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1" w:rsidRPr="005F38CC" w:rsidRDefault="00E07039" w:rsidP="00BF0C48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Za fotelem na prawej stronie – fotel kardiologiczny wpinany w podłogę z możliwością przewożenia pacjenta. Rampa z szynami najazdowymi do fotela kardiologicznego zamontowana w tylnej części pojazdu.</w:t>
            </w:r>
          </w:p>
        </w:tc>
        <w:tc>
          <w:tcPr>
            <w:tcW w:w="5103" w:type="dxa"/>
          </w:tcPr>
          <w:p w:rsidR="00AF6081" w:rsidRPr="003E5337" w:rsidRDefault="00AF6081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081" w:rsidRPr="003E5337" w:rsidTr="005F38CC">
        <w:trPr>
          <w:trHeight w:val="397"/>
        </w:trPr>
        <w:tc>
          <w:tcPr>
            <w:tcW w:w="993" w:type="dxa"/>
            <w:vAlign w:val="center"/>
          </w:tcPr>
          <w:p w:rsidR="00AF6081" w:rsidRPr="00B5602C" w:rsidRDefault="00AF608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081" w:rsidRPr="005F38CC" w:rsidRDefault="00E07039" w:rsidP="00E07039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Na ścianie bocznej zestaw szafek i półek wykonanych z tworzywa sztucznego, zabezpieczonych przed niekontrolowanym otwarciem, zapewniający możliwość przewozu drobnego sprzętu medycznego oraz miejsce montażu butli tlenowej. Wyznaczone miejsce gwarantujące bezpieczny montaż krzesełka kardiologicznego.</w:t>
            </w:r>
          </w:p>
        </w:tc>
        <w:tc>
          <w:tcPr>
            <w:tcW w:w="5103" w:type="dxa"/>
          </w:tcPr>
          <w:p w:rsidR="00AF6081" w:rsidRPr="003E5337" w:rsidRDefault="00AF6081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7039" w:rsidRPr="003E5337" w:rsidTr="005F38CC">
        <w:trPr>
          <w:trHeight w:val="397"/>
        </w:trPr>
        <w:tc>
          <w:tcPr>
            <w:tcW w:w="993" w:type="dxa"/>
            <w:vAlign w:val="center"/>
          </w:tcPr>
          <w:p w:rsidR="00E07039" w:rsidRPr="00B5602C" w:rsidRDefault="00E07039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039" w:rsidRPr="005F38CC" w:rsidRDefault="00E07039" w:rsidP="00E07039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Podłoga o powierzchni antypoślizgowej, łatwo zmywalnej odpornej na środki dezynfekcyjne , połączonej szczelnie z zabudowa ścian; wzmocniona, umożliwiająca mocowanie lawety pod nosze główne. Stała podstawa pod nosze;</w:t>
            </w:r>
          </w:p>
        </w:tc>
        <w:tc>
          <w:tcPr>
            <w:tcW w:w="5103" w:type="dxa"/>
          </w:tcPr>
          <w:p w:rsidR="00E07039" w:rsidRPr="003E5337" w:rsidRDefault="00E07039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7039" w:rsidRPr="003E5337" w:rsidTr="005F38CC">
        <w:trPr>
          <w:trHeight w:val="397"/>
        </w:trPr>
        <w:tc>
          <w:tcPr>
            <w:tcW w:w="993" w:type="dxa"/>
            <w:vAlign w:val="center"/>
          </w:tcPr>
          <w:p w:rsidR="00E07039" w:rsidRPr="00B5602C" w:rsidRDefault="00E07039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039" w:rsidRPr="005F38CC" w:rsidRDefault="00C33797" w:rsidP="00C33797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Sufitowe uchwyty do kroplówek (min. 2 szt.)</w:t>
            </w:r>
          </w:p>
        </w:tc>
        <w:tc>
          <w:tcPr>
            <w:tcW w:w="5103" w:type="dxa"/>
          </w:tcPr>
          <w:p w:rsidR="00E07039" w:rsidRPr="003E5337" w:rsidRDefault="00E07039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3797" w:rsidRPr="003E5337" w:rsidTr="005F38CC">
        <w:trPr>
          <w:trHeight w:val="397"/>
        </w:trPr>
        <w:tc>
          <w:tcPr>
            <w:tcW w:w="993" w:type="dxa"/>
            <w:vAlign w:val="center"/>
          </w:tcPr>
          <w:p w:rsidR="00C33797" w:rsidRPr="00B5602C" w:rsidRDefault="00C33797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C33797" w:rsidRPr="005F38CC" w:rsidRDefault="00C33797" w:rsidP="00C33797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Zabezpieczenia urządzeń oraz elementów wyposażenia przed przemieszczaniem w czasie jazdy gwarantujące jednocześnie łatwość dostępu i użycia.</w:t>
            </w:r>
          </w:p>
        </w:tc>
        <w:tc>
          <w:tcPr>
            <w:tcW w:w="5103" w:type="dxa"/>
          </w:tcPr>
          <w:p w:rsidR="00C33797" w:rsidRPr="003E5337" w:rsidRDefault="00C33797" w:rsidP="00C33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3797" w:rsidRPr="003E5337" w:rsidTr="005F38CC">
        <w:trPr>
          <w:trHeight w:val="397"/>
        </w:trPr>
        <w:tc>
          <w:tcPr>
            <w:tcW w:w="993" w:type="dxa"/>
            <w:vAlign w:val="center"/>
          </w:tcPr>
          <w:p w:rsidR="00C33797" w:rsidRPr="00B5602C" w:rsidRDefault="00C33797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C33797" w:rsidRPr="005F38CC" w:rsidRDefault="00C33797" w:rsidP="00C33797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Pojedynczy uchwyt na dużą butlę tlenową 10 l; butla tlenowa 10 l wraz z reduktorem oraz przepływomierzem montowanym na szybko złącze typu AGA</w:t>
            </w:r>
          </w:p>
        </w:tc>
        <w:tc>
          <w:tcPr>
            <w:tcW w:w="5103" w:type="dxa"/>
          </w:tcPr>
          <w:p w:rsidR="00C33797" w:rsidRPr="003E5337" w:rsidRDefault="00C33797" w:rsidP="00C33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33F" w:rsidRPr="003E5337" w:rsidTr="005F38CC">
        <w:trPr>
          <w:trHeight w:val="521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6533F" w:rsidRPr="00B5602C" w:rsidRDefault="0036533F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36533F" w:rsidRPr="005F38CC" w:rsidRDefault="0036533F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b/>
                <w:szCs w:val="20"/>
              </w:rPr>
              <w:t>Krzesło kardiologiczne</w:t>
            </w:r>
          </w:p>
        </w:tc>
      </w:tr>
      <w:tr w:rsidR="0036533F" w:rsidRPr="003E5337" w:rsidTr="005F38CC">
        <w:trPr>
          <w:trHeight w:val="397"/>
        </w:trPr>
        <w:tc>
          <w:tcPr>
            <w:tcW w:w="993" w:type="dxa"/>
            <w:vAlign w:val="center"/>
          </w:tcPr>
          <w:p w:rsidR="0036533F" w:rsidRPr="00B5602C" w:rsidRDefault="0036533F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6533F" w:rsidRPr="005F38CC" w:rsidRDefault="0036533F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Rama krzesła wykonana z materiału zabezpieczonego przed korozją przystosowana do dezynfekcji</w:t>
            </w:r>
          </w:p>
        </w:tc>
        <w:tc>
          <w:tcPr>
            <w:tcW w:w="5103" w:type="dxa"/>
          </w:tcPr>
          <w:p w:rsidR="0036533F" w:rsidRPr="003E5337" w:rsidRDefault="0036533F" w:rsidP="003653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33F" w:rsidRPr="003E5337" w:rsidTr="005F38CC">
        <w:trPr>
          <w:trHeight w:val="397"/>
        </w:trPr>
        <w:tc>
          <w:tcPr>
            <w:tcW w:w="993" w:type="dxa"/>
            <w:vAlign w:val="center"/>
          </w:tcPr>
          <w:p w:rsidR="0036533F" w:rsidRPr="00B5602C" w:rsidRDefault="0036533F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6533F" w:rsidRPr="005F38CC" w:rsidRDefault="0036533F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Wyposażone w 4 kółka jezdne, z czego 2 przednie skrętne w zakresie 360 stopni wyposażone w hamulce</w:t>
            </w:r>
          </w:p>
        </w:tc>
        <w:tc>
          <w:tcPr>
            <w:tcW w:w="5103" w:type="dxa"/>
          </w:tcPr>
          <w:p w:rsidR="0036533F" w:rsidRPr="003E5337" w:rsidRDefault="0036533F" w:rsidP="003653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33F" w:rsidRPr="003E5337" w:rsidTr="005F38CC">
        <w:trPr>
          <w:trHeight w:val="397"/>
        </w:trPr>
        <w:tc>
          <w:tcPr>
            <w:tcW w:w="993" w:type="dxa"/>
            <w:vAlign w:val="center"/>
          </w:tcPr>
          <w:p w:rsidR="0036533F" w:rsidRPr="00B5602C" w:rsidRDefault="0036533F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6533F" w:rsidRPr="005F38CC" w:rsidRDefault="0036533F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Wyposażone w przednie składane rączki transportowe z regulacją długości, z możliwością ustawiana ich na min 2 poziomach wysokości</w:t>
            </w:r>
          </w:p>
        </w:tc>
        <w:tc>
          <w:tcPr>
            <w:tcW w:w="5103" w:type="dxa"/>
          </w:tcPr>
          <w:p w:rsidR="0036533F" w:rsidRPr="003E5337" w:rsidRDefault="0036533F" w:rsidP="003653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33F" w:rsidRPr="003E5337" w:rsidTr="005F38CC">
        <w:trPr>
          <w:trHeight w:val="397"/>
        </w:trPr>
        <w:tc>
          <w:tcPr>
            <w:tcW w:w="993" w:type="dxa"/>
            <w:vAlign w:val="center"/>
          </w:tcPr>
          <w:p w:rsidR="0036533F" w:rsidRPr="00B5602C" w:rsidRDefault="0036533F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6533F" w:rsidRPr="005F38CC" w:rsidRDefault="0036533F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Wyposażone w dwie pary składanych tylnych rączek transportowych</w:t>
            </w:r>
          </w:p>
        </w:tc>
        <w:tc>
          <w:tcPr>
            <w:tcW w:w="5103" w:type="dxa"/>
          </w:tcPr>
          <w:p w:rsidR="0036533F" w:rsidRPr="003E5337" w:rsidRDefault="0036533F" w:rsidP="003653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33F" w:rsidRPr="003E5337" w:rsidTr="005F38CC">
        <w:trPr>
          <w:trHeight w:val="397"/>
        </w:trPr>
        <w:tc>
          <w:tcPr>
            <w:tcW w:w="993" w:type="dxa"/>
            <w:vAlign w:val="center"/>
          </w:tcPr>
          <w:p w:rsidR="0036533F" w:rsidRPr="00B5602C" w:rsidRDefault="0036533F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6533F" w:rsidRPr="005F38CC" w:rsidRDefault="0036533F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Wyposażone w blokadę zabezpieczającą przed złożeniem w trakcie transportu</w:t>
            </w:r>
          </w:p>
        </w:tc>
        <w:tc>
          <w:tcPr>
            <w:tcW w:w="5103" w:type="dxa"/>
          </w:tcPr>
          <w:p w:rsidR="0036533F" w:rsidRPr="003E5337" w:rsidRDefault="0036533F" w:rsidP="003653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33F" w:rsidRPr="003E5337" w:rsidTr="005F38CC">
        <w:trPr>
          <w:trHeight w:val="397"/>
        </w:trPr>
        <w:tc>
          <w:tcPr>
            <w:tcW w:w="993" w:type="dxa"/>
            <w:vAlign w:val="center"/>
          </w:tcPr>
          <w:p w:rsidR="0036533F" w:rsidRPr="00B5602C" w:rsidRDefault="0036533F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6533F" w:rsidRPr="005F38CC" w:rsidRDefault="0036533F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Siedzisko wykonane z mocnego materiału, odpornego na bakterie i grzyby, zmywalnego, dezynfekowanego, odpornego na wodę oraz na olej napędowy</w:t>
            </w:r>
          </w:p>
        </w:tc>
        <w:tc>
          <w:tcPr>
            <w:tcW w:w="5103" w:type="dxa"/>
          </w:tcPr>
          <w:p w:rsidR="0036533F" w:rsidRPr="003E5337" w:rsidRDefault="0036533F" w:rsidP="003653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33F" w:rsidRPr="003E5337" w:rsidTr="005F38CC">
        <w:trPr>
          <w:trHeight w:val="397"/>
        </w:trPr>
        <w:tc>
          <w:tcPr>
            <w:tcW w:w="993" w:type="dxa"/>
            <w:vAlign w:val="center"/>
          </w:tcPr>
          <w:p w:rsidR="0036533F" w:rsidRPr="00B5602C" w:rsidRDefault="0036533F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6533F" w:rsidRPr="005F38CC" w:rsidRDefault="0036533F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Wyposażone w 2 pasy zabezpieczające umożliwiające szybkie ich rozpięcie</w:t>
            </w:r>
          </w:p>
        </w:tc>
        <w:tc>
          <w:tcPr>
            <w:tcW w:w="5103" w:type="dxa"/>
          </w:tcPr>
          <w:p w:rsidR="0036533F" w:rsidRPr="003E5337" w:rsidRDefault="0036533F" w:rsidP="003653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33F" w:rsidRPr="003E5337" w:rsidTr="005F38CC">
        <w:trPr>
          <w:trHeight w:val="397"/>
        </w:trPr>
        <w:tc>
          <w:tcPr>
            <w:tcW w:w="993" w:type="dxa"/>
            <w:vAlign w:val="center"/>
          </w:tcPr>
          <w:p w:rsidR="0036533F" w:rsidRPr="00B5602C" w:rsidRDefault="0036533F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6533F" w:rsidRPr="005F38CC" w:rsidRDefault="0036533F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Waga max. 10 kg</w:t>
            </w:r>
          </w:p>
        </w:tc>
        <w:tc>
          <w:tcPr>
            <w:tcW w:w="5103" w:type="dxa"/>
          </w:tcPr>
          <w:p w:rsidR="0036533F" w:rsidRPr="003E5337" w:rsidRDefault="0036533F" w:rsidP="003653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33F" w:rsidRPr="003E5337" w:rsidTr="005F38CC">
        <w:trPr>
          <w:trHeight w:val="397"/>
        </w:trPr>
        <w:tc>
          <w:tcPr>
            <w:tcW w:w="993" w:type="dxa"/>
            <w:vAlign w:val="center"/>
          </w:tcPr>
          <w:p w:rsidR="0036533F" w:rsidRPr="00B5602C" w:rsidRDefault="0036533F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6533F" w:rsidRPr="005F38CC" w:rsidRDefault="0036533F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Obciążenie dopuszczalne min 155 kg</w:t>
            </w:r>
          </w:p>
        </w:tc>
        <w:tc>
          <w:tcPr>
            <w:tcW w:w="5103" w:type="dxa"/>
          </w:tcPr>
          <w:p w:rsidR="0036533F" w:rsidRPr="003E5337" w:rsidRDefault="0036533F" w:rsidP="003653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33F" w:rsidRPr="003E5337" w:rsidTr="005F38CC">
        <w:trPr>
          <w:trHeight w:val="397"/>
        </w:trPr>
        <w:tc>
          <w:tcPr>
            <w:tcW w:w="993" w:type="dxa"/>
            <w:vAlign w:val="center"/>
          </w:tcPr>
          <w:p w:rsidR="0036533F" w:rsidRPr="00B5602C" w:rsidRDefault="0036533F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6533F" w:rsidRPr="005F38CC" w:rsidRDefault="0036533F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Gwarancja 24 miesiące</w:t>
            </w:r>
          </w:p>
        </w:tc>
        <w:tc>
          <w:tcPr>
            <w:tcW w:w="5103" w:type="dxa"/>
          </w:tcPr>
          <w:p w:rsidR="0036533F" w:rsidRPr="003E5337" w:rsidRDefault="0036533F" w:rsidP="003653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33F" w:rsidRPr="003E5337" w:rsidTr="005F38CC">
        <w:trPr>
          <w:trHeight w:val="397"/>
        </w:trPr>
        <w:tc>
          <w:tcPr>
            <w:tcW w:w="993" w:type="dxa"/>
            <w:vAlign w:val="center"/>
          </w:tcPr>
          <w:p w:rsidR="0036533F" w:rsidRPr="00B5602C" w:rsidRDefault="0036533F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6533F" w:rsidRPr="005F38CC" w:rsidRDefault="0036533F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Autoryzowany serwis gwarancyjny i pogwarancyjny dostępny w ciągu 48 godzin</w:t>
            </w:r>
          </w:p>
        </w:tc>
        <w:tc>
          <w:tcPr>
            <w:tcW w:w="5103" w:type="dxa"/>
          </w:tcPr>
          <w:p w:rsidR="0036533F" w:rsidRPr="003E5337" w:rsidRDefault="0036533F" w:rsidP="003653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33F" w:rsidRPr="003E5337" w:rsidTr="005F38CC">
        <w:trPr>
          <w:trHeight w:val="397"/>
        </w:trPr>
        <w:tc>
          <w:tcPr>
            <w:tcW w:w="993" w:type="dxa"/>
            <w:vAlign w:val="center"/>
          </w:tcPr>
          <w:p w:rsidR="0036533F" w:rsidRPr="00B5602C" w:rsidRDefault="0036533F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6533F" w:rsidRPr="005F38CC" w:rsidRDefault="0036533F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Odpowiednia deklaracja zgodności CE, atesty, certyfikaty dopuszczające do obrotu i stosowania na terenie Polski – załączyć do oferty</w:t>
            </w:r>
          </w:p>
        </w:tc>
        <w:tc>
          <w:tcPr>
            <w:tcW w:w="5103" w:type="dxa"/>
          </w:tcPr>
          <w:p w:rsidR="0036533F" w:rsidRPr="003E5337" w:rsidRDefault="0036533F" w:rsidP="003653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33F" w:rsidRPr="003E5337" w:rsidTr="005F38CC">
        <w:trPr>
          <w:trHeight w:val="397"/>
        </w:trPr>
        <w:tc>
          <w:tcPr>
            <w:tcW w:w="993" w:type="dxa"/>
            <w:vAlign w:val="center"/>
          </w:tcPr>
          <w:p w:rsidR="0036533F" w:rsidRPr="00B5602C" w:rsidRDefault="0036533F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6533F" w:rsidRPr="005F38CC" w:rsidRDefault="0036533F" w:rsidP="0036533F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Instrukcja obsługi w języku polskim</w:t>
            </w:r>
          </w:p>
        </w:tc>
        <w:tc>
          <w:tcPr>
            <w:tcW w:w="5103" w:type="dxa"/>
          </w:tcPr>
          <w:p w:rsidR="0036533F" w:rsidRPr="003E5337" w:rsidRDefault="0036533F" w:rsidP="003653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38CC" w:rsidRPr="003E5337" w:rsidTr="005F38CC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F38CC" w:rsidRPr="00B5602C" w:rsidRDefault="005F38CC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5F38CC" w:rsidRPr="005F38CC" w:rsidRDefault="005F38CC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b/>
                <w:szCs w:val="20"/>
              </w:rPr>
              <w:t>Nosze główne (Podać markę, model oraz dołączyć folder wraz z opisem w języku polskim)</w:t>
            </w:r>
          </w:p>
        </w:tc>
      </w:tr>
      <w:tr w:rsidR="005F38CC" w:rsidRPr="003E5337" w:rsidTr="005F38CC">
        <w:trPr>
          <w:trHeight w:val="397"/>
        </w:trPr>
        <w:tc>
          <w:tcPr>
            <w:tcW w:w="993" w:type="dxa"/>
            <w:vAlign w:val="center"/>
          </w:tcPr>
          <w:p w:rsidR="005F38CC" w:rsidRPr="00B5602C" w:rsidRDefault="005F38CC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F38CC" w:rsidRPr="005F38CC" w:rsidRDefault="005F38CC" w:rsidP="005F38CC">
            <w:pPr>
              <w:pStyle w:val="Bezodstpw"/>
              <w:rPr>
                <w:sz w:val="18"/>
                <w:szCs w:val="20"/>
              </w:rPr>
            </w:pPr>
            <w:r w:rsidRPr="005F38CC">
              <w:rPr>
                <w:sz w:val="20"/>
                <w:szCs w:val="20"/>
              </w:rPr>
              <w:t>Marka, model:</w:t>
            </w:r>
          </w:p>
        </w:tc>
        <w:tc>
          <w:tcPr>
            <w:tcW w:w="5103" w:type="dxa"/>
          </w:tcPr>
          <w:p w:rsidR="005F38CC" w:rsidRPr="003E5337" w:rsidRDefault="005F38CC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Przystosowane do prowadzenia ucisków klatki piersiowej, umożliwiające ustawienie wszystkich dostępnych funkcji; z materacem konturowym profilowanym stabilizującym.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nosze potrójnie łamane z możliwością ustawienia pozycji przeciwwstrząsowej i pozycji zmniejszającej napięcie mięśni brzucha;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Regulacja kąta oparcia w zakresie od  0 do min. 75 stopni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z zestawem pasów szelkowych i poprzecznych zabezpieczających pacjenta, o regulowanej długości mocowanych bezpośrednio do ramy noszy;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z dodatkowym zestawem pasów lub uprzęży służącej do transportu małych dzieci na noszach w pozycji siedzącej lub leżącej, podać model oraz markę, załączyć folder wraz z opisem.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składane wzdłużnie lub na boki oparcia boczne (tzw. poręcza),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 xml:space="preserve">nosze muszą posiadać trwale oznakowane najlepiej graficznie elementy związane z ich obsługą;   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C41" w:rsidRPr="005F38CC" w:rsidRDefault="00B56C41" w:rsidP="00B56C41">
            <w:pPr>
              <w:pStyle w:val="Nagwek2"/>
              <w:tabs>
                <w:tab w:val="left" w:pos="376"/>
                <w:tab w:val="center" w:pos="4536"/>
                <w:tab w:val="right" w:pos="9072"/>
              </w:tabs>
              <w:snapToGrid w:val="0"/>
              <w:spacing w:before="0" w:after="0" w:line="200" w:lineRule="atLeast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5F38CC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Wysuwane uchwyty (rączki) przednie i tylne do przenoszenia noszy. 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z możliwością wprowadzania noszy przodem i tyłem do kierunku jazdy;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 xml:space="preserve">nosze muszą być zabezpieczone przed korozją poprzez wykonanie ich z odpowiedniego materiału lub poprzez zabezpieczenie ich środkami antykorozyjnymi; 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z cienkim nie sprężynującym materacem z tworzywa sztucznego nie przyjmującym krwi, płynów, brudu, przystosowanym do dezynfekcji , umożliwiającym ustawienie wszystkich dostępnych pozycji transportowych;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składany teleskopowo wieszak na płyny infuzyjne,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rama noszy pod głową pacjenta umożliwiająca odgięcie głowy do tyłu, ułożenie na wznak, przygięcie głowy do klatki piersiowej,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obciążenie dopuszczalne noszy min. 220 kg (podać obciążenie dopuszczalne w kg)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waga oferowanych noszy max 23kg zgodna z wymogami aktualnej normy PN EN 1865 (podać wagę noszy w kg);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C41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Paszport techniczny z aktualnym wpisem serwisu danego sprzętu medycznego potwierdzający wykonanie przeglądu „zerowego” dopuszczającego sprzęt/urządzenia do eksploatacji.</w:t>
            </w:r>
          </w:p>
          <w:p w:rsidR="005E1509" w:rsidRDefault="005E1509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</w:p>
          <w:p w:rsidR="005E1509" w:rsidRPr="005F38CC" w:rsidRDefault="005E1509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38CC" w:rsidRPr="003E5337" w:rsidTr="005F38CC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F38CC" w:rsidRPr="00B5602C" w:rsidRDefault="005F38CC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5F38CC" w:rsidRPr="003E5337" w:rsidRDefault="005F38CC" w:rsidP="005F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b/>
              </w:rPr>
              <w:t>Transporter noszy głównych (Podać markę, model oraz dołączyć folder wraz z opisem w języku polskim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5F38CC" w:rsidRPr="003E5337" w:rsidTr="005F38CC">
        <w:trPr>
          <w:trHeight w:val="397"/>
        </w:trPr>
        <w:tc>
          <w:tcPr>
            <w:tcW w:w="993" w:type="dxa"/>
            <w:vAlign w:val="center"/>
          </w:tcPr>
          <w:p w:rsidR="005F38CC" w:rsidRPr="00B5602C" w:rsidRDefault="005F38CC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8CC" w:rsidRPr="005F38CC" w:rsidRDefault="005F38CC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5F38CC">
              <w:rPr>
                <w:rFonts w:ascii="Times New Roman" w:hAnsi="Times New Roman" w:cs="Times New Roman"/>
                <w:sz w:val="20"/>
              </w:rPr>
              <w:t>Marka, model:</w:t>
            </w:r>
          </w:p>
        </w:tc>
        <w:tc>
          <w:tcPr>
            <w:tcW w:w="5103" w:type="dxa"/>
          </w:tcPr>
          <w:p w:rsidR="005F38CC" w:rsidRPr="003E5337" w:rsidRDefault="005F38CC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 xml:space="preserve">z system niezależnego składania się goleni przednich i tylnych umożliwiające łatwy i bezpieczny załadunek i rozładunek noszy wraz z pacjentem </w:t>
            </w:r>
          </w:p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 xml:space="preserve">do/z ambulansu; 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 xml:space="preserve">z systemem szybkiego i bezpiecznego połączenia </w:t>
            </w:r>
          </w:p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 xml:space="preserve">z noszami; 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 xml:space="preserve">z możliwością zapięcia noszy przodem lub nogami </w:t>
            </w:r>
          </w:p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>w kierunku jazdy.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>wyposażony w 4 główne uchwyty transportera,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 xml:space="preserve">regulacja wysokości w min sześciu </w:t>
            </w:r>
            <w:proofErr w:type="spellStart"/>
            <w:r w:rsidRPr="005F38CC">
              <w:rPr>
                <w:rFonts w:ascii="Times New Roman" w:hAnsi="Times New Roman" w:cs="Times New Roman"/>
                <w:sz w:val="20"/>
                <w:szCs w:val="18"/>
              </w:rPr>
              <w:t>poziomach;możliwość</w:t>
            </w:r>
            <w:proofErr w:type="spellEnd"/>
            <w:r w:rsidRPr="005F38CC">
              <w:rPr>
                <w:rFonts w:ascii="Times New Roman" w:hAnsi="Times New Roman" w:cs="Times New Roman"/>
                <w:sz w:val="20"/>
                <w:szCs w:val="18"/>
              </w:rPr>
              <w:t xml:space="preserve"> prowadzenia noszy bokiem </w:t>
            </w:r>
          </w:p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>do kierunku jazdy,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>możliwość ustawienia pozycji drenażowych (</w:t>
            </w:r>
            <w:proofErr w:type="spellStart"/>
            <w:r w:rsidRPr="005F38CC">
              <w:rPr>
                <w:rFonts w:ascii="Times New Roman" w:hAnsi="Times New Roman" w:cs="Times New Roman"/>
                <w:sz w:val="20"/>
                <w:szCs w:val="18"/>
              </w:rPr>
              <w:t>Trendelenburga</w:t>
            </w:r>
            <w:proofErr w:type="spellEnd"/>
            <w:r w:rsidRPr="005F38CC">
              <w:rPr>
                <w:rFonts w:ascii="Times New Roman" w:hAnsi="Times New Roman" w:cs="Times New Roman"/>
                <w:sz w:val="20"/>
                <w:szCs w:val="18"/>
              </w:rPr>
              <w:t xml:space="preserve"> i Fowlera) na min 3 poziomach pochylenia;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>wyposażony w minimum 4 kółka jezdne o średnicy min. 150 mm, skrętne w zakresie 360 stopni,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>min. dwa kółka  wyposażone w hamulce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5F38CC">
              <w:rPr>
                <w:rFonts w:ascii="Times New Roman" w:hAnsi="Times New Roman" w:cs="Times New Roman"/>
                <w:sz w:val="20"/>
                <w:szCs w:val="18"/>
              </w:rPr>
              <w:t>blokada przednich kółek ułatwiająca jazdę na wprost,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fabrycznie zamontowany system pozwalający na prowadzenie transportera bokiem przez jedną osobę z dowolnej strony, wewnątrz i na zewnątrz budynków,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dodatkowy system zabezpieczający przed wyjazdem transportera z ambulansu w przypadku niepełnego rozłożenia i zablokowania do jazdy podwozia transportera;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 xml:space="preserve">mocowanie transportera do lawety ambulansu zgodne z wymogami aktualnej normy </w:t>
            </w:r>
            <w:r w:rsidR="00F413E4" w:rsidRPr="00F413E4">
              <w:rPr>
                <w:rFonts w:ascii="Times New Roman" w:hAnsi="Times New Roman" w:cs="Times New Roman"/>
                <w:sz w:val="20"/>
                <w:szCs w:val="20"/>
              </w:rPr>
              <w:t>PN-EN 1789+A2:2015 wprowadzającej EN 1789:2007+A2:2014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obciążenie dopuszczalne transportera powyżej 225kg (podać dopuszczalne obciążenie w kg);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waga transportera max 28</w:t>
            </w:r>
            <w:r w:rsidR="00F41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kg. zgodnie z wymogami aktualnej normy PN EN 1865:1 2010  (podać wagę transportera w kg);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transporter musi posiadać trwale oznakowane najlepiej graficznie elementy związane z ich obsługą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transporter musi być zabezpieczony przed korozją poprzez wykonanie z odpowiedniego materiału lub poprzez zabezpieczenie środkami antykorozyjnymi;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56C41" w:rsidRPr="005F38CC" w:rsidRDefault="00B56C41" w:rsidP="00B56C4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Paszport techniczny z aktualnym wpisem serwisu danego sprzętu medycznego potwierdzający wykonanie przeglądu „zerowego” dopuszczającego sprzęt/urządzenie do eksploatacji.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C41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C41" w:rsidRPr="00B5602C" w:rsidRDefault="00B56C41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B56C41" w:rsidRPr="005F38CC" w:rsidRDefault="00B56C41" w:rsidP="00F413E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 xml:space="preserve">Certyfikat zgodności oraz deklaracja zgodności z normą PN EN 1789 oraz PN EN 1865  na </w:t>
            </w:r>
            <w:r w:rsidR="00F413E4">
              <w:rPr>
                <w:rFonts w:ascii="Times New Roman" w:hAnsi="Times New Roman" w:cs="Times New Roman"/>
                <w:sz w:val="20"/>
                <w:szCs w:val="20"/>
              </w:rPr>
              <w:t>oferowany system transportowy (nosze, transporter, mocowanie</w:t>
            </w: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 xml:space="preserve">)   wystawiony przez niezależną jednostkę notyfikowaną  </w:t>
            </w:r>
          </w:p>
        </w:tc>
        <w:tc>
          <w:tcPr>
            <w:tcW w:w="5103" w:type="dxa"/>
          </w:tcPr>
          <w:p w:rsidR="00B56C41" w:rsidRPr="003E5337" w:rsidRDefault="00B56C41" w:rsidP="00B5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3797" w:rsidRPr="003E5337" w:rsidTr="005F38CC">
        <w:trPr>
          <w:trHeight w:val="511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33797" w:rsidRPr="00B5602C" w:rsidRDefault="00C33797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3797" w:rsidRPr="00F413E4" w:rsidRDefault="00C33797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3E4">
              <w:rPr>
                <w:rFonts w:ascii="Times New Roman" w:hAnsi="Times New Roman" w:cs="Times New Roman"/>
                <w:b/>
                <w:szCs w:val="20"/>
              </w:rPr>
              <w:t>Łączność radiowa</w:t>
            </w:r>
          </w:p>
        </w:tc>
      </w:tr>
      <w:tr w:rsidR="00E07039" w:rsidRPr="003E5337" w:rsidTr="00F413E4">
        <w:trPr>
          <w:trHeight w:val="397"/>
        </w:trPr>
        <w:tc>
          <w:tcPr>
            <w:tcW w:w="993" w:type="dxa"/>
            <w:vAlign w:val="center"/>
          </w:tcPr>
          <w:p w:rsidR="00E07039" w:rsidRPr="00B5602C" w:rsidRDefault="00E07039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039" w:rsidRPr="00F413E4" w:rsidRDefault="00742FCD" w:rsidP="00E07039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Kabina kierowcy przystosowana do zainstalowania radiotelefonu przewoźnego; wyprowadzenie instalacji do podłączenia radiotelefonu.</w:t>
            </w:r>
          </w:p>
        </w:tc>
        <w:tc>
          <w:tcPr>
            <w:tcW w:w="5103" w:type="dxa"/>
          </w:tcPr>
          <w:p w:rsidR="00E07039" w:rsidRPr="003E5337" w:rsidRDefault="00E07039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7039" w:rsidRPr="003E5337" w:rsidTr="00F413E4">
        <w:trPr>
          <w:trHeight w:val="397"/>
        </w:trPr>
        <w:tc>
          <w:tcPr>
            <w:tcW w:w="993" w:type="dxa"/>
            <w:vAlign w:val="center"/>
          </w:tcPr>
          <w:p w:rsidR="00E07039" w:rsidRPr="00B5602C" w:rsidRDefault="00E07039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039" w:rsidRPr="00F413E4" w:rsidRDefault="00742FCD" w:rsidP="00E07039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Wmontowana dachowa antena radiotelefonu z instalacją doprowadzoną do miejsca montażu radiotelefonu o parametrach: </w:t>
            </w:r>
          </w:p>
          <w:p w:rsidR="00742FCD" w:rsidRPr="00F413E4" w:rsidRDefault="00742FCD" w:rsidP="00742FCD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lastRenderedPageBreak/>
              <w:t xml:space="preserve">zakres częstotliwości 168 – 170 </w:t>
            </w:r>
            <w:proofErr w:type="spellStart"/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Mhz</w:t>
            </w:r>
            <w:proofErr w:type="spellEnd"/>
          </w:p>
          <w:p w:rsidR="00742FCD" w:rsidRPr="00F413E4" w:rsidRDefault="00742FCD" w:rsidP="00742FCD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impedancja wejścia 50 Ohm</w:t>
            </w:r>
          </w:p>
          <w:p w:rsidR="00742FCD" w:rsidRPr="00F413E4" w:rsidRDefault="00742FCD" w:rsidP="00742FCD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współczynnik Fali stojącej 1,6</w:t>
            </w:r>
          </w:p>
          <w:p w:rsidR="00742FCD" w:rsidRPr="00F413E4" w:rsidRDefault="00742FCD" w:rsidP="00742FCD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Charakterystyka promieniowania dookólna </w:t>
            </w:r>
          </w:p>
        </w:tc>
        <w:tc>
          <w:tcPr>
            <w:tcW w:w="5103" w:type="dxa"/>
          </w:tcPr>
          <w:p w:rsidR="00E07039" w:rsidRPr="003E5337" w:rsidRDefault="00E07039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A1A" w:rsidRPr="003E5337" w:rsidTr="0060093C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E5A1A" w:rsidRPr="00B5602C" w:rsidRDefault="00DE5A1A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5A1A" w:rsidRPr="003E5337" w:rsidRDefault="00DE5A1A" w:rsidP="00DE5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A1A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Wyposażenie dodatkowe</w:t>
            </w:r>
          </w:p>
        </w:tc>
      </w:tr>
      <w:tr w:rsidR="0032739B" w:rsidRPr="003E5337" w:rsidTr="00F413E4">
        <w:trPr>
          <w:trHeight w:val="397"/>
        </w:trPr>
        <w:tc>
          <w:tcPr>
            <w:tcW w:w="993" w:type="dxa"/>
            <w:vAlign w:val="center"/>
          </w:tcPr>
          <w:p w:rsidR="0032739B" w:rsidRPr="00B5602C" w:rsidRDefault="0032739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739B" w:rsidRPr="00F413E4" w:rsidRDefault="0032739B" w:rsidP="0032739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>Komplet opon zimowych wraz z felgami stalowymi (4szt.).</w:t>
            </w:r>
          </w:p>
        </w:tc>
        <w:tc>
          <w:tcPr>
            <w:tcW w:w="5103" w:type="dxa"/>
          </w:tcPr>
          <w:p w:rsidR="0032739B" w:rsidRPr="003E5337" w:rsidRDefault="0032739B" w:rsidP="00327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739B" w:rsidRPr="003E5337" w:rsidTr="00F413E4">
        <w:trPr>
          <w:trHeight w:val="397"/>
        </w:trPr>
        <w:tc>
          <w:tcPr>
            <w:tcW w:w="993" w:type="dxa"/>
            <w:vAlign w:val="center"/>
          </w:tcPr>
          <w:p w:rsidR="0032739B" w:rsidRPr="00B5602C" w:rsidRDefault="0032739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739B" w:rsidRPr="00F413E4" w:rsidRDefault="0032739B" w:rsidP="0032739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>Trójkąt ostrzegawczy, podnośnik</w:t>
            </w:r>
          </w:p>
        </w:tc>
        <w:tc>
          <w:tcPr>
            <w:tcW w:w="5103" w:type="dxa"/>
          </w:tcPr>
          <w:p w:rsidR="0032739B" w:rsidRPr="003E5337" w:rsidRDefault="0032739B" w:rsidP="00327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739B" w:rsidRPr="003E5337" w:rsidTr="00F413E4">
        <w:trPr>
          <w:trHeight w:val="397"/>
        </w:trPr>
        <w:tc>
          <w:tcPr>
            <w:tcW w:w="993" w:type="dxa"/>
            <w:vAlign w:val="center"/>
          </w:tcPr>
          <w:p w:rsidR="0032739B" w:rsidRPr="00B5602C" w:rsidRDefault="0032739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739B" w:rsidRPr="00F413E4" w:rsidRDefault="0032739B" w:rsidP="0032739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 xml:space="preserve">Kosz na śmieci </w:t>
            </w:r>
          </w:p>
        </w:tc>
        <w:tc>
          <w:tcPr>
            <w:tcW w:w="5103" w:type="dxa"/>
          </w:tcPr>
          <w:p w:rsidR="0032739B" w:rsidRPr="003E5337" w:rsidRDefault="0032739B" w:rsidP="00327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739B" w:rsidRPr="003E5337" w:rsidTr="00F413E4">
        <w:trPr>
          <w:trHeight w:val="397"/>
        </w:trPr>
        <w:tc>
          <w:tcPr>
            <w:tcW w:w="993" w:type="dxa"/>
            <w:vAlign w:val="center"/>
          </w:tcPr>
          <w:p w:rsidR="0032739B" w:rsidRPr="00B5602C" w:rsidRDefault="0032739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739B" w:rsidRPr="00F413E4" w:rsidRDefault="0032739B" w:rsidP="0032739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>Dwie gaśnice p.poż.  z aktualnymi badaniami (jedna w kabinie kierowcy, druga w przedziale medycznym).</w:t>
            </w:r>
          </w:p>
        </w:tc>
        <w:tc>
          <w:tcPr>
            <w:tcW w:w="5103" w:type="dxa"/>
          </w:tcPr>
          <w:p w:rsidR="0032739B" w:rsidRPr="003E5337" w:rsidRDefault="0032739B" w:rsidP="00327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739B" w:rsidRPr="003E5337" w:rsidTr="00F413E4">
        <w:trPr>
          <w:trHeight w:val="397"/>
        </w:trPr>
        <w:tc>
          <w:tcPr>
            <w:tcW w:w="993" w:type="dxa"/>
            <w:vAlign w:val="center"/>
          </w:tcPr>
          <w:p w:rsidR="0032739B" w:rsidRPr="00B5602C" w:rsidRDefault="0032739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739B" w:rsidRPr="00F413E4" w:rsidRDefault="0032739B" w:rsidP="0032739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>Urządzenie do wybijania szyb , nóż do cięcia pasów bezpieczeństwa.</w:t>
            </w:r>
          </w:p>
        </w:tc>
        <w:tc>
          <w:tcPr>
            <w:tcW w:w="5103" w:type="dxa"/>
          </w:tcPr>
          <w:p w:rsidR="0032739B" w:rsidRPr="003E5337" w:rsidRDefault="0032739B" w:rsidP="00327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739B" w:rsidRPr="003E5337" w:rsidTr="00F413E4">
        <w:trPr>
          <w:trHeight w:val="397"/>
        </w:trPr>
        <w:tc>
          <w:tcPr>
            <w:tcW w:w="993" w:type="dxa"/>
            <w:vAlign w:val="center"/>
          </w:tcPr>
          <w:p w:rsidR="0032739B" w:rsidRPr="00B5602C" w:rsidRDefault="0032739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739B" w:rsidRPr="00F413E4" w:rsidRDefault="0032739B" w:rsidP="0032739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 xml:space="preserve">Komplet dywaników gumowych w kabinie kierowcy </w:t>
            </w:r>
          </w:p>
        </w:tc>
        <w:tc>
          <w:tcPr>
            <w:tcW w:w="5103" w:type="dxa"/>
          </w:tcPr>
          <w:p w:rsidR="0032739B" w:rsidRPr="003E5337" w:rsidRDefault="0032739B" w:rsidP="00327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739B" w:rsidRPr="003E5337" w:rsidTr="00F413E4">
        <w:trPr>
          <w:trHeight w:val="397"/>
        </w:trPr>
        <w:tc>
          <w:tcPr>
            <w:tcW w:w="993" w:type="dxa"/>
            <w:vAlign w:val="center"/>
          </w:tcPr>
          <w:p w:rsidR="0032739B" w:rsidRPr="00B5602C" w:rsidRDefault="0032739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739B" w:rsidRPr="00F413E4" w:rsidRDefault="0032739B" w:rsidP="0032739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 xml:space="preserve">Ambulans przekazany zamawiającemu z zatankowanym zbiornikiem paliwa w maksymalnym zakresie. (W przypadku takiej potrzeby dotyczy również </w:t>
            </w:r>
            <w:proofErr w:type="spellStart"/>
            <w:r w:rsidRPr="00F413E4">
              <w:rPr>
                <w:rFonts w:ascii="Times New Roman" w:hAnsi="Times New Roman" w:cs="Times New Roman"/>
                <w:sz w:val="20"/>
              </w:rPr>
              <w:t>AdBlue</w:t>
            </w:r>
            <w:proofErr w:type="spellEnd"/>
            <w:r w:rsidRPr="00F413E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103" w:type="dxa"/>
          </w:tcPr>
          <w:p w:rsidR="0032739B" w:rsidRPr="003E5337" w:rsidRDefault="0032739B" w:rsidP="00327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413E4" w:rsidRPr="00B5602C" w:rsidRDefault="00F413E4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13E4" w:rsidRPr="003E5337" w:rsidRDefault="00F413E4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3E4">
              <w:rPr>
                <w:rFonts w:ascii="Times New Roman" w:hAnsi="Times New Roman" w:cs="Times New Roman"/>
                <w:b/>
              </w:rPr>
              <w:t>Gwarancja</w:t>
            </w:r>
          </w:p>
        </w:tc>
      </w:tr>
      <w:tr w:rsidR="0032739B" w:rsidRPr="003E5337" w:rsidTr="005F38CC">
        <w:trPr>
          <w:trHeight w:val="397"/>
        </w:trPr>
        <w:tc>
          <w:tcPr>
            <w:tcW w:w="993" w:type="dxa"/>
            <w:vAlign w:val="center"/>
          </w:tcPr>
          <w:p w:rsidR="0032739B" w:rsidRPr="00B5602C" w:rsidRDefault="0032739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9B" w:rsidRPr="00F413E4" w:rsidRDefault="0032739B" w:rsidP="0032739B">
            <w:pPr>
              <w:rPr>
                <w:rFonts w:ascii="Times New Roman" w:hAnsi="Times New Roman" w:cs="Times New Roman"/>
                <w:sz w:val="20"/>
                <w:u w:color="FFFFFF"/>
                <w:shd w:val="clear" w:color="auto" w:fill="FFFF00"/>
              </w:rPr>
            </w:pPr>
            <w:r w:rsidRPr="00F413E4">
              <w:rPr>
                <w:rFonts w:ascii="Times New Roman" w:hAnsi="Times New Roman" w:cs="Times New Roman"/>
                <w:sz w:val="20"/>
                <w:u w:color="FFFFFF"/>
              </w:rPr>
              <w:t xml:space="preserve">Gwarancja mechaniczna – min. 24 miesiące (bez limitu kilometrów) </w:t>
            </w:r>
          </w:p>
        </w:tc>
        <w:tc>
          <w:tcPr>
            <w:tcW w:w="5103" w:type="dxa"/>
          </w:tcPr>
          <w:p w:rsidR="0032739B" w:rsidRPr="003E5337" w:rsidRDefault="0032739B" w:rsidP="00327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739B" w:rsidRPr="003E5337" w:rsidTr="005F38CC">
        <w:trPr>
          <w:trHeight w:val="397"/>
        </w:trPr>
        <w:tc>
          <w:tcPr>
            <w:tcW w:w="993" w:type="dxa"/>
            <w:vAlign w:val="center"/>
          </w:tcPr>
          <w:p w:rsidR="0032739B" w:rsidRPr="00B5602C" w:rsidRDefault="0032739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9B" w:rsidRPr="00F413E4" w:rsidRDefault="0032739B" w:rsidP="0032739B">
            <w:pPr>
              <w:rPr>
                <w:rFonts w:ascii="Times New Roman" w:hAnsi="Times New Roman" w:cs="Times New Roman"/>
                <w:sz w:val="20"/>
                <w:u w:color="FFFFFF"/>
                <w:shd w:val="clear" w:color="auto" w:fill="FFFF00"/>
              </w:rPr>
            </w:pPr>
            <w:r w:rsidRPr="00F413E4">
              <w:rPr>
                <w:rFonts w:ascii="Times New Roman" w:hAnsi="Times New Roman" w:cs="Times New Roman"/>
                <w:sz w:val="20"/>
                <w:u w:color="FFFFFF"/>
              </w:rPr>
              <w:t>Gwarancja na powłoki  lakiernicze ambulansu – min. 24 miesięcy</w:t>
            </w:r>
          </w:p>
        </w:tc>
        <w:tc>
          <w:tcPr>
            <w:tcW w:w="5103" w:type="dxa"/>
          </w:tcPr>
          <w:p w:rsidR="0032739B" w:rsidRPr="003E5337" w:rsidRDefault="0032739B" w:rsidP="00327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739B" w:rsidRPr="003E5337" w:rsidTr="005F38CC">
        <w:trPr>
          <w:trHeight w:val="397"/>
        </w:trPr>
        <w:tc>
          <w:tcPr>
            <w:tcW w:w="993" w:type="dxa"/>
            <w:vAlign w:val="center"/>
          </w:tcPr>
          <w:p w:rsidR="0032739B" w:rsidRPr="00B5602C" w:rsidRDefault="0032739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9B" w:rsidRPr="00F413E4" w:rsidRDefault="0032739B" w:rsidP="0032739B">
            <w:pPr>
              <w:ind w:left="170" w:hanging="170"/>
              <w:rPr>
                <w:rFonts w:ascii="Times New Roman" w:hAnsi="Times New Roman" w:cs="Times New Roman"/>
                <w:sz w:val="20"/>
                <w:u w:color="FFFFFF"/>
                <w:shd w:val="clear" w:color="auto" w:fill="FFFF00"/>
              </w:rPr>
            </w:pPr>
            <w:r w:rsidRPr="00F413E4">
              <w:rPr>
                <w:rFonts w:ascii="Times New Roman" w:hAnsi="Times New Roman" w:cs="Times New Roman"/>
                <w:sz w:val="20"/>
                <w:u w:color="FFFFFF"/>
              </w:rPr>
              <w:t>Gwarancja na perforację – min. 60  miesięcy</w:t>
            </w:r>
          </w:p>
        </w:tc>
        <w:tc>
          <w:tcPr>
            <w:tcW w:w="5103" w:type="dxa"/>
          </w:tcPr>
          <w:p w:rsidR="0032739B" w:rsidRPr="003E5337" w:rsidRDefault="0032739B" w:rsidP="00327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739B" w:rsidRPr="003E5337" w:rsidTr="005F38CC">
        <w:trPr>
          <w:trHeight w:val="397"/>
        </w:trPr>
        <w:tc>
          <w:tcPr>
            <w:tcW w:w="993" w:type="dxa"/>
            <w:vAlign w:val="center"/>
          </w:tcPr>
          <w:p w:rsidR="0032739B" w:rsidRPr="00B5602C" w:rsidRDefault="0032739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9B" w:rsidRPr="00F413E4" w:rsidRDefault="0032739B" w:rsidP="0032739B">
            <w:pPr>
              <w:rPr>
                <w:rFonts w:ascii="Times New Roman" w:hAnsi="Times New Roman" w:cs="Times New Roman"/>
                <w:sz w:val="20"/>
                <w:u w:color="FFFFFF"/>
                <w:shd w:val="clear" w:color="auto" w:fill="FFFF00"/>
              </w:rPr>
            </w:pPr>
            <w:r w:rsidRPr="00F413E4">
              <w:rPr>
                <w:rFonts w:ascii="Times New Roman" w:hAnsi="Times New Roman" w:cs="Times New Roman"/>
                <w:sz w:val="20"/>
                <w:u w:color="FFFFFF"/>
              </w:rPr>
              <w:t>Gwarancja na zabudowę medyczną i sprzęt – min. 24 miesiące</w:t>
            </w:r>
          </w:p>
        </w:tc>
        <w:tc>
          <w:tcPr>
            <w:tcW w:w="5103" w:type="dxa"/>
          </w:tcPr>
          <w:p w:rsidR="0032739B" w:rsidRPr="003E5337" w:rsidRDefault="0032739B" w:rsidP="00327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739B" w:rsidRPr="003E5337" w:rsidTr="005F38CC">
        <w:trPr>
          <w:trHeight w:val="397"/>
        </w:trPr>
        <w:tc>
          <w:tcPr>
            <w:tcW w:w="993" w:type="dxa"/>
            <w:vAlign w:val="center"/>
          </w:tcPr>
          <w:p w:rsidR="0032739B" w:rsidRPr="00B5602C" w:rsidRDefault="0032739B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39B" w:rsidRPr="00F413E4" w:rsidRDefault="0032739B" w:rsidP="00E07039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Serwis gwarancyjny zabudowy specjalnej w tym wymagane okresowe przeglądy zabudowy sanitarnej realizowane w siedzibie podmiotu leczniczego użytkującego ambulans. Podmioty lecznicze o których mowa powyżej </w:t>
            </w:r>
            <w:r w:rsidR="00B5602C"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mieszczą się w granicach administracyjnych województwa wielkopolskiego.</w:t>
            </w:r>
          </w:p>
        </w:tc>
        <w:tc>
          <w:tcPr>
            <w:tcW w:w="5103" w:type="dxa"/>
          </w:tcPr>
          <w:p w:rsidR="0032739B" w:rsidRPr="003E5337" w:rsidRDefault="0032739B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02C" w:rsidRPr="003E5337" w:rsidTr="005F38CC">
        <w:trPr>
          <w:trHeight w:val="397"/>
        </w:trPr>
        <w:tc>
          <w:tcPr>
            <w:tcW w:w="993" w:type="dxa"/>
            <w:vAlign w:val="center"/>
          </w:tcPr>
          <w:p w:rsidR="00B5602C" w:rsidRPr="00B5602C" w:rsidRDefault="00B5602C" w:rsidP="00B5602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02C" w:rsidRPr="00F413E4" w:rsidRDefault="00B5602C" w:rsidP="00E07039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Serwis oraz obsługa gwarancyjna pojazdu bazowego możliwa do realizacji w autoryzowanej sieci dealerskiej na terenie całej RP. </w:t>
            </w:r>
          </w:p>
        </w:tc>
        <w:tc>
          <w:tcPr>
            <w:tcW w:w="5103" w:type="dxa"/>
          </w:tcPr>
          <w:p w:rsidR="00B5602C" w:rsidRPr="003E5337" w:rsidRDefault="00B5602C" w:rsidP="00BF0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E5337" w:rsidRDefault="00B5602C" w:rsidP="003E5337">
      <w:pPr>
        <w:rPr>
          <w:rFonts w:ascii="Times New Roman" w:hAnsi="Times New Roman" w:cs="Times New Roman"/>
          <w:b/>
        </w:rPr>
      </w:pPr>
      <w:r w:rsidRPr="00F413E4">
        <w:rPr>
          <w:rFonts w:ascii="Times New Roman" w:hAnsi="Times New Roman" w:cs="Times New Roman"/>
          <w:b/>
        </w:rPr>
        <w:t>*wypełnia wykonawca – dopuszcza się wyłącznie pakiet wypełniony w całości.</w:t>
      </w:r>
    </w:p>
    <w:p w:rsidR="00F413E4" w:rsidRDefault="00F413E4" w:rsidP="003E5337">
      <w:pPr>
        <w:rPr>
          <w:rFonts w:ascii="Times New Roman" w:hAnsi="Times New Roman" w:cs="Times New Roman"/>
          <w:b/>
        </w:rPr>
      </w:pPr>
    </w:p>
    <w:p w:rsidR="00F413E4" w:rsidRDefault="00F413E4" w:rsidP="00F413E4">
      <w:pPr>
        <w:spacing w:after="120" w:line="360" w:lineRule="auto"/>
        <w:ind w:left="3540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Opis przedmiotu zamówienia Ambulans drogowy typ A</w:t>
      </w:r>
    </w:p>
    <w:p w:rsidR="00F413E4" w:rsidRDefault="00F413E4" w:rsidP="00F413E4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Odpowiedni do transportu więcej jak jednego pacjenta w fotelach</w:t>
      </w:r>
    </w:p>
    <w:tbl>
      <w:tblPr>
        <w:tblStyle w:val="Tabela-Siatka"/>
        <w:tblW w:w="10632" w:type="dxa"/>
        <w:tblInd w:w="-147" w:type="dxa"/>
        <w:tblLook w:val="04A0" w:firstRow="1" w:lastRow="0" w:firstColumn="1" w:lastColumn="0" w:noHBand="0" w:noVBand="1"/>
      </w:tblPr>
      <w:tblGrid>
        <w:gridCol w:w="993"/>
        <w:gridCol w:w="4536"/>
        <w:gridCol w:w="5103"/>
      </w:tblGrid>
      <w:tr w:rsidR="00F413E4" w:rsidRPr="003E5337" w:rsidTr="00F413E4">
        <w:trPr>
          <w:trHeight w:val="852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413E4" w:rsidRPr="00B5602C" w:rsidRDefault="00F413E4" w:rsidP="00F413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5602C">
              <w:rPr>
                <w:rFonts w:ascii="Times New Roman" w:hAnsi="Times New Roman" w:cs="Times New Roman"/>
                <w:b/>
                <w:szCs w:val="20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413E4" w:rsidRPr="00B5602C" w:rsidRDefault="00F413E4" w:rsidP="00F413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5602C">
              <w:rPr>
                <w:rFonts w:ascii="Times New Roman" w:hAnsi="Times New Roman" w:cs="Times New Roman"/>
                <w:b/>
                <w:szCs w:val="20"/>
              </w:rPr>
              <w:t>Parametry wymagane przez zamawiającego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F413E4" w:rsidRPr="00B5602C" w:rsidRDefault="00F413E4" w:rsidP="00F413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5602C">
              <w:rPr>
                <w:rFonts w:ascii="Times New Roman" w:hAnsi="Times New Roman" w:cs="Times New Roman"/>
                <w:b/>
                <w:szCs w:val="20"/>
              </w:rPr>
              <w:t>Parametry oferowane*</w:t>
            </w: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413E4" w:rsidRPr="00F97596" w:rsidRDefault="00F413E4" w:rsidP="00F9759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F413E4" w:rsidRPr="003E5337" w:rsidRDefault="00F413E4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596">
              <w:rPr>
                <w:rFonts w:ascii="Times New Roman" w:hAnsi="Times New Roman" w:cs="Times New Roman"/>
                <w:b/>
                <w:szCs w:val="20"/>
              </w:rPr>
              <w:t>Wymagania ogólne</w:t>
            </w: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F97596" w:rsidRDefault="00F413E4" w:rsidP="00F9759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>Producent oferowanego pojazdu bazowego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103" w:type="dxa"/>
            <w:vAlign w:val="center"/>
          </w:tcPr>
          <w:p w:rsidR="00F413E4" w:rsidRPr="003E5337" w:rsidRDefault="00F413E4" w:rsidP="00F413E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>Marka i model oferowanego pojazdu bazowego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103" w:type="dxa"/>
            <w:vAlign w:val="center"/>
          </w:tcPr>
          <w:p w:rsidR="00F413E4" w:rsidRPr="003E5337" w:rsidRDefault="00F413E4" w:rsidP="00F413E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>Producent zabudowy przedziału medycznego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103" w:type="dxa"/>
            <w:vAlign w:val="center"/>
          </w:tcPr>
          <w:p w:rsidR="00F413E4" w:rsidRPr="003E5337" w:rsidRDefault="00F413E4" w:rsidP="00F413E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produkcji 2020 r;</w:t>
            </w:r>
          </w:p>
        </w:tc>
        <w:tc>
          <w:tcPr>
            <w:tcW w:w="5103" w:type="dxa"/>
            <w:vAlign w:val="center"/>
          </w:tcPr>
          <w:p w:rsidR="00F413E4" w:rsidRPr="003E5337" w:rsidRDefault="00F413E4" w:rsidP="00F413E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>Oferowany ambulans fabrycznie nowy, nieuszkodzony, sprawny technicznie, nie demonstracyjny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F413E4" w:rsidRPr="003E5337" w:rsidRDefault="00F413E4" w:rsidP="00F413E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 xml:space="preserve">Data wydania i numer świadectwa homologacji </w:t>
            </w:r>
          </w:p>
        </w:tc>
        <w:tc>
          <w:tcPr>
            <w:tcW w:w="5103" w:type="dxa"/>
            <w:vAlign w:val="center"/>
          </w:tcPr>
          <w:p w:rsidR="00F413E4" w:rsidRPr="003E5337" w:rsidRDefault="00F413E4" w:rsidP="00F413E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zarejestrowania jako samochód specjalny sanitarny;</w:t>
            </w:r>
          </w:p>
        </w:tc>
        <w:tc>
          <w:tcPr>
            <w:tcW w:w="5103" w:type="dxa"/>
            <w:vAlign w:val="center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 xml:space="preserve">Oferowany ambulans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spełnia </w:t>
            </w: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>wymagania określone w aktualnej polskiej normie PN-EN 1789+A2:2015 wprowadzającej EN 1789:2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007+A2:2014, IDT typ ambulansu drogowego A</w:t>
            </w: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transportu pacjentów</w:t>
            </w: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>) i aktualnie obowiązującej normie PN-EN 1865 dla sprzętu medycznego (lub norm równoważnych) w zakresie odpowiednim do przed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miotu prowadzonego postępowania;</w:t>
            </w:r>
          </w:p>
        </w:tc>
        <w:tc>
          <w:tcPr>
            <w:tcW w:w="5103" w:type="dxa"/>
            <w:vAlign w:val="center"/>
          </w:tcPr>
          <w:p w:rsidR="00F413E4" w:rsidRPr="003E5337" w:rsidRDefault="00F413E4" w:rsidP="00F413E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F413E4" w:rsidRPr="005F38CC" w:rsidRDefault="00F413E4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b/>
                <w:szCs w:val="20"/>
              </w:rPr>
              <w:t>Nadwozie</w:t>
            </w: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413E4" w:rsidRPr="003E5337" w:rsidRDefault="00F413E4" w:rsidP="00A8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urgon</w:t>
            </w:r>
            <w:r w:rsidR="00A82C69">
              <w:rPr>
                <w:rFonts w:ascii="Times New Roman" w:hAnsi="Times New Roman" w:cs="Times New Roman"/>
                <w:sz w:val="20"/>
                <w:szCs w:val="20"/>
              </w:rPr>
              <w:t xml:space="preserve"> całkowicie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C69">
              <w:rPr>
                <w:rFonts w:ascii="Times New Roman" w:hAnsi="Times New Roman" w:cs="Times New Roman"/>
                <w:sz w:val="20"/>
                <w:szCs w:val="20"/>
              </w:rPr>
              <w:t>przeszklony o DMC do 3,5 t.</w:t>
            </w:r>
          </w:p>
        </w:tc>
        <w:tc>
          <w:tcPr>
            <w:tcW w:w="5103" w:type="dxa"/>
            <w:vAlign w:val="center"/>
          </w:tcPr>
          <w:p w:rsidR="00F413E4" w:rsidRPr="003E5337" w:rsidRDefault="00F413E4" w:rsidP="00F413E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>Lakier w kolorze białym;</w:t>
            </w:r>
          </w:p>
        </w:tc>
        <w:tc>
          <w:tcPr>
            <w:tcW w:w="5103" w:type="dxa"/>
            <w:vAlign w:val="center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413E4" w:rsidRPr="003E5337" w:rsidRDefault="00F413E4" w:rsidP="00A8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337">
              <w:rPr>
                <w:rFonts w:ascii="Times New Roman" w:hAnsi="Times New Roman" w:cs="Times New Roman"/>
                <w:sz w:val="20"/>
                <w:szCs w:val="20"/>
              </w:rPr>
              <w:t xml:space="preserve">Możliwość przewożenia </w:t>
            </w:r>
            <w:r w:rsidR="00A82C69">
              <w:rPr>
                <w:rFonts w:ascii="Times New Roman" w:hAnsi="Times New Roman" w:cs="Times New Roman"/>
                <w:sz w:val="20"/>
                <w:szCs w:val="20"/>
              </w:rPr>
              <w:t>9 osób (w tym kierowcy)</w:t>
            </w:r>
          </w:p>
        </w:tc>
        <w:tc>
          <w:tcPr>
            <w:tcW w:w="5103" w:type="dxa"/>
            <w:vAlign w:val="center"/>
          </w:tcPr>
          <w:p w:rsidR="00F413E4" w:rsidRPr="003E5337" w:rsidRDefault="00F413E4" w:rsidP="00F413E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413E4" w:rsidRPr="003E5337" w:rsidRDefault="00A82C69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Ambulans przystosowany do przewożenia osoby na wózku inwalidzkim z możliwością bezpiecznego mocowania wózka inwalidzkiego w ambulansie. Wyposażony w najazdy składane umożliwiające wjazd i zjazd wózka. </w:t>
            </w:r>
          </w:p>
        </w:tc>
        <w:tc>
          <w:tcPr>
            <w:tcW w:w="5103" w:type="dxa"/>
            <w:vAlign w:val="center"/>
          </w:tcPr>
          <w:p w:rsidR="00F413E4" w:rsidRPr="003E5337" w:rsidRDefault="00F413E4" w:rsidP="00F413E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413E4" w:rsidRDefault="00F413E4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Wymiary przedziału medycznego:</w:t>
            </w:r>
          </w:p>
          <w:p w:rsidR="00F413E4" w:rsidRDefault="00F413E4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min. 1500 mm</w:t>
            </w:r>
          </w:p>
          <w:p w:rsidR="00F413E4" w:rsidRDefault="00F413E4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 min. 1600 mm</w:t>
            </w:r>
          </w:p>
          <w:p w:rsidR="00F413E4" w:rsidRPr="003E5337" w:rsidRDefault="00F413E4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 min. 2500 mm</w:t>
            </w:r>
          </w:p>
        </w:tc>
        <w:tc>
          <w:tcPr>
            <w:tcW w:w="5103" w:type="dxa"/>
            <w:vAlign w:val="center"/>
          </w:tcPr>
          <w:p w:rsidR="00F413E4" w:rsidRPr="003E5337" w:rsidRDefault="00F413E4" w:rsidP="00F413E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 xml:space="preserve">Drzwi tylne przeszklone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otwierane na boki  o min. 180 °, drzwi boczne prawe przesuwane do tyłu z możliwością uchylenia/otwarcia szyby;</w:t>
            </w:r>
          </w:p>
        </w:tc>
        <w:tc>
          <w:tcPr>
            <w:tcW w:w="5103" w:type="dxa"/>
            <w:vAlign w:val="center"/>
          </w:tcPr>
          <w:p w:rsidR="00F413E4" w:rsidRPr="003E5337" w:rsidRDefault="00F413E4" w:rsidP="00F413E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C69" w:rsidRPr="003E5337" w:rsidTr="00F413E4">
        <w:trPr>
          <w:trHeight w:val="397"/>
        </w:trPr>
        <w:tc>
          <w:tcPr>
            <w:tcW w:w="993" w:type="dxa"/>
            <w:vAlign w:val="center"/>
          </w:tcPr>
          <w:p w:rsidR="00A82C69" w:rsidRPr="00B5602C" w:rsidRDefault="00A82C69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82C69" w:rsidRPr="007B1216" w:rsidRDefault="00A82C69" w:rsidP="00F4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69">
              <w:rPr>
                <w:rFonts w:ascii="Times New Roman" w:hAnsi="Times New Roman" w:cs="Times New Roman"/>
                <w:sz w:val="20"/>
                <w:szCs w:val="20"/>
              </w:rPr>
              <w:t>Podłoga o powierzchni antypoślizgowej, łatwo zmywalnej odpornej na środki dezynfekcyjne</w:t>
            </w:r>
          </w:p>
        </w:tc>
        <w:tc>
          <w:tcPr>
            <w:tcW w:w="5103" w:type="dxa"/>
            <w:vAlign w:val="center"/>
          </w:tcPr>
          <w:p w:rsidR="00A82C69" w:rsidRPr="003E5337" w:rsidRDefault="00A82C69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413E4" w:rsidRPr="003E5337" w:rsidRDefault="00F413E4" w:rsidP="00A82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216">
              <w:rPr>
                <w:rFonts w:ascii="Times New Roman" w:hAnsi="Times New Roman" w:cs="Times New Roman"/>
                <w:sz w:val="20"/>
                <w:szCs w:val="20"/>
              </w:rPr>
              <w:t xml:space="preserve">Szyby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fabrycznie przyciemnione </w:t>
            </w:r>
          </w:p>
        </w:tc>
        <w:tc>
          <w:tcPr>
            <w:tcW w:w="5103" w:type="dxa"/>
            <w:vAlign w:val="center"/>
          </w:tcPr>
          <w:p w:rsidR="00F413E4" w:rsidRPr="003E5337" w:rsidRDefault="00F413E4" w:rsidP="00F413E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Czołowe i boczne poduszki pow</w:t>
            </w:r>
            <w:r w:rsidR="005E1509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ietrzne dla kierowcy i pasażera. </w:t>
            </w:r>
            <w:r w:rsidR="005E1509" w:rsidRPr="005E1509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Zamawiający wymaga bocznych poduszek powietrznych dla kierowcy oraz pasażera zgodnie z Załącznikiem 1.1 pkt. 20 do SIWZ. Dopuszcza ambulans wyposażony w kurtyny powietrzne ale ich nie wymaga.</w:t>
            </w:r>
          </w:p>
        </w:tc>
        <w:tc>
          <w:tcPr>
            <w:tcW w:w="5103" w:type="dxa"/>
          </w:tcPr>
          <w:p w:rsidR="00F413E4" w:rsidRPr="003E5337" w:rsidRDefault="00F413E4" w:rsidP="00572E06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Centralny zamek (dotyczy wszystkich drzwi) </w:t>
            </w:r>
          </w:p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z autoalarmem;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Lusterka zewnętrzne elektrycznie, podgrzewane </w:t>
            </w:r>
          </w:p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i regulowane;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Reflektory przeciwmgłowe przednie oraz tylne (zintegrowane z lampą tylną pojazdu);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Półka nad przednią szybą;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Lusterko wsteczne wewnętrzne;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13E4" w:rsidRPr="005F38CC" w:rsidRDefault="00F413E4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b/>
                <w:szCs w:val="20"/>
              </w:rPr>
              <w:t>Silnik</w:t>
            </w: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Silnik o pojemności min. 1500 cm3;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Moc min. 100 KM;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509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Spełniający normę emisji spalin min. EURO 6;</w:t>
            </w:r>
          </w:p>
        </w:tc>
        <w:tc>
          <w:tcPr>
            <w:tcW w:w="5103" w:type="dxa"/>
          </w:tcPr>
          <w:p w:rsidR="00F413E4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509" w:rsidRPr="003E5337" w:rsidRDefault="005E1509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13E4" w:rsidRPr="005F38CC" w:rsidRDefault="00F413E4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Zespół napędowy</w:t>
            </w: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Skrzynia biegów manualna, synchronizowana, min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.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6-ścio biegowa plus bieg wsteczny lub skrzynia biegów automatyczna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Napęd na koła przednie lub tylne lub 4x4;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Brak ogr</w:t>
            </w:r>
            <w:r w:rsidR="005E1509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anicznika prędkości w pojeździe. </w:t>
            </w:r>
            <w:r w:rsidR="005E1509" w:rsidRPr="005E1509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Zamawiający dopuszcza ambulans wyposażony w </w:t>
            </w:r>
            <w:proofErr w:type="spellStart"/>
            <w:r w:rsidR="005E1509" w:rsidRPr="005E1509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tempomat</w:t>
            </w:r>
            <w:proofErr w:type="spellEnd"/>
            <w:r w:rsidR="005E1509" w:rsidRPr="005E1509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ale go nie wymaga.</w:t>
            </w:r>
          </w:p>
        </w:tc>
        <w:tc>
          <w:tcPr>
            <w:tcW w:w="5103" w:type="dxa"/>
          </w:tcPr>
          <w:p w:rsidR="00F413E4" w:rsidRPr="003E5337" w:rsidRDefault="00F413E4" w:rsidP="00572E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System stabilizacji toru jazdy typu ESP lub równoważny;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System zapobiegający poślizgowi kół napędowych typu ASR lub równoważny; 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13E4" w:rsidRPr="005F38CC" w:rsidRDefault="00F413E4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Układ hamulcowy i systemy bezpieczeństwa</w:t>
            </w: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System wspomagania i korekty siły hamowania;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Hamulce tarczowe kół przedniej i tylnej osi;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System ABS zapobiegający blokadzie kół podczas hamowania;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13E4" w:rsidRPr="005F38CC" w:rsidRDefault="00F413E4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Zawieszenie i układ kierowniczy</w:t>
            </w: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Zawieszenie gwarantujące dobrą przyczepność kół do nawierzchni, stabilność i manewrowość w trudnym terenie oraz zapewniające odpowiedni komfort transportu pacjenta;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Układ kierowniczy wyposażony w system wspomagania;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Regulowana kolumna kierownicy w min. 2 płaszczyznach (góra – dół, przód – tył);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13E4" w:rsidRPr="003E5337" w:rsidRDefault="00F413E4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Ogrzewanie i wentylacja</w:t>
            </w: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Wentylacja </w:t>
            </w:r>
            <w:proofErr w:type="spellStart"/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nawiewno</w:t>
            </w:r>
            <w:proofErr w:type="spellEnd"/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-wywiewna zapewniająca odpowiednią wymianę powietrza 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Klimatyzacja </w:t>
            </w:r>
            <w:proofErr w:type="spellStart"/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dwuparownikowa</w:t>
            </w:r>
            <w:proofErr w:type="spellEnd"/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, oddzielna dla kabiny kierowcy i dla przedziału medycznego. W przedziale medycznym klimatyzacja automatyczna, tj. po ustawieniu żądanej temperatury system chłodzi lub grzeje automatycznie utrzymując żądaną temperaturę. W przedziale kierowcy klimatyzacja automatyczna lub półautomatyczna lub manualna.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Niezależny od silnika system ogrzewania przedziału medycznego (tzw. ogrzewanie wodne) o mocy min. 5,0 kW umożliwiające dodatkowo ogrzanie silnika do właściwej temperatury pracy przed uruchomieniem pojazdu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473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13E4" w:rsidRPr="005F38CC" w:rsidRDefault="00F413E4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Instalacja elektryczna</w:t>
            </w: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Alternator zapewniający odpowiednie ładowanie akumulatora (moc min. 700W);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Akumu</w:t>
            </w:r>
            <w:r w:rsidR="00A82C69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lator żelowy o pojemności min. 8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0 Ah;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572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13E4" w:rsidRPr="005F38CC" w:rsidRDefault="00F413E4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 xml:space="preserve">Sygnalizacja </w:t>
            </w:r>
            <w:proofErr w:type="spellStart"/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świetlno</w:t>
            </w:r>
            <w:proofErr w:type="spellEnd"/>
            <w:r w:rsidRPr="005F38CC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 xml:space="preserve"> – dźwiękowa i oznakowanie</w:t>
            </w: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Belka świetlna na przedniej części dachu pojazdu z oświetleniem typu LED koloru niebieskiego, umożliwiająca nadawanie komunikatów głosowych, podświetlony napis AMBULANS;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2 niebieskie pulsacyjne lampy LED na wysokości pasa przedniego pojazdu;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Pojedyncza lampa sygnalizacyjna typu LED koloru niebieskiego w tylnej części dachu;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Sterowanie sygnalizacją świetlno-dźwiękową za pomocą panelu/pilota umieszczonego na desce rozdzielczej kierowcy;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Oznakowanie graficzne pojazdu:</w:t>
            </w:r>
          </w:p>
          <w:p w:rsidR="00F413E4" w:rsidRPr="005F38CC" w:rsidRDefault="00F413E4" w:rsidP="00F413E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nadruk lustrzany „AMBULANS” barwy czerwonej lub granatowej z przodu pojazdu, o wysokości znaków co najmniej 22 cm; </w:t>
            </w:r>
          </w:p>
          <w:p w:rsidR="00F413E4" w:rsidRPr="005F38CC" w:rsidRDefault="00F413E4" w:rsidP="00F413E4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po obu bokach pojazdu nadruku barwy czerwonej litera T w okręgu o średnicy co najmniej 40 cm, o grubości linii koła i liter 4 cm</w:t>
            </w:r>
          </w:p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Trzy pasy odblaskowe: </w:t>
            </w:r>
          </w:p>
          <w:p w:rsidR="00F413E4" w:rsidRPr="005F38CC" w:rsidRDefault="00F413E4" w:rsidP="00F413E4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typu 3 barwy czerwonej o szerokości co najmniej 15 cm, umieszczonej w obszarze</w:t>
            </w:r>
          </w:p>
          <w:p w:rsidR="00F413E4" w:rsidRPr="005F38CC" w:rsidRDefault="00F413E4" w:rsidP="00F413E4">
            <w:pPr>
              <w:pStyle w:val="Akapitzlist"/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pomiędzy linią okien i nadkolami,</w:t>
            </w:r>
          </w:p>
          <w:p w:rsidR="00F413E4" w:rsidRPr="005F38CC" w:rsidRDefault="00F413E4" w:rsidP="00F413E4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typu 1 lub 3 barwy czerwonej o szerokości co najmniej 15 cm, umieszczonej wokół</w:t>
            </w:r>
          </w:p>
          <w:p w:rsidR="00F413E4" w:rsidRPr="005F38CC" w:rsidRDefault="00F413E4" w:rsidP="00F413E4">
            <w:pPr>
              <w:pStyle w:val="Akapitzlist"/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dachu,</w:t>
            </w:r>
          </w:p>
          <w:p w:rsidR="00F413E4" w:rsidRPr="005F38CC" w:rsidRDefault="00F413E4" w:rsidP="00F413E4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typu 1 lub 3 barwy niebieskiej umieszczonej bezpośrednio nad pasem, o którym mowa w lit. a;</w:t>
            </w:r>
          </w:p>
          <w:p w:rsidR="00F413E4" w:rsidRPr="005F38CC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Nazwa podmiotu leczniczego po obu stronach ambulansu (do uzgodnienia po podpisaniu umowy z wykonawcą)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511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13E4" w:rsidRPr="00F413E4" w:rsidRDefault="00F413E4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3E4">
              <w:rPr>
                <w:rFonts w:ascii="Times New Roman" w:hAnsi="Times New Roman" w:cs="Times New Roman"/>
                <w:b/>
                <w:szCs w:val="20"/>
              </w:rPr>
              <w:t>Łączność radiowa</w:t>
            </w: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F413E4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Kabina kierowcy przystosowana do zainstalowania radiotelefonu przewoźnego; wyprowadzenie instalacji do podłączenia radiotelefonu.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F413E4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Wmontowana dachowa antena radiotelefonu z instalacją doprowadzoną do miejsca montażu radiotelefonu o parametrach: </w:t>
            </w:r>
          </w:p>
          <w:p w:rsidR="00F413E4" w:rsidRPr="00F413E4" w:rsidRDefault="00F413E4" w:rsidP="00F413E4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zakres częstotliwości 168 – 170 </w:t>
            </w:r>
            <w:proofErr w:type="spellStart"/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Mhz</w:t>
            </w:r>
            <w:proofErr w:type="spellEnd"/>
          </w:p>
          <w:p w:rsidR="00F413E4" w:rsidRPr="00F413E4" w:rsidRDefault="00F413E4" w:rsidP="00F413E4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impedancja wejścia 50 Ohm</w:t>
            </w:r>
          </w:p>
          <w:p w:rsidR="00F413E4" w:rsidRPr="00F413E4" w:rsidRDefault="00F413E4" w:rsidP="00F413E4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współczynnik Fali stojącej 1,6</w:t>
            </w:r>
          </w:p>
          <w:p w:rsidR="00F413E4" w:rsidRPr="00F413E4" w:rsidRDefault="00F413E4" w:rsidP="00F413E4">
            <w:pPr>
              <w:pStyle w:val="Akapitzlist"/>
              <w:numPr>
                <w:ilvl w:val="0"/>
                <w:numId w:val="4"/>
              </w:num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Charakterystyka promieniowania dookólna 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C69" w:rsidRPr="003E5337" w:rsidTr="00A82C69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82C69" w:rsidRPr="00B5602C" w:rsidRDefault="00A82C69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2C69" w:rsidRPr="003E5337" w:rsidRDefault="00A82C69" w:rsidP="00A82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C69">
              <w:rPr>
                <w:rFonts w:ascii="Times New Roman" w:eastAsia="Times New Roman" w:hAnsi="Times New Roman" w:cs="Times New Roman"/>
                <w:b/>
                <w:szCs w:val="18"/>
                <w:lang w:eastAsia="ar-SA"/>
              </w:rPr>
              <w:t>Wyposażenie dodatkowe</w:t>
            </w: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13E4" w:rsidRPr="00F413E4" w:rsidRDefault="00F413E4" w:rsidP="00F413E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>Komplet opon zimowych wraz z felgami stalowymi (4szt.).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13E4" w:rsidRPr="00F413E4" w:rsidRDefault="00F413E4" w:rsidP="00F413E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>Trójkąt ostrzegawczy, podnośnik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13E4" w:rsidRPr="00F413E4" w:rsidRDefault="00F413E4" w:rsidP="00F413E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 xml:space="preserve">Kosz na śmieci 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13E4" w:rsidRPr="00F413E4" w:rsidRDefault="00F413E4" w:rsidP="00F413E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>Dwie gaśnice p.poż.  z aktualnymi badaniami (jedna w kabinie kierowcy, druga w przedziale medycznym).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13E4" w:rsidRPr="00F413E4" w:rsidRDefault="00F413E4" w:rsidP="00F413E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>Urządzenie do wybijania szyb , nóż do cięcia pasów bezpieczeństwa.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13E4" w:rsidRPr="00F413E4" w:rsidRDefault="00F413E4" w:rsidP="00F413E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 xml:space="preserve">Komplet dywaników gumowych w kabinie kierowcy 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13E4" w:rsidRPr="00F413E4" w:rsidRDefault="00F413E4" w:rsidP="00F413E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 w:rsidRPr="00F413E4">
              <w:rPr>
                <w:rFonts w:ascii="Times New Roman" w:hAnsi="Times New Roman" w:cs="Times New Roman"/>
                <w:sz w:val="20"/>
              </w:rPr>
              <w:t xml:space="preserve">Ambulans przekazany zamawiającemu z zatankowanym zbiornikiem paliwa w maksymalnym zakresie. (W przypadku takiej potrzeby dotyczy również </w:t>
            </w:r>
            <w:proofErr w:type="spellStart"/>
            <w:r w:rsidRPr="00F413E4">
              <w:rPr>
                <w:rFonts w:ascii="Times New Roman" w:hAnsi="Times New Roman" w:cs="Times New Roman"/>
                <w:sz w:val="20"/>
              </w:rPr>
              <w:t>AdBlue</w:t>
            </w:r>
            <w:proofErr w:type="spellEnd"/>
            <w:r w:rsidRPr="00F413E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2D42" w:rsidRPr="003E5337" w:rsidTr="00F413E4">
        <w:trPr>
          <w:trHeight w:val="397"/>
        </w:trPr>
        <w:tc>
          <w:tcPr>
            <w:tcW w:w="993" w:type="dxa"/>
            <w:vAlign w:val="center"/>
          </w:tcPr>
          <w:p w:rsidR="00F52D42" w:rsidRPr="00B5602C" w:rsidRDefault="00F52D42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2D42" w:rsidRPr="00F413E4" w:rsidRDefault="00F52D42" w:rsidP="00F413E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Wyposażenie zgodne z </w:t>
            </w:r>
            <w:r w:rsidRPr="00F52D42">
              <w:rPr>
                <w:rFonts w:ascii="Times New Roman" w:hAnsi="Times New Roman" w:cs="Times New Roman"/>
                <w:sz w:val="20"/>
              </w:rPr>
              <w:t>PN-EN 1789+A2:2015 wprowadzającej EN 1789:2007+A2:2014, IDT typ ambulansu drogowego A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52D42">
              <w:rPr>
                <w:rFonts w:ascii="Times New Roman" w:hAnsi="Times New Roman" w:cs="Times New Roman"/>
                <w:sz w:val="20"/>
              </w:rPr>
              <w:t xml:space="preserve"> (do transportu pacjentów</w:t>
            </w:r>
            <w:r>
              <w:rPr>
                <w:rFonts w:ascii="Times New Roman" w:hAnsi="Times New Roman" w:cs="Times New Roman"/>
                <w:sz w:val="20"/>
              </w:rPr>
              <w:t xml:space="preserve"> w fotelach</w:t>
            </w:r>
            <w:r w:rsidRPr="00F52D4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103" w:type="dxa"/>
          </w:tcPr>
          <w:p w:rsidR="00F52D42" w:rsidRPr="003E5337" w:rsidRDefault="00F52D42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13E4" w:rsidRPr="003E5337" w:rsidRDefault="00F413E4" w:rsidP="00F41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3E4">
              <w:rPr>
                <w:rFonts w:ascii="Times New Roman" w:hAnsi="Times New Roman" w:cs="Times New Roman"/>
                <w:b/>
              </w:rPr>
              <w:t>Gwarancja</w:t>
            </w: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E4" w:rsidRPr="00F413E4" w:rsidRDefault="00F413E4" w:rsidP="00F413E4">
            <w:pPr>
              <w:rPr>
                <w:rFonts w:ascii="Times New Roman" w:hAnsi="Times New Roman" w:cs="Times New Roman"/>
                <w:sz w:val="20"/>
                <w:u w:color="FFFFFF"/>
                <w:shd w:val="clear" w:color="auto" w:fill="FFFF00"/>
              </w:rPr>
            </w:pPr>
            <w:r w:rsidRPr="00F413E4">
              <w:rPr>
                <w:rFonts w:ascii="Times New Roman" w:hAnsi="Times New Roman" w:cs="Times New Roman"/>
                <w:sz w:val="20"/>
                <w:u w:color="FFFFFF"/>
              </w:rPr>
              <w:t xml:space="preserve">Gwarancja mechaniczna – min. 24 miesiące (bez limitu kilometrów) 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E4" w:rsidRPr="00F413E4" w:rsidRDefault="00F413E4" w:rsidP="00F413E4">
            <w:pPr>
              <w:rPr>
                <w:rFonts w:ascii="Times New Roman" w:hAnsi="Times New Roman" w:cs="Times New Roman"/>
                <w:sz w:val="20"/>
                <w:u w:color="FFFFFF"/>
                <w:shd w:val="clear" w:color="auto" w:fill="FFFF00"/>
              </w:rPr>
            </w:pPr>
            <w:r w:rsidRPr="00F413E4">
              <w:rPr>
                <w:rFonts w:ascii="Times New Roman" w:hAnsi="Times New Roman" w:cs="Times New Roman"/>
                <w:sz w:val="20"/>
                <w:u w:color="FFFFFF"/>
              </w:rPr>
              <w:t>Gwarancja na powłoki  lakiernicze ambulansu – min. 24 miesięcy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E4" w:rsidRPr="00F413E4" w:rsidRDefault="00F413E4" w:rsidP="00F413E4">
            <w:pPr>
              <w:ind w:left="170" w:hanging="170"/>
              <w:rPr>
                <w:rFonts w:ascii="Times New Roman" w:hAnsi="Times New Roman" w:cs="Times New Roman"/>
                <w:sz w:val="20"/>
                <w:u w:color="FFFFFF"/>
                <w:shd w:val="clear" w:color="auto" w:fill="FFFF00"/>
              </w:rPr>
            </w:pPr>
            <w:r w:rsidRPr="00F413E4">
              <w:rPr>
                <w:rFonts w:ascii="Times New Roman" w:hAnsi="Times New Roman" w:cs="Times New Roman"/>
                <w:sz w:val="20"/>
                <w:u w:color="FFFFFF"/>
              </w:rPr>
              <w:t>Gwarancja na perforację – min. 60  miesięcy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E4" w:rsidRPr="00F413E4" w:rsidRDefault="00F413E4" w:rsidP="00F413E4">
            <w:pPr>
              <w:rPr>
                <w:rFonts w:ascii="Times New Roman" w:hAnsi="Times New Roman" w:cs="Times New Roman"/>
                <w:sz w:val="20"/>
                <w:u w:color="FFFFFF"/>
                <w:shd w:val="clear" w:color="auto" w:fill="FFFF00"/>
              </w:rPr>
            </w:pPr>
            <w:r w:rsidRPr="00F413E4">
              <w:rPr>
                <w:rFonts w:ascii="Times New Roman" w:hAnsi="Times New Roman" w:cs="Times New Roman"/>
                <w:sz w:val="20"/>
                <w:u w:color="FFFFFF"/>
              </w:rPr>
              <w:t>Gwarancja na zabudowę medyczną i sprzęt – min. 24 miesiące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F413E4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Serwis gwarancyjny zabudowy specjalnej w tym wymagane okresowe przeglądy zabudowy sanitarnej realizowane w siedzibie podmiotu leczniczego użytkującego ambulans. Podmioty lecznicze o których mowa powyżej mieszczą się w granicach administracyjnych województwa wielkopolskiego.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3E4" w:rsidRPr="003E5337" w:rsidTr="00F413E4">
        <w:trPr>
          <w:trHeight w:val="397"/>
        </w:trPr>
        <w:tc>
          <w:tcPr>
            <w:tcW w:w="993" w:type="dxa"/>
            <w:vAlign w:val="center"/>
          </w:tcPr>
          <w:p w:rsidR="00F413E4" w:rsidRPr="00B5602C" w:rsidRDefault="00F413E4" w:rsidP="00F413E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3E4" w:rsidRPr="00F413E4" w:rsidRDefault="00F413E4" w:rsidP="00F413E4">
            <w:pPr>
              <w:suppressAutoHyphens/>
              <w:snapToGrid w:val="0"/>
              <w:ind w:right="79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F413E4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Serwis oraz obsługa gwarancyjna pojazdu bazowego możliwa do realizacji w autoryzowanej sieci dealerskiej na terenie całej RP. </w:t>
            </w:r>
          </w:p>
        </w:tc>
        <w:tc>
          <w:tcPr>
            <w:tcW w:w="5103" w:type="dxa"/>
          </w:tcPr>
          <w:p w:rsidR="00F413E4" w:rsidRPr="003E5337" w:rsidRDefault="00F413E4" w:rsidP="00F41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52D42" w:rsidRDefault="00F52D42" w:rsidP="00F52D42">
      <w:pPr>
        <w:rPr>
          <w:rFonts w:ascii="Times New Roman" w:hAnsi="Times New Roman" w:cs="Times New Roman"/>
          <w:b/>
        </w:rPr>
      </w:pPr>
      <w:r w:rsidRPr="00F413E4">
        <w:rPr>
          <w:rFonts w:ascii="Times New Roman" w:hAnsi="Times New Roman" w:cs="Times New Roman"/>
          <w:b/>
        </w:rPr>
        <w:t>*wypełnia wykonawca – dopuszcza się wyłącznie pakiet wypełniony w całości.</w:t>
      </w:r>
      <w:bookmarkStart w:id="0" w:name="_GoBack"/>
      <w:bookmarkEnd w:id="0"/>
    </w:p>
    <w:p w:rsidR="00F413E4" w:rsidRPr="00F413E4" w:rsidRDefault="00F413E4" w:rsidP="003E5337">
      <w:pPr>
        <w:rPr>
          <w:rFonts w:ascii="Times New Roman" w:hAnsi="Times New Roman" w:cs="Times New Roman"/>
          <w:b/>
        </w:rPr>
      </w:pPr>
    </w:p>
    <w:sectPr w:rsidR="00F413E4" w:rsidRPr="00F413E4" w:rsidSect="00B5602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BE6" w:rsidRDefault="00130BE6" w:rsidP="00130BE6">
      <w:pPr>
        <w:spacing w:after="0" w:line="240" w:lineRule="auto"/>
      </w:pPr>
      <w:r>
        <w:separator/>
      </w:r>
    </w:p>
  </w:endnote>
  <w:endnote w:type="continuationSeparator" w:id="0">
    <w:p w:rsidR="00130BE6" w:rsidRDefault="00130BE6" w:rsidP="0013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BE6" w:rsidRDefault="00130BE6" w:rsidP="00130BE6">
      <w:pPr>
        <w:spacing w:after="0" w:line="240" w:lineRule="auto"/>
      </w:pPr>
      <w:r>
        <w:separator/>
      </w:r>
    </w:p>
  </w:footnote>
  <w:footnote w:type="continuationSeparator" w:id="0">
    <w:p w:rsidR="00130BE6" w:rsidRDefault="00130BE6" w:rsidP="0013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E6" w:rsidRDefault="00130BE6" w:rsidP="00130BE6">
    <w:pPr>
      <w:pStyle w:val="Nagwek"/>
      <w:jc w:val="center"/>
    </w:pPr>
    <w:r w:rsidRPr="00F64BEB">
      <w:rPr>
        <w:noProof/>
        <w:lang w:eastAsia="pl-PL"/>
      </w:rPr>
      <w:drawing>
        <wp:inline distT="0" distB="0" distL="0" distR="0" wp14:anchorId="08595A3F" wp14:editId="66E7C68D">
          <wp:extent cx="5760720" cy="6008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952AB"/>
    <w:multiLevelType w:val="hybridMultilevel"/>
    <w:tmpl w:val="0186B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D5B55"/>
    <w:multiLevelType w:val="hybridMultilevel"/>
    <w:tmpl w:val="5D04C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B2336"/>
    <w:multiLevelType w:val="hybridMultilevel"/>
    <w:tmpl w:val="FD24D1AC"/>
    <w:lvl w:ilvl="0" w:tplc="B158F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92C3B"/>
    <w:multiLevelType w:val="hybridMultilevel"/>
    <w:tmpl w:val="CFE28C6E"/>
    <w:lvl w:ilvl="0" w:tplc="B158F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0346F"/>
    <w:multiLevelType w:val="hybridMultilevel"/>
    <w:tmpl w:val="133AF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56FB0"/>
    <w:multiLevelType w:val="hybridMultilevel"/>
    <w:tmpl w:val="330468B2"/>
    <w:lvl w:ilvl="0" w:tplc="F3BCF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4017E"/>
    <w:multiLevelType w:val="hybridMultilevel"/>
    <w:tmpl w:val="489E5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37"/>
    <w:rsid w:val="00063CEB"/>
    <w:rsid w:val="00070799"/>
    <w:rsid w:val="00130BE6"/>
    <w:rsid w:val="0013284F"/>
    <w:rsid w:val="00211C28"/>
    <w:rsid w:val="0032739B"/>
    <w:rsid w:val="0036533F"/>
    <w:rsid w:val="003E5337"/>
    <w:rsid w:val="004B4BA4"/>
    <w:rsid w:val="00572E06"/>
    <w:rsid w:val="005E1509"/>
    <w:rsid w:val="005F38CC"/>
    <w:rsid w:val="00742FCD"/>
    <w:rsid w:val="007B1216"/>
    <w:rsid w:val="007E0D87"/>
    <w:rsid w:val="0081035C"/>
    <w:rsid w:val="008D5E36"/>
    <w:rsid w:val="009F5422"/>
    <w:rsid w:val="00A44DA5"/>
    <w:rsid w:val="00A82C69"/>
    <w:rsid w:val="00AF6081"/>
    <w:rsid w:val="00B5602C"/>
    <w:rsid w:val="00B56C41"/>
    <w:rsid w:val="00B77FE2"/>
    <w:rsid w:val="00BA1CB1"/>
    <w:rsid w:val="00BF0C48"/>
    <w:rsid w:val="00C33797"/>
    <w:rsid w:val="00D11D7F"/>
    <w:rsid w:val="00DE5A1A"/>
    <w:rsid w:val="00E07039"/>
    <w:rsid w:val="00E676DD"/>
    <w:rsid w:val="00F413E4"/>
    <w:rsid w:val="00F52D42"/>
    <w:rsid w:val="00F9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D65A5-AF68-4A86-AC75-3CAEF2BD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5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F0C48"/>
    <w:pPr>
      <w:ind w:left="720"/>
      <w:contextualSpacing/>
    </w:pPr>
  </w:style>
  <w:style w:type="paragraph" w:styleId="Bezodstpw">
    <w:name w:val="No Spacing"/>
    <w:uiPriority w:val="1"/>
    <w:qFormat/>
    <w:rsid w:val="00C3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">
    <w:name w:val="Nagłówek2"/>
    <w:basedOn w:val="Normalny"/>
    <w:next w:val="Tekstpodstawowy"/>
    <w:rsid w:val="00B56C41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C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6C41"/>
  </w:style>
  <w:style w:type="paragraph" w:styleId="Nagwek">
    <w:name w:val="header"/>
    <w:basedOn w:val="Normalny"/>
    <w:link w:val="NagwekZnak"/>
    <w:uiPriority w:val="99"/>
    <w:unhideWhenUsed/>
    <w:rsid w:val="0013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BE6"/>
  </w:style>
  <w:style w:type="paragraph" w:styleId="Stopka">
    <w:name w:val="footer"/>
    <w:basedOn w:val="Normalny"/>
    <w:link w:val="StopkaZnak"/>
    <w:uiPriority w:val="99"/>
    <w:unhideWhenUsed/>
    <w:rsid w:val="0013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2020-10-02T08:39:00Z</dcterms:created>
  <dcterms:modified xsi:type="dcterms:W3CDTF">2020-10-02T08:39:00Z</dcterms:modified>
</cp:coreProperties>
</file>