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A702D" w14:textId="77777777" w:rsidR="008C6C95" w:rsidRPr="00D32040" w:rsidRDefault="008C6C95" w:rsidP="00EC76B1">
      <w:pPr>
        <w:spacing w:before="240" w:after="240" w:line="276" w:lineRule="auto"/>
        <w:jc w:val="center"/>
        <w:rPr>
          <w:rFonts w:ascii="Garamond" w:hAnsi="Garamond"/>
          <w:b/>
          <w:sz w:val="28"/>
          <w:szCs w:val="28"/>
        </w:rPr>
      </w:pPr>
      <w:r w:rsidRPr="00D32040">
        <w:rPr>
          <w:rFonts w:ascii="Garamond" w:hAnsi="Garamond"/>
          <w:b/>
          <w:sz w:val="28"/>
          <w:szCs w:val="28"/>
        </w:rPr>
        <w:t xml:space="preserve">Ogłoszenie o bezpośrednim zawarciu umowy o świadczenie usług publicznych w zakresie publicznego transportu zbiorowego w wojewódzkich przewozach </w:t>
      </w:r>
      <w:smartTag w:uri="urn:schemas-microsoft-com:office:smarttags" w:element="PersonName">
        <w:r w:rsidRPr="00D32040">
          <w:rPr>
            <w:rFonts w:ascii="Garamond" w:hAnsi="Garamond"/>
            <w:b/>
            <w:sz w:val="28"/>
            <w:szCs w:val="28"/>
          </w:rPr>
          <w:t>kolej</w:t>
        </w:r>
      </w:smartTag>
      <w:r w:rsidR="00E83FE2" w:rsidRPr="00D32040">
        <w:rPr>
          <w:rFonts w:ascii="Garamond" w:hAnsi="Garamond"/>
          <w:b/>
          <w:sz w:val="28"/>
          <w:szCs w:val="28"/>
        </w:rPr>
        <w:t>owych</w:t>
      </w:r>
    </w:p>
    <w:p w14:paraId="6D8E14B5" w14:textId="343E960F" w:rsidR="008C6C95" w:rsidRPr="00D32040" w:rsidRDefault="008C6C95" w:rsidP="00DF1F12">
      <w:pPr>
        <w:spacing w:after="240" w:line="276" w:lineRule="auto"/>
        <w:jc w:val="both"/>
        <w:rPr>
          <w:rFonts w:ascii="Garamond" w:hAnsi="Garamond"/>
        </w:rPr>
      </w:pPr>
      <w:r w:rsidRPr="00D32040">
        <w:rPr>
          <w:rFonts w:ascii="Garamond" w:hAnsi="Garamond"/>
        </w:rPr>
        <w:t>Na podstawie art. 43 ust. 1 pkt. 9 ustawy o publicznym tra</w:t>
      </w:r>
      <w:r w:rsidR="00E52733">
        <w:rPr>
          <w:rFonts w:ascii="Garamond" w:hAnsi="Garamond"/>
        </w:rPr>
        <w:t>nsporcie zbiorowym (Dz.U. z 2019</w:t>
      </w:r>
      <w:r w:rsidRPr="00D32040">
        <w:rPr>
          <w:rFonts w:ascii="Garamond" w:hAnsi="Garamond"/>
        </w:rPr>
        <w:t xml:space="preserve"> r., </w:t>
      </w:r>
      <w:r w:rsidRPr="00D32040">
        <w:rPr>
          <w:rFonts w:ascii="Garamond" w:hAnsi="Garamond"/>
        </w:rPr>
        <w:br/>
      </w:r>
      <w:r w:rsidR="00E52733">
        <w:rPr>
          <w:rFonts w:ascii="Garamond" w:hAnsi="Garamond"/>
        </w:rPr>
        <w:t>poz. 2475</w:t>
      </w:r>
      <w:r w:rsidRPr="00D32040">
        <w:rPr>
          <w:rFonts w:ascii="Garamond" w:hAnsi="Garamond"/>
        </w:rPr>
        <w:t xml:space="preserve"> ze zm.) w związku z art. 7 ust. 3 </w:t>
      </w:r>
      <w:r w:rsidR="002B2847" w:rsidRPr="002B2847">
        <w:rPr>
          <w:rFonts w:ascii="Garamond" w:hAnsi="Garamond"/>
        </w:rPr>
        <w:t>Rozporządzenia (WE) Nr 1370/2007 Parlamentu Europejskiego i Rady z dnia 23 października 2007 r. dotyczącego usług publicznych w zakresie kolejowego i drogowego transportu pasażerskiego oraz uchylającego Rozporządzenie Rady (EWG) Nr 1191/69 i (EWG) Nr 1107/70 (Dz. Urz. UE L nr 315 z d</w:t>
      </w:r>
      <w:r w:rsidR="00135D50">
        <w:rPr>
          <w:rFonts w:ascii="Garamond" w:hAnsi="Garamond"/>
        </w:rPr>
        <w:t xml:space="preserve">nia 3 grudnia 2007 r., str. 1) </w:t>
      </w:r>
      <w:r w:rsidR="002B2847" w:rsidRPr="002B2847">
        <w:rPr>
          <w:rFonts w:ascii="Garamond" w:hAnsi="Garamond"/>
        </w:rPr>
        <w:t xml:space="preserve">określającego między innymi zasady świadczenia usług publicznych w pasażerskim transporcie kolejowym, sposób powierzania świadczenia takich usług oraz reguły kalkulacji rekompensaty z tytułu świadczenia usług publicznych, z uwzględnieniem stanu prawnego wynikającego z Rozporządzenia Parlamentu Europejskiego i Rady (UE) 2016/2338 z dnia 14 grudnia 2016 r. zmieniającego Rozporządzenie (WE) nr 1370/2007 w odniesieniu do otwarcia rynku krajowych usług kolejowego transportu pasażerskiego (Dz. Urz. UE L nr 354 z dnia 23 grudnia 2016 r., s. 22) podaje się do publicznej wiadomości, </w:t>
      </w:r>
      <w:r w:rsidR="00135D50">
        <w:rPr>
          <w:rFonts w:ascii="Garamond" w:hAnsi="Garamond"/>
        </w:rPr>
        <w:br/>
      </w:r>
      <w:r w:rsidR="002B2847" w:rsidRPr="002B2847">
        <w:rPr>
          <w:rFonts w:ascii="Garamond" w:hAnsi="Garamond"/>
        </w:rPr>
        <w:t>co następuje:</w:t>
      </w:r>
    </w:p>
    <w:p w14:paraId="7EBD63F4" w14:textId="4E2F6DFC" w:rsidR="008C6C95" w:rsidRPr="00D32040" w:rsidRDefault="008C6C95" w:rsidP="00DF1F12">
      <w:pPr>
        <w:spacing w:after="240" w:line="276" w:lineRule="auto"/>
        <w:jc w:val="both"/>
        <w:rPr>
          <w:rFonts w:ascii="Garamond" w:hAnsi="Garamond"/>
          <w:b/>
        </w:rPr>
      </w:pPr>
      <w:r w:rsidRPr="00D32040">
        <w:rPr>
          <w:rFonts w:ascii="Garamond" w:hAnsi="Garamond"/>
        </w:rPr>
        <w:t xml:space="preserve">Województwo Wielkopolskie na </w:t>
      </w:r>
      <w:r w:rsidR="00633CBA" w:rsidRPr="00D32040">
        <w:rPr>
          <w:rFonts w:ascii="Garamond" w:hAnsi="Garamond"/>
        </w:rPr>
        <w:t>podstawie z art. 22 ust.1 pkt.</w:t>
      </w:r>
      <w:r w:rsidR="00394C15">
        <w:rPr>
          <w:rFonts w:ascii="Garamond" w:hAnsi="Garamond"/>
        </w:rPr>
        <w:t xml:space="preserve"> 3</w:t>
      </w:r>
      <w:r w:rsidRPr="00D32040">
        <w:rPr>
          <w:rFonts w:ascii="Garamond" w:hAnsi="Garamond"/>
        </w:rPr>
        <w:t xml:space="preserve"> ustawy z dnia 16 grudnia 2010 r. </w:t>
      </w:r>
      <w:r w:rsidR="00E83FE2" w:rsidRPr="00D32040">
        <w:rPr>
          <w:rFonts w:ascii="Garamond" w:hAnsi="Garamond"/>
        </w:rPr>
        <w:br/>
      </w:r>
      <w:r w:rsidRPr="00D32040">
        <w:rPr>
          <w:rFonts w:ascii="Garamond" w:hAnsi="Garamond"/>
        </w:rPr>
        <w:t>o publicznym trans</w:t>
      </w:r>
      <w:r w:rsidR="00E37459">
        <w:rPr>
          <w:rFonts w:ascii="Garamond" w:hAnsi="Garamond"/>
        </w:rPr>
        <w:t>porcie zbiorowym (Dz. U. z 20</w:t>
      </w:r>
      <w:r w:rsidR="007211E5">
        <w:rPr>
          <w:rFonts w:ascii="Garamond" w:hAnsi="Garamond"/>
        </w:rPr>
        <w:t>20</w:t>
      </w:r>
      <w:r w:rsidR="00E37459">
        <w:rPr>
          <w:rFonts w:ascii="Garamond" w:hAnsi="Garamond"/>
        </w:rPr>
        <w:t xml:space="preserve"> r.,</w:t>
      </w:r>
      <w:r w:rsidR="007211E5">
        <w:rPr>
          <w:rFonts w:ascii="Garamond" w:hAnsi="Garamond"/>
        </w:rPr>
        <w:t xml:space="preserve"> poz. 1944</w:t>
      </w:r>
      <w:r w:rsidRPr="00D32040">
        <w:rPr>
          <w:rFonts w:ascii="Garamond" w:hAnsi="Garamond"/>
        </w:rPr>
        <w:t xml:space="preserve"> ze zm.</w:t>
      </w:r>
      <w:r w:rsidR="00E83FE2" w:rsidRPr="00D32040">
        <w:rPr>
          <w:rFonts w:ascii="Garamond" w:hAnsi="Garamond"/>
        </w:rPr>
        <w:t>), zawarło U</w:t>
      </w:r>
      <w:r w:rsidRPr="00D32040">
        <w:rPr>
          <w:rFonts w:ascii="Garamond" w:hAnsi="Garamond"/>
        </w:rPr>
        <w:t xml:space="preserve">mowę </w:t>
      </w:r>
      <w:r w:rsidR="00D32040">
        <w:rPr>
          <w:rFonts w:ascii="Garamond" w:hAnsi="Garamond"/>
        </w:rPr>
        <w:br/>
      </w:r>
      <w:r w:rsidR="00645C01">
        <w:rPr>
          <w:rFonts w:ascii="Garamond" w:hAnsi="Garamond"/>
        </w:rPr>
        <w:t>Nr DT/III/107</w:t>
      </w:r>
      <w:r w:rsidR="00E52733">
        <w:rPr>
          <w:rFonts w:ascii="Garamond" w:hAnsi="Garamond"/>
        </w:rPr>
        <w:t>/2020</w:t>
      </w:r>
      <w:r w:rsidR="00E83FE2" w:rsidRPr="00D32040">
        <w:rPr>
          <w:rFonts w:ascii="Garamond" w:hAnsi="Garamond"/>
        </w:rPr>
        <w:t xml:space="preserve"> </w:t>
      </w:r>
      <w:r w:rsidRPr="00D32040">
        <w:rPr>
          <w:rFonts w:ascii="Garamond" w:hAnsi="Garamond"/>
        </w:rPr>
        <w:t>o świadczenie usług publicznych w zakresie</w:t>
      </w:r>
      <w:r w:rsidR="00E52733">
        <w:rPr>
          <w:rFonts w:ascii="Garamond" w:hAnsi="Garamond"/>
        </w:rPr>
        <w:t xml:space="preserve"> wojewódzkich kolejowych przewozów pasażerskich </w:t>
      </w:r>
      <w:r w:rsidRPr="00D32040">
        <w:rPr>
          <w:rFonts w:ascii="Garamond" w:hAnsi="Garamond"/>
        </w:rPr>
        <w:t xml:space="preserve">ze spółką </w:t>
      </w:r>
      <w:r w:rsidR="007211E5">
        <w:rPr>
          <w:rFonts w:ascii="Garamond" w:hAnsi="Garamond"/>
          <w:b/>
        </w:rPr>
        <w:t>POLREGIO</w:t>
      </w:r>
      <w:r w:rsidRPr="00D32040">
        <w:rPr>
          <w:rFonts w:ascii="Garamond" w:hAnsi="Garamond"/>
          <w:b/>
        </w:rPr>
        <w:t xml:space="preserve"> spółka z ograniczoną odpowiedzialnością.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4"/>
      </w:tblGrid>
      <w:tr w:rsidR="008C6C95" w:rsidRPr="00D32040" w14:paraId="0821C930" w14:textId="77777777" w:rsidTr="00A13B64">
        <w:tc>
          <w:tcPr>
            <w:tcW w:w="9344" w:type="dxa"/>
            <w:shd w:val="clear" w:color="auto" w:fill="D9D9D9"/>
          </w:tcPr>
          <w:p w14:paraId="42B07FC0" w14:textId="77777777" w:rsidR="008C6C95" w:rsidRPr="00D32040" w:rsidRDefault="008C6C95" w:rsidP="00A13B64">
            <w:pPr>
              <w:spacing w:line="276" w:lineRule="auto"/>
              <w:jc w:val="both"/>
              <w:rPr>
                <w:rFonts w:ascii="Garamond" w:hAnsi="Garamond"/>
                <w:b/>
              </w:rPr>
            </w:pPr>
            <w:r w:rsidRPr="00D32040">
              <w:rPr>
                <w:rFonts w:ascii="Garamond" w:hAnsi="Garamond"/>
                <w:b/>
              </w:rPr>
              <w:t>Nazwa podmiotu zawierającego umowę, jego struktura własności, w odpowiednich przypadkach, nazwa podmiotu lub podmiot</w:t>
            </w:r>
            <w:r w:rsidR="00E45FBD" w:rsidRPr="00D32040">
              <w:rPr>
                <w:rFonts w:ascii="Garamond" w:hAnsi="Garamond"/>
                <w:b/>
              </w:rPr>
              <w:t>ów sprawujących kontrolę prawną</w:t>
            </w:r>
          </w:p>
        </w:tc>
      </w:tr>
      <w:tr w:rsidR="008C6C95" w:rsidRPr="00D32040" w14:paraId="778C9264" w14:textId="77777777" w:rsidTr="00A13B64">
        <w:tc>
          <w:tcPr>
            <w:tcW w:w="9344" w:type="dxa"/>
          </w:tcPr>
          <w:p w14:paraId="2EDD36D0" w14:textId="0EABB055" w:rsidR="008C6C95" w:rsidRPr="00D32040" w:rsidRDefault="007211E5" w:rsidP="007211E5">
            <w:pPr>
              <w:rPr>
                <w:rFonts w:ascii="Garamond" w:hAnsi="Garamond"/>
              </w:rPr>
            </w:pPr>
            <w:r w:rsidRPr="007211E5">
              <w:rPr>
                <w:rFonts w:ascii="Garamond" w:hAnsi="Garamond"/>
              </w:rPr>
              <w:t>POLREGIO</w:t>
            </w:r>
            <w:r w:rsidR="008C6C95" w:rsidRPr="00D32040">
              <w:rPr>
                <w:rFonts w:ascii="Garamond" w:hAnsi="Garamond"/>
              </w:rPr>
              <w:t xml:space="preserve"> spółka z </w:t>
            </w:r>
            <w:r w:rsidR="004C320F" w:rsidRPr="00D32040">
              <w:rPr>
                <w:rFonts w:ascii="Garamond" w:hAnsi="Garamond"/>
              </w:rPr>
              <w:t>ograniczoną odpowiedzialnością</w:t>
            </w:r>
          </w:p>
        </w:tc>
      </w:tr>
      <w:tr w:rsidR="008C6C95" w:rsidRPr="00D32040" w14:paraId="2C4CFEA4" w14:textId="77777777" w:rsidTr="00A13B64">
        <w:tc>
          <w:tcPr>
            <w:tcW w:w="9344" w:type="dxa"/>
            <w:shd w:val="clear" w:color="auto" w:fill="D9D9D9"/>
          </w:tcPr>
          <w:p w14:paraId="66D8F572" w14:textId="77777777" w:rsidR="008C6C95" w:rsidRPr="00D32040" w:rsidRDefault="008C6C95" w:rsidP="00A13B64">
            <w:pPr>
              <w:spacing w:line="276" w:lineRule="auto"/>
              <w:jc w:val="both"/>
              <w:rPr>
                <w:rFonts w:ascii="Garamond" w:hAnsi="Garamond"/>
                <w:b/>
              </w:rPr>
            </w:pPr>
            <w:r w:rsidRPr="00D32040">
              <w:rPr>
                <w:rFonts w:ascii="Garamond" w:hAnsi="Garamond"/>
                <w:b/>
              </w:rPr>
              <w:t xml:space="preserve">Okres obowiązywania umowy </w:t>
            </w:r>
            <w:r w:rsidR="00E45FBD" w:rsidRPr="00D32040">
              <w:rPr>
                <w:rFonts w:ascii="Garamond" w:hAnsi="Garamond"/>
                <w:b/>
              </w:rPr>
              <w:t>o świadczenie usług publicznych</w:t>
            </w:r>
          </w:p>
        </w:tc>
      </w:tr>
      <w:tr w:rsidR="008C6C95" w:rsidRPr="00D32040" w14:paraId="25EB97EB" w14:textId="77777777" w:rsidTr="00A13B64">
        <w:tc>
          <w:tcPr>
            <w:tcW w:w="9344" w:type="dxa"/>
          </w:tcPr>
          <w:p w14:paraId="20D1A675" w14:textId="2C46A1A3" w:rsidR="008C6C95" w:rsidRPr="00D32040" w:rsidRDefault="007211E5" w:rsidP="00153F74">
            <w:pPr>
              <w:spacing w:line="276" w:lineRule="auto"/>
              <w:jc w:val="both"/>
              <w:rPr>
                <w:rFonts w:ascii="Garamond" w:hAnsi="Garamond"/>
              </w:rPr>
            </w:pPr>
            <w:r>
              <w:rPr>
                <w:rFonts w:ascii="Garamond" w:hAnsi="Garamond"/>
              </w:rPr>
              <w:t>13 grudnia</w:t>
            </w:r>
            <w:r w:rsidR="00E37459">
              <w:rPr>
                <w:rFonts w:ascii="Garamond" w:hAnsi="Garamond"/>
              </w:rPr>
              <w:t xml:space="preserve"> 2020</w:t>
            </w:r>
            <w:r w:rsidR="00E45FBD" w:rsidRPr="00D32040">
              <w:rPr>
                <w:rFonts w:ascii="Garamond" w:hAnsi="Garamond"/>
              </w:rPr>
              <w:t xml:space="preserve"> roku -</w:t>
            </w:r>
            <w:r w:rsidR="008C6C95" w:rsidRPr="00D32040">
              <w:rPr>
                <w:rFonts w:ascii="Garamond" w:hAnsi="Garamond"/>
              </w:rPr>
              <w:t xml:space="preserve"> </w:t>
            </w:r>
            <w:r w:rsidR="00E37459">
              <w:rPr>
                <w:rFonts w:ascii="Garamond" w:hAnsi="Garamond"/>
              </w:rPr>
              <w:t>14</w:t>
            </w:r>
            <w:r w:rsidR="00E45FBD" w:rsidRPr="00D32040">
              <w:rPr>
                <w:rFonts w:ascii="Garamond" w:hAnsi="Garamond"/>
              </w:rPr>
              <w:t xml:space="preserve"> </w:t>
            </w:r>
            <w:r w:rsidR="00E37459">
              <w:rPr>
                <w:rFonts w:ascii="Garamond" w:hAnsi="Garamond"/>
              </w:rPr>
              <w:t>grudnia 2030</w:t>
            </w:r>
            <w:r w:rsidR="00E45FBD" w:rsidRPr="00D32040">
              <w:rPr>
                <w:rFonts w:ascii="Garamond" w:hAnsi="Garamond"/>
              </w:rPr>
              <w:t xml:space="preserve"> roku</w:t>
            </w:r>
          </w:p>
        </w:tc>
      </w:tr>
      <w:tr w:rsidR="008C6C95" w:rsidRPr="00D32040" w14:paraId="7910219C" w14:textId="77777777" w:rsidTr="00A13B64">
        <w:tc>
          <w:tcPr>
            <w:tcW w:w="9344" w:type="dxa"/>
            <w:shd w:val="clear" w:color="auto" w:fill="D9D9D9"/>
          </w:tcPr>
          <w:p w14:paraId="5A2FDBCD" w14:textId="77777777" w:rsidR="008C6C95" w:rsidRPr="00D32040" w:rsidRDefault="008C6C95" w:rsidP="00A13B64">
            <w:pPr>
              <w:spacing w:line="276" w:lineRule="auto"/>
              <w:jc w:val="both"/>
              <w:rPr>
                <w:rFonts w:ascii="Garamond" w:hAnsi="Garamond"/>
                <w:b/>
              </w:rPr>
            </w:pPr>
            <w:r w:rsidRPr="00D32040">
              <w:rPr>
                <w:rFonts w:ascii="Garamond" w:hAnsi="Garamond"/>
                <w:b/>
              </w:rPr>
              <w:t>Opis usług transportu pasażersk</w:t>
            </w:r>
            <w:r w:rsidR="00E45FBD" w:rsidRPr="00D32040">
              <w:rPr>
                <w:rFonts w:ascii="Garamond" w:hAnsi="Garamond"/>
                <w:b/>
              </w:rPr>
              <w:t>iego, jakie mają być świadczone</w:t>
            </w:r>
          </w:p>
        </w:tc>
      </w:tr>
      <w:tr w:rsidR="008C6C95" w:rsidRPr="00D32040" w14:paraId="606B85F2" w14:textId="77777777" w:rsidTr="00A13B64">
        <w:tc>
          <w:tcPr>
            <w:tcW w:w="9344" w:type="dxa"/>
            <w:shd w:val="clear" w:color="auto" w:fill="FFFFFF"/>
          </w:tcPr>
          <w:p w14:paraId="7AE64B37" w14:textId="77777777" w:rsidR="00153F74" w:rsidRPr="00175F5E" w:rsidRDefault="00E45FBD" w:rsidP="000726A3">
            <w:pPr>
              <w:spacing w:line="276" w:lineRule="auto"/>
              <w:jc w:val="both"/>
              <w:rPr>
                <w:rFonts w:ascii="Garamond" w:hAnsi="Garamond"/>
              </w:rPr>
            </w:pPr>
            <w:r w:rsidRPr="00175F5E">
              <w:rPr>
                <w:rFonts w:ascii="Garamond" w:hAnsi="Garamond"/>
              </w:rPr>
              <w:t xml:space="preserve">Wykonywanie publicznego transportu zbiorowego w pasażerskich przewozach kolejowych </w:t>
            </w:r>
            <w:r w:rsidR="00731C87" w:rsidRPr="00175F5E">
              <w:rPr>
                <w:rFonts w:ascii="Garamond" w:hAnsi="Garamond"/>
              </w:rPr>
              <w:br/>
            </w:r>
            <w:r w:rsidRPr="00175F5E">
              <w:rPr>
                <w:rFonts w:ascii="Garamond" w:hAnsi="Garamond"/>
              </w:rPr>
              <w:t>na</w:t>
            </w:r>
            <w:r w:rsidR="00A90318" w:rsidRPr="00175F5E">
              <w:rPr>
                <w:rFonts w:ascii="Garamond" w:hAnsi="Garamond"/>
              </w:rPr>
              <w:t xml:space="preserve"> następu</w:t>
            </w:r>
            <w:r w:rsidR="00153F74" w:rsidRPr="00175F5E">
              <w:rPr>
                <w:rFonts w:ascii="Garamond" w:hAnsi="Garamond"/>
              </w:rPr>
              <w:t>jących liniach komunikacyjnych:</w:t>
            </w:r>
          </w:p>
          <w:p w14:paraId="3CF9C237" w14:textId="2156A8FC" w:rsidR="00E52733" w:rsidRPr="00175F5E" w:rsidRDefault="00E52733" w:rsidP="00E52733">
            <w:pPr>
              <w:pStyle w:val="Akapitzlist"/>
              <w:numPr>
                <w:ilvl w:val="0"/>
                <w:numId w:val="14"/>
              </w:numPr>
              <w:spacing w:line="276" w:lineRule="auto"/>
              <w:jc w:val="both"/>
              <w:rPr>
                <w:rFonts w:ascii="Garamond" w:hAnsi="Garamond"/>
              </w:rPr>
            </w:pPr>
            <w:r w:rsidRPr="00175F5E">
              <w:rPr>
                <w:rFonts w:ascii="Garamond" w:hAnsi="Garamond"/>
              </w:rPr>
              <w:t xml:space="preserve">Leszno – </w:t>
            </w:r>
            <w:r w:rsidR="00F04324" w:rsidRPr="00175F5E">
              <w:rPr>
                <w:rFonts w:ascii="Garamond" w:hAnsi="Garamond"/>
              </w:rPr>
              <w:t>(Głogów/Zielona Góra)</w:t>
            </w:r>
            <w:r w:rsidRPr="00175F5E">
              <w:rPr>
                <w:rFonts w:ascii="Garamond" w:hAnsi="Garamond"/>
              </w:rPr>
              <w:t xml:space="preserve"> </w:t>
            </w:r>
          </w:p>
          <w:p w14:paraId="549C81DC" w14:textId="5081B681" w:rsidR="00153F74" w:rsidRPr="00175F5E" w:rsidRDefault="00F04324" w:rsidP="00E52733">
            <w:pPr>
              <w:pStyle w:val="Akapitzlist"/>
              <w:numPr>
                <w:ilvl w:val="0"/>
                <w:numId w:val="14"/>
              </w:numPr>
              <w:spacing w:line="276" w:lineRule="auto"/>
              <w:jc w:val="both"/>
              <w:rPr>
                <w:rFonts w:ascii="Garamond" w:hAnsi="Garamond"/>
              </w:rPr>
            </w:pPr>
            <w:r w:rsidRPr="00175F5E">
              <w:rPr>
                <w:rFonts w:ascii="Garamond" w:hAnsi="Garamond"/>
              </w:rPr>
              <w:t>(Łódź Kaliska)</w:t>
            </w:r>
            <w:r w:rsidR="00E52733" w:rsidRPr="00175F5E">
              <w:rPr>
                <w:rFonts w:ascii="Garamond" w:hAnsi="Garamond"/>
              </w:rPr>
              <w:t xml:space="preserve"> –</w:t>
            </w:r>
            <w:r w:rsidRPr="00175F5E">
              <w:rPr>
                <w:rFonts w:ascii="Garamond" w:hAnsi="Garamond"/>
              </w:rPr>
              <w:t xml:space="preserve"> Kalisz – Ostrów Wielkopolski</w:t>
            </w:r>
          </w:p>
          <w:p w14:paraId="132EB283" w14:textId="27F04047" w:rsidR="00E52733" w:rsidRPr="00175F5E" w:rsidRDefault="00E52733" w:rsidP="00E52733">
            <w:pPr>
              <w:pStyle w:val="Akapitzlist"/>
              <w:numPr>
                <w:ilvl w:val="0"/>
                <w:numId w:val="14"/>
              </w:numPr>
              <w:spacing w:line="276" w:lineRule="auto"/>
              <w:jc w:val="both"/>
              <w:rPr>
                <w:rFonts w:ascii="Garamond" w:hAnsi="Garamond"/>
              </w:rPr>
            </w:pPr>
            <w:r w:rsidRPr="00175F5E">
              <w:rPr>
                <w:rFonts w:ascii="Garamond" w:hAnsi="Garamond"/>
              </w:rPr>
              <w:t xml:space="preserve">Ostrów Wielkopolski – </w:t>
            </w:r>
            <w:r w:rsidR="00F04324" w:rsidRPr="00175F5E">
              <w:rPr>
                <w:rFonts w:ascii="Garamond" w:hAnsi="Garamond"/>
              </w:rPr>
              <w:t>(Wrocław Główny/Jelcz Laskowice)</w:t>
            </w:r>
          </w:p>
          <w:p w14:paraId="59274101" w14:textId="78BE10AD" w:rsidR="00E52733" w:rsidRPr="00175F5E" w:rsidRDefault="00F04324" w:rsidP="00E52733">
            <w:pPr>
              <w:pStyle w:val="Akapitzlist"/>
              <w:numPr>
                <w:ilvl w:val="0"/>
                <w:numId w:val="14"/>
              </w:numPr>
              <w:spacing w:line="276" w:lineRule="auto"/>
              <w:jc w:val="both"/>
              <w:rPr>
                <w:rFonts w:ascii="Garamond" w:hAnsi="Garamond"/>
              </w:rPr>
            </w:pPr>
            <w:r w:rsidRPr="00175F5E">
              <w:rPr>
                <w:rFonts w:ascii="Garamond" w:hAnsi="Garamond"/>
              </w:rPr>
              <w:t>Piła Głowna – Wyrzysk Osiek – (Bydgoszcz Główna/Bydgoszcz Wschód)</w:t>
            </w:r>
          </w:p>
          <w:p w14:paraId="2E92B602" w14:textId="3018BA3B" w:rsidR="00F04324" w:rsidRPr="00175F5E" w:rsidRDefault="00F04324" w:rsidP="00E52733">
            <w:pPr>
              <w:pStyle w:val="Akapitzlist"/>
              <w:numPr>
                <w:ilvl w:val="0"/>
                <w:numId w:val="14"/>
              </w:numPr>
              <w:spacing w:line="276" w:lineRule="auto"/>
              <w:jc w:val="both"/>
              <w:rPr>
                <w:rFonts w:ascii="Garamond" w:hAnsi="Garamond"/>
              </w:rPr>
            </w:pPr>
            <w:r w:rsidRPr="00175F5E">
              <w:rPr>
                <w:rFonts w:ascii="Garamond" w:hAnsi="Garamond"/>
              </w:rPr>
              <w:t>Piła Główna- Złotów – (Chojnice)</w:t>
            </w:r>
          </w:p>
          <w:p w14:paraId="3FAD23CE" w14:textId="55C6C139" w:rsidR="00F04324" w:rsidRPr="00175F5E" w:rsidRDefault="00F04324" w:rsidP="00E52733">
            <w:pPr>
              <w:pStyle w:val="Akapitzlist"/>
              <w:numPr>
                <w:ilvl w:val="0"/>
                <w:numId w:val="14"/>
              </w:numPr>
              <w:spacing w:line="276" w:lineRule="auto"/>
              <w:jc w:val="both"/>
              <w:rPr>
                <w:rFonts w:ascii="Garamond" w:hAnsi="Garamond"/>
              </w:rPr>
            </w:pPr>
            <w:r w:rsidRPr="00175F5E">
              <w:rPr>
                <w:rFonts w:ascii="Garamond" w:hAnsi="Garamond"/>
              </w:rPr>
              <w:t>Piła Główna – (Wałcz/Stargard/Szczecin Główny)</w:t>
            </w:r>
          </w:p>
          <w:p w14:paraId="7D10DC5D" w14:textId="2BFA7E6A" w:rsidR="00F04324" w:rsidRPr="00175F5E" w:rsidRDefault="00E52733" w:rsidP="00F04324">
            <w:pPr>
              <w:pStyle w:val="Akapitzlist"/>
              <w:numPr>
                <w:ilvl w:val="0"/>
                <w:numId w:val="14"/>
              </w:numPr>
              <w:spacing w:line="276" w:lineRule="auto"/>
              <w:jc w:val="both"/>
              <w:rPr>
                <w:rFonts w:ascii="Garamond" w:hAnsi="Garamond"/>
              </w:rPr>
            </w:pPr>
            <w:r w:rsidRPr="00175F5E">
              <w:rPr>
                <w:rFonts w:ascii="Garamond" w:hAnsi="Garamond"/>
              </w:rPr>
              <w:t>Poznań Główny –</w:t>
            </w:r>
            <w:r w:rsidR="00F04324" w:rsidRPr="00175F5E">
              <w:rPr>
                <w:rFonts w:ascii="Garamond" w:hAnsi="Garamond"/>
              </w:rPr>
              <w:t xml:space="preserve"> Poznań Wschód</w:t>
            </w:r>
          </w:p>
          <w:p w14:paraId="184357F5" w14:textId="32B2933D" w:rsidR="00F04324" w:rsidRPr="00175F5E" w:rsidRDefault="00F04324" w:rsidP="00F04324">
            <w:pPr>
              <w:pStyle w:val="Akapitzlist"/>
              <w:numPr>
                <w:ilvl w:val="0"/>
                <w:numId w:val="14"/>
              </w:numPr>
              <w:spacing w:line="276" w:lineRule="auto"/>
              <w:jc w:val="both"/>
              <w:rPr>
                <w:rFonts w:ascii="Garamond" w:hAnsi="Garamond"/>
              </w:rPr>
            </w:pPr>
            <w:r w:rsidRPr="00175F5E">
              <w:rPr>
                <w:rFonts w:ascii="Garamond" w:hAnsi="Garamond"/>
              </w:rPr>
              <w:t>Poznań Główny – Ostrów Wielkopolski</w:t>
            </w:r>
          </w:p>
          <w:p w14:paraId="07C76CCC" w14:textId="061C8FCB" w:rsidR="00F04324" w:rsidRPr="00175F5E" w:rsidRDefault="00F04324" w:rsidP="00F04324">
            <w:pPr>
              <w:pStyle w:val="Akapitzlist"/>
              <w:numPr>
                <w:ilvl w:val="0"/>
                <w:numId w:val="14"/>
              </w:numPr>
              <w:spacing w:line="276" w:lineRule="auto"/>
              <w:jc w:val="both"/>
              <w:rPr>
                <w:rFonts w:ascii="Garamond" w:hAnsi="Garamond"/>
              </w:rPr>
            </w:pPr>
            <w:r w:rsidRPr="00175F5E">
              <w:rPr>
                <w:rFonts w:ascii="Garamond" w:hAnsi="Garamond"/>
              </w:rPr>
              <w:t>Poznań Wschód – Gniezno – (Inowrocław/Toruń Wschodni/ Bydgoszcz Główna)</w:t>
            </w:r>
          </w:p>
          <w:p w14:paraId="57F5960B" w14:textId="0F020E66" w:rsidR="005620FB" w:rsidRPr="00175F5E" w:rsidRDefault="00F04324" w:rsidP="00F04324">
            <w:pPr>
              <w:pStyle w:val="Akapitzlist"/>
              <w:numPr>
                <w:ilvl w:val="0"/>
                <w:numId w:val="14"/>
              </w:numPr>
              <w:spacing w:line="276" w:lineRule="auto"/>
              <w:jc w:val="both"/>
              <w:rPr>
                <w:rFonts w:ascii="Garamond" w:hAnsi="Garamond"/>
              </w:rPr>
            </w:pPr>
            <w:r w:rsidRPr="00175F5E">
              <w:rPr>
                <w:rFonts w:ascii="Garamond" w:hAnsi="Garamond"/>
              </w:rPr>
              <w:t>Ostrów Wielkopolski – Kępno – (Kluczbork)</w:t>
            </w:r>
          </w:p>
          <w:p w14:paraId="5CEF13BA" w14:textId="6E32045B" w:rsidR="00F04324" w:rsidRPr="00175F5E" w:rsidRDefault="00F04324" w:rsidP="00F04324">
            <w:pPr>
              <w:pStyle w:val="Akapitzlist"/>
              <w:numPr>
                <w:ilvl w:val="0"/>
                <w:numId w:val="14"/>
              </w:numPr>
              <w:spacing w:line="276" w:lineRule="auto"/>
              <w:jc w:val="both"/>
              <w:rPr>
                <w:rFonts w:ascii="Garamond" w:hAnsi="Garamond"/>
              </w:rPr>
            </w:pPr>
            <w:r w:rsidRPr="00175F5E">
              <w:rPr>
                <w:rFonts w:ascii="Garamond" w:hAnsi="Garamond"/>
              </w:rPr>
              <w:t>Poznań Główny – Krzyż – (Szczecin Główny – Świnoujście Port)</w:t>
            </w:r>
          </w:p>
          <w:p w14:paraId="0FDE0F52" w14:textId="6F7C8ACD" w:rsidR="00F04324" w:rsidRPr="00175F5E" w:rsidRDefault="00F04324" w:rsidP="00F04324">
            <w:pPr>
              <w:pStyle w:val="Akapitzlist"/>
              <w:numPr>
                <w:ilvl w:val="0"/>
                <w:numId w:val="14"/>
              </w:numPr>
              <w:spacing w:line="276" w:lineRule="auto"/>
              <w:jc w:val="both"/>
              <w:rPr>
                <w:rFonts w:ascii="Garamond" w:hAnsi="Garamond"/>
              </w:rPr>
            </w:pPr>
            <w:r w:rsidRPr="00175F5E">
              <w:rPr>
                <w:rFonts w:ascii="Garamond" w:hAnsi="Garamond"/>
              </w:rPr>
              <w:t>Poznań Główny – Krzyż – (Kostrzyn)</w:t>
            </w:r>
          </w:p>
          <w:p w14:paraId="17E5C3AD" w14:textId="07093E1B" w:rsidR="008D264F" w:rsidRPr="00175F5E" w:rsidRDefault="00AD02DF" w:rsidP="00F04324">
            <w:pPr>
              <w:pStyle w:val="Akapitzlist"/>
              <w:numPr>
                <w:ilvl w:val="0"/>
                <w:numId w:val="14"/>
              </w:numPr>
              <w:spacing w:line="276" w:lineRule="auto"/>
              <w:jc w:val="both"/>
              <w:rPr>
                <w:rFonts w:ascii="Garamond" w:hAnsi="Garamond"/>
              </w:rPr>
            </w:pPr>
            <w:r w:rsidRPr="00175F5E">
              <w:rPr>
                <w:rFonts w:ascii="Garamond" w:hAnsi="Garamond"/>
              </w:rPr>
              <w:t>Poznań Główny – Leszno – (Wrocław Główny/ Strzelin/ Szklarska Poręba Górna/ Międzylesie)</w:t>
            </w:r>
          </w:p>
          <w:p w14:paraId="49685681" w14:textId="159AC86F" w:rsidR="00AD02DF" w:rsidRPr="00175F5E" w:rsidRDefault="00AD02DF" w:rsidP="00AD02DF">
            <w:pPr>
              <w:pStyle w:val="Akapitzlist"/>
              <w:numPr>
                <w:ilvl w:val="0"/>
                <w:numId w:val="14"/>
              </w:numPr>
              <w:rPr>
                <w:rFonts w:ascii="Garamond" w:hAnsi="Garamond"/>
              </w:rPr>
            </w:pPr>
            <w:r w:rsidRPr="00175F5E">
              <w:rPr>
                <w:rFonts w:ascii="Garamond" w:hAnsi="Garamond"/>
              </w:rPr>
              <w:lastRenderedPageBreak/>
              <w:t>Poznań Główny – Piła Główna</w:t>
            </w:r>
          </w:p>
          <w:p w14:paraId="7BCD0526" w14:textId="07E65D85" w:rsidR="00AD02DF" w:rsidRPr="00175F5E" w:rsidRDefault="00AD02DF" w:rsidP="00AD02DF">
            <w:pPr>
              <w:pStyle w:val="Akapitzlist"/>
              <w:numPr>
                <w:ilvl w:val="0"/>
                <w:numId w:val="14"/>
              </w:numPr>
              <w:rPr>
                <w:rFonts w:ascii="Garamond" w:hAnsi="Garamond"/>
              </w:rPr>
            </w:pPr>
            <w:r w:rsidRPr="00175F5E">
              <w:rPr>
                <w:rFonts w:ascii="Garamond" w:hAnsi="Garamond"/>
              </w:rPr>
              <w:t>Piła Główna – (Szczecinek/ Koszalin/ Kołobrzeg)</w:t>
            </w:r>
          </w:p>
          <w:p w14:paraId="326312DD" w14:textId="62254AE8" w:rsidR="00AD02DF" w:rsidRPr="00175F5E" w:rsidRDefault="00AD02DF" w:rsidP="00AD02DF">
            <w:pPr>
              <w:pStyle w:val="Akapitzlist"/>
              <w:numPr>
                <w:ilvl w:val="0"/>
                <w:numId w:val="14"/>
              </w:numPr>
              <w:rPr>
                <w:rFonts w:ascii="Garamond" w:hAnsi="Garamond"/>
              </w:rPr>
            </w:pPr>
            <w:r w:rsidRPr="00175F5E">
              <w:rPr>
                <w:rFonts w:ascii="Garamond" w:hAnsi="Garamond"/>
              </w:rPr>
              <w:t>Poznań Główny – Nowy Tomyśl – (Zbąszynek/ Zielona Góra/ Nowa Sól/ R</w:t>
            </w:r>
            <w:r w:rsidR="00645C01" w:rsidRPr="00175F5E">
              <w:rPr>
                <w:rFonts w:ascii="Garamond" w:hAnsi="Garamond"/>
              </w:rPr>
              <w:t>zepin</w:t>
            </w:r>
            <w:r w:rsidRPr="00175F5E">
              <w:rPr>
                <w:rFonts w:ascii="Garamond" w:hAnsi="Garamond"/>
              </w:rPr>
              <w:t>)</w:t>
            </w:r>
          </w:p>
          <w:p w14:paraId="08A03ACC" w14:textId="666D2ACE" w:rsidR="00AD02DF" w:rsidRPr="00175F5E" w:rsidRDefault="00645C01" w:rsidP="00BB7EE9">
            <w:pPr>
              <w:pStyle w:val="Akapitzlist"/>
              <w:numPr>
                <w:ilvl w:val="0"/>
                <w:numId w:val="14"/>
              </w:numPr>
              <w:rPr>
                <w:rFonts w:ascii="Garamond" w:hAnsi="Garamond"/>
              </w:rPr>
            </w:pPr>
            <w:r w:rsidRPr="00175F5E">
              <w:rPr>
                <w:rFonts w:ascii="Garamond" w:hAnsi="Garamond"/>
              </w:rPr>
              <w:t>Piła Główna - Krzyż</w:t>
            </w:r>
          </w:p>
          <w:p w14:paraId="038A0196" w14:textId="273DC02F" w:rsidR="000728D7" w:rsidRPr="00175F5E" w:rsidRDefault="00A90318" w:rsidP="004F3204">
            <w:pPr>
              <w:spacing w:line="276" w:lineRule="auto"/>
              <w:rPr>
                <w:rFonts w:ascii="Garamond" w:hAnsi="Garamond"/>
              </w:rPr>
            </w:pPr>
            <w:r w:rsidRPr="00175F5E">
              <w:rPr>
                <w:rFonts w:ascii="Garamond" w:hAnsi="Garamond"/>
              </w:rPr>
              <w:t xml:space="preserve">Wielkość pracy eksploatacyjnej planowanej do realizacji w </w:t>
            </w:r>
            <w:r w:rsidR="008613D7" w:rsidRPr="00175F5E">
              <w:rPr>
                <w:rFonts w:ascii="Garamond" w:hAnsi="Garamond"/>
              </w:rPr>
              <w:t>okresie obowiązywania Umowy wynosi</w:t>
            </w:r>
            <w:r w:rsidR="004F3204" w:rsidRPr="00175F5E">
              <w:rPr>
                <w:rFonts w:ascii="Garamond" w:hAnsi="Garamond"/>
              </w:rPr>
              <w:t xml:space="preserve"> </w:t>
            </w:r>
            <w:r w:rsidR="00AD02DF" w:rsidRPr="00175F5E">
              <w:rPr>
                <w:rFonts w:ascii="Garamond" w:hAnsi="Garamond"/>
              </w:rPr>
              <w:t>38.283.739,110</w:t>
            </w:r>
            <w:r w:rsidR="000726A3" w:rsidRPr="00175F5E">
              <w:rPr>
                <w:rFonts w:ascii="Garamond" w:hAnsi="Garamond"/>
              </w:rPr>
              <w:t xml:space="preserve"> </w:t>
            </w:r>
            <w:proofErr w:type="spellStart"/>
            <w:r w:rsidRPr="00175F5E">
              <w:rPr>
                <w:rFonts w:ascii="Garamond" w:hAnsi="Garamond"/>
              </w:rPr>
              <w:t>pockm</w:t>
            </w:r>
            <w:proofErr w:type="spellEnd"/>
            <w:r w:rsidR="004F3204" w:rsidRPr="00175F5E">
              <w:rPr>
                <w:rFonts w:ascii="Garamond" w:hAnsi="Garamond"/>
              </w:rPr>
              <w:t>.</w:t>
            </w:r>
          </w:p>
        </w:tc>
      </w:tr>
      <w:tr w:rsidR="008C6C95" w:rsidRPr="00D32040" w14:paraId="1A780AEC" w14:textId="77777777" w:rsidTr="00A13B64">
        <w:tc>
          <w:tcPr>
            <w:tcW w:w="9344" w:type="dxa"/>
            <w:shd w:val="clear" w:color="auto" w:fill="D9D9D9"/>
          </w:tcPr>
          <w:p w14:paraId="17FE866F" w14:textId="77777777" w:rsidR="008C6C95" w:rsidRPr="00D32040" w:rsidRDefault="008C6C95" w:rsidP="00A13B64">
            <w:pPr>
              <w:spacing w:line="276" w:lineRule="auto"/>
              <w:jc w:val="both"/>
              <w:rPr>
                <w:rFonts w:ascii="Garamond" w:hAnsi="Garamond"/>
                <w:b/>
              </w:rPr>
            </w:pPr>
            <w:r w:rsidRPr="00D32040">
              <w:rPr>
                <w:rFonts w:ascii="Garamond" w:hAnsi="Garamond"/>
                <w:b/>
              </w:rPr>
              <w:lastRenderedPageBreak/>
              <w:t>Opis parametrów rekompensaty finansowej</w:t>
            </w:r>
          </w:p>
        </w:tc>
      </w:tr>
      <w:tr w:rsidR="008C6C95" w:rsidRPr="00D32040" w14:paraId="1374DC55" w14:textId="77777777" w:rsidTr="00A13B64">
        <w:tc>
          <w:tcPr>
            <w:tcW w:w="9344" w:type="dxa"/>
            <w:shd w:val="clear" w:color="auto" w:fill="FFFFFF"/>
          </w:tcPr>
          <w:p w14:paraId="0A47B4DD" w14:textId="26498F35" w:rsidR="00E02112" w:rsidRPr="00D32040" w:rsidRDefault="00C3396C" w:rsidP="00E02112">
            <w:pPr>
              <w:spacing w:after="240" w:line="276" w:lineRule="auto"/>
              <w:jc w:val="both"/>
              <w:rPr>
                <w:rFonts w:ascii="Garamond" w:hAnsi="Garamond"/>
              </w:rPr>
            </w:pPr>
            <w:r w:rsidRPr="00D32040">
              <w:rPr>
                <w:rFonts w:ascii="Garamond" w:hAnsi="Garamond"/>
              </w:rPr>
              <w:t xml:space="preserve">Rekompensata </w:t>
            </w:r>
            <w:r w:rsidR="005E6D29" w:rsidRPr="00D32040">
              <w:rPr>
                <w:rFonts w:ascii="Garamond" w:hAnsi="Garamond"/>
              </w:rPr>
              <w:t>finansowa oznacza świadczenie pieniężne należne</w:t>
            </w:r>
            <w:r w:rsidRPr="00D32040">
              <w:rPr>
                <w:rFonts w:ascii="Garamond" w:hAnsi="Garamond"/>
              </w:rPr>
              <w:t xml:space="preserve"> Operatorowi z tytułu realizacji Przewozów</w:t>
            </w:r>
            <w:r w:rsidR="005E6D29" w:rsidRPr="00D32040">
              <w:rPr>
                <w:rFonts w:ascii="Garamond" w:hAnsi="Garamond"/>
              </w:rPr>
              <w:t>,</w:t>
            </w:r>
            <w:r w:rsidRPr="00D32040">
              <w:rPr>
                <w:rFonts w:ascii="Garamond" w:hAnsi="Garamond"/>
              </w:rPr>
              <w:t xml:space="preserve"> w Okresie Rozliczeniowym</w:t>
            </w:r>
            <w:r w:rsidR="005E6D29" w:rsidRPr="00D32040">
              <w:rPr>
                <w:rFonts w:ascii="Garamond" w:hAnsi="Garamond"/>
              </w:rPr>
              <w:t>, w związku z ponoszeniem przez Operatora bieżących kosztów realizacji Przewozów</w:t>
            </w:r>
            <w:r w:rsidRPr="00D32040">
              <w:rPr>
                <w:rFonts w:ascii="Garamond" w:hAnsi="Garamond"/>
              </w:rPr>
              <w:t>. Rekompensata</w:t>
            </w:r>
            <w:r w:rsidR="005E6D29" w:rsidRPr="00D32040">
              <w:rPr>
                <w:rFonts w:ascii="Garamond" w:hAnsi="Garamond"/>
              </w:rPr>
              <w:t xml:space="preserve"> finansowa</w:t>
            </w:r>
            <w:r w:rsidRPr="00D32040">
              <w:rPr>
                <w:rFonts w:ascii="Garamond" w:hAnsi="Garamond"/>
              </w:rPr>
              <w:t xml:space="preserve"> jest obliczana i wypłacana </w:t>
            </w:r>
            <w:r w:rsidR="005E6D29" w:rsidRPr="00D32040">
              <w:rPr>
                <w:rFonts w:ascii="Garamond" w:hAnsi="Garamond"/>
              </w:rPr>
              <w:t xml:space="preserve">w kolejnych Okresach Rozliczeniowych </w:t>
            </w:r>
            <w:r w:rsidRPr="00D32040">
              <w:rPr>
                <w:rFonts w:ascii="Garamond" w:hAnsi="Garamond"/>
              </w:rPr>
              <w:t>zg</w:t>
            </w:r>
            <w:r w:rsidR="00867A25" w:rsidRPr="00D32040">
              <w:rPr>
                <w:rFonts w:ascii="Garamond" w:hAnsi="Garamond"/>
              </w:rPr>
              <w:t>odnie z postanowieniami Umowy</w:t>
            </w:r>
            <w:r w:rsidRPr="00D32040">
              <w:rPr>
                <w:rFonts w:ascii="Garamond" w:hAnsi="Garamond"/>
              </w:rPr>
              <w:t xml:space="preserve">. Rekompensata </w:t>
            </w:r>
            <w:r w:rsidR="005620FB">
              <w:rPr>
                <w:rFonts w:ascii="Garamond" w:hAnsi="Garamond"/>
              </w:rPr>
              <w:t xml:space="preserve">finansowa </w:t>
            </w:r>
            <w:r w:rsidR="00135D50">
              <w:rPr>
                <w:rFonts w:ascii="Garamond" w:hAnsi="Garamond"/>
              </w:rPr>
              <w:br/>
            </w:r>
            <w:r w:rsidRPr="00D32040">
              <w:rPr>
                <w:rFonts w:ascii="Garamond" w:hAnsi="Garamond"/>
              </w:rPr>
              <w:t>nie zawiera podatku VAT.</w:t>
            </w:r>
            <w:r w:rsidR="00AD7D96" w:rsidRPr="00D32040">
              <w:rPr>
                <w:rFonts w:ascii="Garamond" w:hAnsi="Garamond"/>
              </w:rPr>
              <w:t xml:space="preserve"> Rekompensata finansowa stanowi część Rekompensaty całkowitej.</w:t>
            </w:r>
          </w:p>
          <w:p w14:paraId="7BF22D71" w14:textId="6061A099" w:rsidR="00AD7D96" w:rsidRPr="00175F5E" w:rsidRDefault="00AD7D96" w:rsidP="00E02112">
            <w:pPr>
              <w:spacing w:after="240" w:line="276" w:lineRule="auto"/>
              <w:jc w:val="both"/>
              <w:rPr>
                <w:rFonts w:ascii="Garamond" w:hAnsi="Garamond"/>
              </w:rPr>
            </w:pPr>
            <w:r w:rsidRPr="00D32040">
              <w:rPr>
                <w:rFonts w:ascii="Garamond" w:hAnsi="Garamond"/>
              </w:rPr>
              <w:t xml:space="preserve">Rekompensata całkowita oznacza świadczenia przyznane Operatorowi z funduszy publicznych </w:t>
            </w:r>
            <w:r w:rsidR="00D32040">
              <w:rPr>
                <w:rFonts w:ascii="Garamond" w:hAnsi="Garamond"/>
              </w:rPr>
              <w:br/>
            </w:r>
            <w:r w:rsidRPr="00D32040">
              <w:rPr>
                <w:rFonts w:ascii="Garamond" w:hAnsi="Garamond"/>
              </w:rPr>
              <w:t xml:space="preserve">w  związku z realizacją Przewozów. Na Rekompensatę całkowitą składają się wszelkie korzyści, zwłaszcza finansowe, przyznane bezpośrednio lub pośrednio z funduszy publicznych w Okresie Realizacji Przewozów lub powiązane z tym okresem, w tym Rekompensata finansowa. </w:t>
            </w:r>
            <w:r w:rsidRPr="00175F5E">
              <w:rPr>
                <w:rFonts w:ascii="Garamond" w:hAnsi="Garamond"/>
              </w:rPr>
              <w:t xml:space="preserve">Rekompensata całkowita jest kalkulowana zgodnie z przepisami Rozporządzenia 1370/2007, </w:t>
            </w:r>
            <w:r w:rsidR="00135D50">
              <w:rPr>
                <w:rFonts w:ascii="Garamond" w:hAnsi="Garamond"/>
              </w:rPr>
              <w:br/>
            </w:r>
            <w:r w:rsidRPr="00175F5E">
              <w:rPr>
                <w:rFonts w:ascii="Garamond" w:hAnsi="Garamond"/>
              </w:rPr>
              <w:t xml:space="preserve">przy uwzględnieniu Kosztów, Przychodów oraz Rozsądnego Zysku. Rekompensata całkowita </w:t>
            </w:r>
            <w:r w:rsidR="00D32040" w:rsidRPr="00175F5E">
              <w:rPr>
                <w:rFonts w:ascii="Garamond" w:hAnsi="Garamond"/>
              </w:rPr>
              <w:br/>
            </w:r>
            <w:r w:rsidRPr="00175F5E">
              <w:rPr>
                <w:rFonts w:ascii="Garamond" w:hAnsi="Garamond"/>
              </w:rPr>
              <w:t>nie zawiera podatku VAT.</w:t>
            </w:r>
          </w:p>
          <w:p w14:paraId="4915D30B" w14:textId="7ECFFA81" w:rsidR="00FD2D08" w:rsidRPr="00175F5E" w:rsidRDefault="00E02112" w:rsidP="00FD2D08">
            <w:pPr>
              <w:spacing w:line="276" w:lineRule="auto"/>
              <w:jc w:val="both"/>
            </w:pPr>
            <w:r w:rsidRPr="00175F5E">
              <w:rPr>
                <w:rFonts w:ascii="Garamond" w:hAnsi="Garamond"/>
              </w:rPr>
              <w:t xml:space="preserve">Przewidywane </w:t>
            </w:r>
            <w:r w:rsidR="008C6C95" w:rsidRPr="00175F5E">
              <w:rPr>
                <w:rFonts w:ascii="Garamond" w:hAnsi="Garamond"/>
              </w:rPr>
              <w:t>nakłady finansowe na realizację Przewozów w okre</w:t>
            </w:r>
            <w:r w:rsidR="00FD2D08" w:rsidRPr="00175F5E">
              <w:rPr>
                <w:rFonts w:ascii="Garamond" w:hAnsi="Garamond"/>
              </w:rPr>
              <w:t xml:space="preserve">sie obowiązywania Umowy wynosi </w:t>
            </w:r>
            <w:r w:rsidR="00645C01" w:rsidRPr="00175F5E">
              <w:rPr>
                <w:rFonts w:ascii="Garamond" w:hAnsi="Garamond"/>
              </w:rPr>
              <w:t xml:space="preserve">970.534.923,56 </w:t>
            </w:r>
            <w:r w:rsidR="00FD2D08" w:rsidRPr="00175F5E">
              <w:rPr>
                <w:rFonts w:ascii="Garamond" w:hAnsi="Garamond"/>
              </w:rPr>
              <w:t>zł</w:t>
            </w:r>
          </w:p>
          <w:p w14:paraId="44259B95" w14:textId="77777777" w:rsidR="0091427C" w:rsidRPr="00B76A5F" w:rsidRDefault="0091427C" w:rsidP="00731C87">
            <w:pPr>
              <w:spacing w:before="240" w:after="240" w:line="276" w:lineRule="auto"/>
              <w:jc w:val="both"/>
              <w:rPr>
                <w:rFonts w:ascii="Garamond" w:hAnsi="Garamond"/>
              </w:rPr>
            </w:pPr>
            <w:r w:rsidRPr="00175F5E">
              <w:rPr>
                <w:rFonts w:ascii="Garamond" w:hAnsi="Garamond"/>
              </w:rPr>
              <w:t>Wysokość Rekompensaty</w:t>
            </w:r>
            <w:r w:rsidR="00C24244" w:rsidRPr="00D32040">
              <w:rPr>
                <w:rFonts w:ascii="Garamond" w:hAnsi="Garamond"/>
              </w:rPr>
              <w:t xml:space="preserve"> nie może przekroczyć kwoty odpowiadającej sumie wpływów, pozytywnych czy negatywnych, jakie wypełnianie zobowiązania z tytułu realizacji</w:t>
            </w:r>
            <w:r w:rsidR="0055149A" w:rsidRPr="00D32040">
              <w:rPr>
                <w:rFonts w:ascii="Garamond" w:hAnsi="Garamond"/>
              </w:rPr>
              <w:t xml:space="preserve"> Przewozów </w:t>
            </w:r>
            <w:r w:rsidR="0055149A" w:rsidRPr="00B76A5F">
              <w:rPr>
                <w:rFonts w:ascii="Garamond" w:hAnsi="Garamond"/>
              </w:rPr>
              <w:t>wywiera na koszty i p</w:t>
            </w:r>
            <w:r w:rsidR="00C24244" w:rsidRPr="00B76A5F">
              <w:rPr>
                <w:rFonts w:ascii="Garamond" w:hAnsi="Garamond"/>
              </w:rPr>
              <w:t>rzychody Operatora.</w:t>
            </w:r>
          </w:p>
          <w:p w14:paraId="71CE8116" w14:textId="77777777" w:rsidR="00C24244" w:rsidRPr="00B76A5F" w:rsidRDefault="00C24244" w:rsidP="0091427C">
            <w:pPr>
              <w:spacing w:line="276" w:lineRule="auto"/>
              <w:jc w:val="both"/>
              <w:rPr>
                <w:rFonts w:ascii="Garamond" w:hAnsi="Garamond"/>
                <w:u w:val="single"/>
              </w:rPr>
            </w:pPr>
            <w:r w:rsidRPr="00B76A5F">
              <w:rPr>
                <w:rFonts w:ascii="Garamond" w:hAnsi="Garamond"/>
                <w:u w:val="single"/>
              </w:rPr>
              <w:t>Rekompensatę oblicza się wg poniższego wzoru:</w:t>
            </w:r>
          </w:p>
          <w:p w14:paraId="1A3B20A8" w14:textId="77777777" w:rsidR="00C24244" w:rsidRPr="00B76A5F" w:rsidRDefault="00C24244" w:rsidP="0091427C">
            <w:pPr>
              <w:spacing w:line="276" w:lineRule="auto"/>
              <w:jc w:val="both"/>
              <w:rPr>
                <w:rFonts w:ascii="Garamond" w:hAnsi="Garamond"/>
              </w:rPr>
            </w:pPr>
            <w:r w:rsidRPr="00B76A5F">
              <w:rPr>
                <w:rFonts w:ascii="Garamond" w:hAnsi="Garamond"/>
              </w:rPr>
              <w:t>Rekompensata =</w:t>
            </w:r>
          </w:p>
          <w:p w14:paraId="696083A7" w14:textId="77777777" w:rsidR="00DA3B31" w:rsidRPr="00DA3B31" w:rsidRDefault="00DA3B31" w:rsidP="00DA3B31">
            <w:pPr>
              <w:spacing w:line="276" w:lineRule="auto"/>
              <w:ind w:firstLine="589"/>
              <w:jc w:val="both"/>
              <w:rPr>
                <w:rFonts w:ascii="Garamond" w:hAnsi="Garamond"/>
              </w:rPr>
            </w:pPr>
            <w:r w:rsidRPr="00DA3B31">
              <w:rPr>
                <w:rFonts w:ascii="Garamond" w:hAnsi="Garamond"/>
              </w:rPr>
              <w:t>(+)</w:t>
            </w:r>
            <w:r w:rsidRPr="00DA3B31">
              <w:rPr>
                <w:rFonts w:ascii="Garamond" w:hAnsi="Garamond"/>
              </w:rPr>
              <w:tab/>
              <w:t>koszty Operatora związane z realizacją Przewozów, poniesione w Okresie Rozliczeniowym;</w:t>
            </w:r>
          </w:p>
          <w:p w14:paraId="36A78778" w14:textId="77777777" w:rsidR="00DA3B31" w:rsidRPr="00DA3B31" w:rsidRDefault="00DA3B31" w:rsidP="00DA3B31">
            <w:pPr>
              <w:spacing w:line="276" w:lineRule="auto"/>
              <w:ind w:firstLine="589"/>
              <w:jc w:val="both"/>
              <w:rPr>
                <w:rFonts w:ascii="Garamond" w:hAnsi="Garamond"/>
              </w:rPr>
            </w:pPr>
            <w:r w:rsidRPr="00DA3B31">
              <w:rPr>
                <w:rFonts w:ascii="Garamond" w:hAnsi="Garamond"/>
              </w:rPr>
              <w:t>(-)</w:t>
            </w:r>
            <w:r w:rsidRPr="00DA3B31">
              <w:rPr>
                <w:rFonts w:ascii="Garamond" w:hAnsi="Garamond"/>
              </w:rPr>
              <w:tab/>
              <w:t>przychody uzyskane przez Operatora w związku z realizacją Przewozów w Okresie Rozliczeniowym;</w:t>
            </w:r>
          </w:p>
          <w:p w14:paraId="5404CC5A" w14:textId="77777777" w:rsidR="00DA3B31" w:rsidRPr="00DA3B31" w:rsidRDefault="00DA3B31" w:rsidP="00DA3B31">
            <w:pPr>
              <w:spacing w:line="276" w:lineRule="auto"/>
              <w:ind w:firstLine="589"/>
              <w:jc w:val="both"/>
              <w:rPr>
                <w:rFonts w:ascii="Garamond" w:hAnsi="Garamond"/>
              </w:rPr>
            </w:pPr>
            <w:r w:rsidRPr="00DA3B31">
              <w:rPr>
                <w:rFonts w:ascii="Garamond" w:hAnsi="Garamond"/>
              </w:rPr>
              <w:t>(-)</w:t>
            </w:r>
            <w:r w:rsidRPr="00DA3B31">
              <w:rPr>
                <w:rFonts w:ascii="Garamond" w:hAnsi="Garamond"/>
              </w:rPr>
              <w:tab/>
              <w:t>wartość efektów sieciowych uzyskanych przez Operatora w związku z realizacją Przewozów w Okresie Rozliczeniowym;</w:t>
            </w:r>
          </w:p>
          <w:p w14:paraId="572076A8" w14:textId="77777777" w:rsidR="00D32040" w:rsidRPr="00D32040" w:rsidRDefault="00DA3B31" w:rsidP="004F3204">
            <w:pPr>
              <w:spacing w:after="240" w:line="276" w:lineRule="auto"/>
              <w:ind w:firstLine="589"/>
              <w:jc w:val="both"/>
              <w:rPr>
                <w:rFonts w:ascii="Garamond" w:hAnsi="Garamond"/>
              </w:rPr>
            </w:pPr>
            <w:r w:rsidRPr="00DA3B31">
              <w:rPr>
                <w:rFonts w:ascii="Garamond" w:hAnsi="Garamond"/>
              </w:rPr>
              <w:t>(+)</w:t>
            </w:r>
            <w:r w:rsidRPr="00DA3B31">
              <w:rPr>
                <w:rFonts w:ascii="Garamond" w:hAnsi="Garamond"/>
              </w:rPr>
              <w:tab/>
              <w:t>Roczny Rozsądny Zysk Operatora za Okres Rozliczeniowy.</w:t>
            </w:r>
          </w:p>
        </w:tc>
      </w:tr>
      <w:tr w:rsidR="008C6C95" w:rsidRPr="00D32040" w14:paraId="6B9ABB6D" w14:textId="77777777" w:rsidTr="00A13B64">
        <w:tc>
          <w:tcPr>
            <w:tcW w:w="9344" w:type="dxa"/>
            <w:shd w:val="clear" w:color="auto" w:fill="D9D9D9"/>
          </w:tcPr>
          <w:p w14:paraId="05355F6E" w14:textId="77777777" w:rsidR="008C6C95" w:rsidRPr="00D32040" w:rsidRDefault="008C6C95" w:rsidP="00A13B64">
            <w:pPr>
              <w:spacing w:line="276" w:lineRule="auto"/>
              <w:jc w:val="both"/>
              <w:rPr>
                <w:rFonts w:ascii="Garamond" w:hAnsi="Garamond"/>
                <w:b/>
              </w:rPr>
            </w:pPr>
            <w:r w:rsidRPr="00D32040">
              <w:rPr>
                <w:rFonts w:ascii="Garamond" w:hAnsi="Garamond"/>
                <w:b/>
              </w:rPr>
              <w:t>Cele w zakresie jakości, takie jak punktualność i niezawodność oraz sto</w:t>
            </w:r>
            <w:r w:rsidR="00501140" w:rsidRPr="00D32040">
              <w:rPr>
                <w:rFonts w:ascii="Garamond" w:hAnsi="Garamond"/>
                <w:b/>
              </w:rPr>
              <w:t xml:space="preserve">sowane premie </w:t>
            </w:r>
            <w:r w:rsidR="00501140" w:rsidRPr="00D32040">
              <w:rPr>
                <w:rFonts w:ascii="Garamond" w:hAnsi="Garamond"/>
                <w:b/>
              </w:rPr>
              <w:br/>
              <w:t>i kary pieniężne</w:t>
            </w:r>
          </w:p>
        </w:tc>
      </w:tr>
      <w:tr w:rsidR="008C6C95" w:rsidRPr="00D32040" w14:paraId="42AB408A" w14:textId="77777777" w:rsidTr="00A13B64">
        <w:tc>
          <w:tcPr>
            <w:tcW w:w="9344" w:type="dxa"/>
            <w:shd w:val="clear" w:color="auto" w:fill="FFFFFF"/>
          </w:tcPr>
          <w:p w14:paraId="4277A917" w14:textId="77777777" w:rsidR="002B2847" w:rsidRDefault="002B2847" w:rsidP="00135D50">
            <w:pPr>
              <w:spacing w:line="276" w:lineRule="auto"/>
              <w:jc w:val="both"/>
              <w:rPr>
                <w:rFonts w:ascii="Garamond" w:hAnsi="Garamond"/>
                <w:b/>
                <w:u w:val="single"/>
              </w:rPr>
            </w:pPr>
          </w:p>
          <w:p w14:paraId="2A1534D8" w14:textId="1A5B7A83" w:rsidR="005A4202" w:rsidRPr="00D32040" w:rsidRDefault="005A4202" w:rsidP="00135D50">
            <w:pPr>
              <w:spacing w:line="276" w:lineRule="auto"/>
              <w:jc w:val="both"/>
              <w:rPr>
                <w:rFonts w:ascii="Garamond" w:hAnsi="Garamond"/>
                <w:b/>
                <w:u w:val="single"/>
              </w:rPr>
            </w:pPr>
            <w:r w:rsidRPr="00D32040">
              <w:rPr>
                <w:rFonts w:ascii="Garamond" w:hAnsi="Garamond"/>
                <w:b/>
                <w:u w:val="single"/>
              </w:rPr>
              <w:t>Cele w zakresie jakości</w:t>
            </w:r>
          </w:p>
          <w:p w14:paraId="693DD248" w14:textId="08B01686" w:rsidR="007B47C5" w:rsidRDefault="007B47C5" w:rsidP="00135D50">
            <w:pPr>
              <w:spacing w:before="240" w:line="276" w:lineRule="auto"/>
              <w:jc w:val="both"/>
              <w:rPr>
                <w:rFonts w:ascii="Garamond" w:hAnsi="Garamond"/>
              </w:rPr>
            </w:pPr>
            <w:r w:rsidRPr="007B47C5">
              <w:rPr>
                <w:rFonts w:ascii="Garamond" w:hAnsi="Garamond"/>
              </w:rPr>
              <w:t>Wymagania jakościowe stawiane wykonawcy usługi publicznej (Operatorowi) uwzględniają kryteria jakości dotyczące dostępności usługi, informacji dla podróżnych, czasu realizacji świadczenia, komfortu podróży oraz bezpieczeństwa przewozów.</w:t>
            </w:r>
          </w:p>
          <w:p w14:paraId="1273D2A1" w14:textId="73B15780" w:rsidR="002B2847" w:rsidRDefault="002B2847" w:rsidP="00135D50">
            <w:pPr>
              <w:spacing w:before="240" w:line="276" w:lineRule="auto"/>
              <w:jc w:val="both"/>
              <w:rPr>
                <w:rFonts w:ascii="Garamond" w:hAnsi="Garamond"/>
              </w:rPr>
            </w:pPr>
          </w:p>
          <w:p w14:paraId="66912842" w14:textId="774D3D83" w:rsidR="005A4202" w:rsidRPr="007C14BE" w:rsidRDefault="005A4202" w:rsidP="00135D50">
            <w:pPr>
              <w:spacing w:before="240" w:line="276" w:lineRule="auto"/>
              <w:jc w:val="both"/>
              <w:rPr>
                <w:rFonts w:ascii="Garamond" w:hAnsi="Garamond"/>
                <w:b/>
                <w:u w:val="single"/>
              </w:rPr>
            </w:pPr>
            <w:r w:rsidRPr="007C14BE">
              <w:rPr>
                <w:rFonts w:ascii="Garamond" w:hAnsi="Garamond"/>
                <w:b/>
                <w:u w:val="single"/>
              </w:rPr>
              <w:lastRenderedPageBreak/>
              <w:t>Premie</w:t>
            </w:r>
          </w:p>
          <w:p w14:paraId="69C24F1B" w14:textId="4B33C9E6" w:rsidR="00BB0902" w:rsidRPr="007C14BE" w:rsidRDefault="00587F04" w:rsidP="00135D50">
            <w:pPr>
              <w:spacing w:line="276" w:lineRule="auto"/>
              <w:jc w:val="both"/>
              <w:rPr>
                <w:rFonts w:ascii="Garamond" w:hAnsi="Garamond"/>
              </w:rPr>
            </w:pPr>
            <w:r w:rsidRPr="007C14BE">
              <w:rPr>
                <w:rFonts w:ascii="Garamond" w:hAnsi="Garamond"/>
              </w:rPr>
              <w:t>W przypadku, gdy</w:t>
            </w:r>
            <w:r w:rsidR="007C14BE" w:rsidRPr="007C14BE">
              <w:rPr>
                <w:rFonts w:ascii="Garamond" w:hAnsi="Garamond"/>
              </w:rPr>
              <w:t xml:space="preserve"> przewozy</w:t>
            </w:r>
            <w:r w:rsidR="007C14BE" w:rsidRPr="007C14BE">
              <w:t xml:space="preserve"> </w:t>
            </w:r>
            <w:r w:rsidR="007C14BE" w:rsidRPr="007C14BE">
              <w:rPr>
                <w:rFonts w:ascii="Garamond" w:hAnsi="Garamond"/>
              </w:rPr>
              <w:t>w danym Okresie Rozliczeniowym są realizowane ze szczególną efektywnością przychodowo-kosztową</w:t>
            </w:r>
            <w:r w:rsidR="007C14BE">
              <w:rPr>
                <w:rFonts w:ascii="Garamond" w:hAnsi="Garamond"/>
              </w:rPr>
              <w:t xml:space="preserve"> to </w:t>
            </w:r>
            <w:r w:rsidR="007C14BE" w:rsidRPr="007C14BE">
              <w:rPr>
                <w:rFonts w:ascii="Garamond" w:hAnsi="Garamond"/>
              </w:rPr>
              <w:t xml:space="preserve">Operatorowi przysługuje </w:t>
            </w:r>
            <w:r w:rsidR="007C14BE">
              <w:rPr>
                <w:rFonts w:ascii="Garamond" w:hAnsi="Garamond"/>
              </w:rPr>
              <w:t>Dodatkowy Roczny Rozsądny Zysk.</w:t>
            </w:r>
          </w:p>
          <w:p w14:paraId="5E61A48F" w14:textId="743AA8BE" w:rsidR="00BB0902" w:rsidRPr="00D32040" w:rsidRDefault="00BB0902" w:rsidP="00135D50">
            <w:pPr>
              <w:spacing w:line="276" w:lineRule="auto"/>
              <w:jc w:val="both"/>
              <w:rPr>
                <w:rFonts w:ascii="Garamond" w:hAnsi="Garamond"/>
              </w:rPr>
            </w:pPr>
            <w:r w:rsidRPr="007C14BE">
              <w:rPr>
                <w:rFonts w:ascii="Garamond" w:hAnsi="Garamond"/>
              </w:rPr>
              <w:t>Wartość DRRZ, która przysługuje Operatorowi za dany Okres Rozliczeniowy, jest</w:t>
            </w:r>
            <w:r w:rsidR="007C14BE">
              <w:rPr>
                <w:rFonts w:ascii="Garamond" w:hAnsi="Garamond"/>
              </w:rPr>
              <w:t xml:space="preserve"> zależna </w:t>
            </w:r>
            <w:r w:rsidR="00135D50">
              <w:rPr>
                <w:rFonts w:ascii="Garamond" w:hAnsi="Garamond"/>
              </w:rPr>
              <w:br/>
            </w:r>
            <w:r w:rsidR="007C14BE">
              <w:rPr>
                <w:rFonts w:ascii="Garamond" w:hAnsi="Garamond"/>
              </w:rPr>
              <w:t xml:space="preserve">od poziomu realizacji </w:t>
            </w:r>
            <w:r w:rsidRPr="007C14BE">
              <w:rPr>
                <w:rFonts w:ascii="Garamond" w:hAnsi="Garamond"/>
              </w:rPr>
              <w:t>wskaźników</w:t>
            </w:r>
            <w:r w:rsidR="007C14BE">
              <w:rPr>
                <w:rFonts w:ascii="Garamond" w:hAnsi="Garamond"/>
              </w:rPr>
              <w:t xml:space="preserve"> zawartych w załączniku do Umowy</w:t>
            </w:r>
            <w:r w:rsidRPr="007C14BE">
              <w:rPr>
                <w:rFonts w:ascii="Garamond" w:hAnsi="Garamond"/>
              </w:rPr>
              <w:t>.</w:t>
            </w:r>
          </w:p>
          <w:p w14:paraId="62F2F569" w14:textId="77777777" w:rsidR="005A4202" w:rsidRPr="00D32040" w:rsidRDefault="005A4202" w:rsidP="00135D50">
            <w:pPr>
              <w:spacing w:before="240" w:line="276" w:lineRule="auto"/>
              <w:jc w:val="both"/>
              <w:rPr>
                <w:rFonts w:ascii="Garamond" w:hAnsi="Garamond"/>
                <w:b/>
                <w:u w:val="single"/>
              </w:rPr>
            </w:pPr>
            <w:r w:rsidRPr="00D32040">
              <w:rPr>
                <w:rFonts w:ascii="Garamond" w:hAnsi="Garamond"/>
                <w:b/>
                <w:u w:val="single"/>
              </w:rPr>
              <w:t>Kary</w:t>
            </w:r>
          </w:p>
          <w:p w14:paraId="1DBDB9D4" w14:textId="77777777" w:rsidR="008C6C95" w:rsidRPr="0009244D" w:rsidRDefault="008C6C95" w:rsidP="00135D50">
            <w:pPr>
              <w:spacing w:line="276" w:lineRule="auto"/>
              <w:jc w:val="both"/>
              <w:rPr>
                <w:rFonts w:ascii="Garamond" w:hAnsi="Garamond"/>
              </w:rPr>
            </w:pPr>
            <w:r w:rsidRPr="00D32040">
              <w:rPr>
                <w:rFonts w:ascii="Garamond" w:hAnsi="Garamond"/>
              </w:rPr>
              <w:t xml:space="preserve">W przypadku stwierdzenia uchybienia w zakresie jakości świadczonych Przewozów, Organizator </w:t>
            </w:r>
            <w:r w:rsidRPr="0009244D">
              <w:rPr>
                <w:rFonts w:ascii="Garamond" w:hAnsi="Garamond"/>
              </w:rPr>
              <w:t>może naliczyć kary umowne, zgodnie z zasadami określonymi w Umowie.</w:t>
            </w:r>
          </w:p>
          <w:p w14:paraId="128EB716" w14:textId="59F19A33" w:rsidR="001B5F7B" w:rsidRDefault="00C77EC7" w:rsidP="00135D50">
            <w:pPr>
              <w:pStyle w:val="Akapitzlist"/>
              <w:numPr>
                <w:ilvl w:val="0"/>
                <w:numId w:val="4"/>
              </w:numPr>
              <w:spacing w:line="276" w:lineRule="auto"/>
              <w:jc w:val="both"/>
              <w:rPr>
                <w:rFonts w:ascii="Garamond" w:hAnsi="Garamond"/>
              </w:rPr>
            </w:pPr>
            <w:r w:rsidRPr="001B5F7B">
              <w:rPr>
                <w:rFonts w:ascii="Garamond" w:hAnsi="Garamond"/>
              </w:rPr>
              <w:t>Za każdy przypadek odwołania pociągu z przyczyn leżących po stronie Operatora</w:t>
            </w:r>
            <w:r w:rsidR="00135D50">
              <w:rPr>
                <w:rFonts w:ascii="Garamond" w:hAnsi="Garamond"/>
              </w:rPr>
              <w:br/>
            </w:r>
            <w:r w:rsidRPr="001B5F7B">
              <w:rPr>
                <w:rFonts w:ascii="Garamond" w:hAnsi="Garamond"/>
              </w:rPr>
              <w:t xml:space="preserve">bez zapewnienia podróżnym Przewozów </w:t>
            </w:r>
          </w:p>
          <w:p w14:paraId="08127BE5" w14:textId="77777777" w:rsidR="00E66AE8" w:rsidRPr="001B5F7B" w:rsidRDefault="00E66AE8" w:rsidP="00135D50">
            <w:pPr>
              <w:pStyle w:val="Akapitzlist"/>
              <w:numPr>
                <w:ilvl w:val="0"/>
                <w:numId w:val="4"/>
              </w:numPr>
              <w:spacing w:line="276" w:lineRule="auto"/>
              <w:jc w:val="both"/>
              <w:rPr>
                <w:rFonts w:ascii="Garamond" w:hAnsi="Garamond"/>
              </w:rPr>
            </w:pPr>
            <w:r w:rsidRPr="001B5F7B">
              <w:rPr>
                <w:rFonts w:ascii="Garamond" w:hAnsi="Garamond"/>
              </w:rPr>
              <w:t>Organizator nalicza karę umowną za każdy przypadek:</w:t>
            </w:r>
          </w:p>
          <w:p w14:paraId="4827BCCF" w14:textId="2EA2C910" w:rsidR="00E66AE8" w:rsidRPr="0009244D" w:rsidRDefault="00E66AE8" w:rsidP="00135D50">
            <w:pPr>
              <w:pStyle w:val="Akapitzlist"/>
              <w:numPr>
                <w:ilvl w:val="0"/>
                <w:numId w:val="18"/>
              </w:numPr>
              <w:spacing w:line="276" w:lineRule="auto"/>
              <w:jc w:val="both"/>
              <w:rPr>
                <w:rFonts w:ascii="Garamond" w:hAnsi="Garamond"/>
              </w:rPr>
            </w:pPr>
            <w:r w:rsidRPr="0009244D">
              <w:rPr>
                <w:rFonts w:ascii="Garamond" w:hAnsi="Garamond"/>
              </w:rPr>
              <w:t>odwołania pociągu z zapewnieniem podróżnym Przewo</w:t>
            </w:r>
            <w:r w:rsidR="002B2847">
              <w:rPr>
                <w:rFonts w:ascii="Garamond" w:hAnsi="Garamond"/>
              </w:rPr>
              <w:t>zów Zastępczych;</w:t>
            </w:r>
          </w:p>
          <w:p w14:paraId="37832904" w14:textId="77777777" w:rsidR="00E66AE8" w:rsidRPr="0009244D" w:rsidRDefault="00E66AE8" w:rsidP="00135D50">
            <w:pPr>
              <w:pStyle w:val="Akapitzlist"/>
              <w:numPr>
                <w:ilvl w:val="0"/>
                <w:numId w:val="18"/>
              </w:numPr>
              <w:spacing w:line="276" w:lineRule="auto"/>
              <w:jc w:val="both"/>
              <w:rPr>
                <w:rFonts w:ascii="Garamond" w:hAnsi="Garamond"/>
              </w:rPr>
            </w:pPr>
            <w:r w:rsidRPr="0009244D">
              <w:rPr>
                <w:rFonts w:ascii="Garamond" w:hAnsi="Garamond"/>
              </w:rPr>
              <w:t>niezapewnienia Przewozów Zastępczych uzasadnione tym, że w czasie nie dłuższym niż 60 minut od planowanego odjazdu odwołanego pociągu przewidziany jest kolejny pociąg jadący w tym samym kierunku i zatrzymujący się na tych samych stacjach;</w:t>
            </w:r>
          </w:p>
          <w:p w14:paraId="3DC953CC" w14:textId="77777777" w:rsidR="00E66AE8" w:rsidRPr="0009244D" w:rsidRDefault="00E66AE8" w:rsidP="00135D50">
            <w:pPr>
              <w:pStyle w:val="Akapitzlist"/>
              <w:numPr>
                <w:ilvl w:val="0"/>
                <w:numId w:val="18"/>
              </w:numPr>
              <w:spacing w:line="276" w:lineRule="auto"/>
              <w:jc w:val="both"/>
              <w:rPr>
                <w:rFonts w:ascii="Garamond" w:hAnsi="Garamond"/>
              </w:rPr>
            </w:pPr>
            <w:r w:rsidRPr="0009244D">
              <w:rPr>
                <w:rFonts w:ascii="Garamond" w:hAnsi="Garamond"/>
              </w:rPr>
              <w:t>gdy odwołany został pociąg w części relacji, a Operator wykazał, że zapewnienie Przewozów Zastępczych było w danym przypadku niemożliwe lub niecelowe.</w:t>
            </w:r>
          </w:p>
          <w:p w14:paraId="6FA08EAD" w14:textId="77777777" w:rsidR="00E66AE8" w:rsidRPr="0009244D" w:rsidRDefault="00E66AE8" w:rsidP="00135D50">
            <w:pPr>
              <w:pStyle w:val="Akapitzlist"/>
              <w:spacing w:line="276" w:lineRule="auto"/>
              <w:jc w:val="both"/>
              <w:rPr>
                <w:rFonts w:ascii="Garamond" w:hAnsi="Garamond"/>
              </w:rPr>
            </w:pPr>
            <w:r w:rsidRPr="0009244D">
              <w:rPr>
                <w:rFonts w:ascii="Garamond" w:hAnsi="Garamond"/>
              </w:rPr>
              <w:t>Wyłącza się odpowiedzialność Operatora za zdarzenia związane z awarią pojazdu udostępnionego przez Organizatora, wywołane następstwem awarii pojazdu, którego właścicielem jest Organizator, usuniętej w ramach gwarancji, o ile awaria nie została wywołana zawinionym działaniem Operatora, w tym osób, przy pomocy których Operator wykonuje Umowę.</w:t>
            </w:r>
          </w:p>
          <w:p w14:paraId="7D8E6D51" w14:textId="14F7DBC9" w:rsidR="00E66AE8" w:rsidRPr="0009244D" w:rsidRDefault="00E66AE8" w:rsidP="00135D50">
            <w:pPr>
              <w:pStyle w:val="Akapitzlist"/>
              <w:numPr>
                <w:ilvl w:val="0"/>
                <w:numId w:val="4"/>
              </w:numPr>
              <w:spacing w:line="276" w:lineRule="auto"/>
              <w:jc w:val="both"/>
              <w:rPr>
                <w:rFonts w:ascii="Garamond" w:hAnsi="Garamond"/>
              </w:rPr>
            </w:pPr>
            <w:r w:rsidRPr="0009244D">
              <w:rPr>
                <w:rFonts w:ascii="Garamond" w:hAnsi="Garamond"/>
              </w:rPr>
              <w:t>Za każdy przypadek uruchomienia pociągu w zestawieniu m</w:t>
            </w:r>
            <w:r w:rsidR="001B5F7B">
              <w:rPr>
                <w:rFonts w:ascii="Garamond" w:hAnsi="Garamond"/>
              </w:rPr>
              <w:t xml:space="preserve">niejszym niż wynikające </w:t>
            </w:r>
            <w:r w:rsidR="00135D50">
              <w:rPr>
                <w:rFonts w:ascii="Garamond" w:hAnsi="Garamond"/>
              </w:rPr>
              <w:br/>
            </w:r>
            <w:r w:rsidR="001B5F7B">
              <w:rPr>
                <w:rFonts w:ascii="Garamond" w:hAnsi="Garamond"/>
              </w:rPr>
              <w:t xml:space="preserve">z Umowy. </w:t>
            </w:r>
            <w:r w:rsidRPr="0009244D">
              <w:rPr>
                <w:rFonts w:ascii="Garamond" w:hAnsi="Garamond"/>
              </w:rPr>
              <w:t xml:space="preserve">Za zmniejszenie zestawienia nie uważa się pociągu w zestawieniu zapewniającym liczbę miejsc siedzących w ilości co najmniej 90% liczby miejsc siedzących wynikającej </w:t>
            </w:r>
            <w:r w:rsidR="00135D50">
              <w:rPr>
                <w:rFonts w:ascii="Garamond" w:hAnsi="Garamond"/>
              </w:rPr>
              <w:br/>
            </w:r>
            <w:r w:rsidRPr="0009244D">
              <w:rPr>
                <w:rFonts w:ascii="Garamond" w:hAnsi="Garamond"/>
              </w:rPr>
              <w:t xml:space="preserve">z prawidłowego zestawienia pociągu, a także pociągu w zestawieniach, co do których dopuszczono możliwość ich zamiany zgodnie z </w:t>
            </w:r>
            <w:r w:rsidR="001B5F7B">
              <w:rPr>
                <w:rFonts w:ascii="Garamond" w:hAnsi="Garamond"/>
              </w:rPr>
              <w:t>Umową</w:t>
            </w:r>
            <w:r w:rsidRPr="0009244D">
              <w:rPr>
                <w:rFonts w:ascii="Garamond" w:hAnsi="Garamond"/>
              </w:rPr>
              <w:t>.</w:t>
            </w:r>
          </w:p>
          <w:p w14:paraId="5C04C0F9" w14:textId="77777777" w:rsidR="008C6C95" w:rsidRPr="0009244D" w:rsidRDefault="00E66AE8" w:rsidP="00135D50">
            <w:pPr>
              <w:pStyle w:val="Akapitzlist"/>
              <w:numPr>
                <w:ilvl w:val="0"/>
                <w:numId w:val="4"/>
              </w:numPr>
              <w:spacing w:line="276" w:lineRule="auto"/>
              <w:jc w:val="both"/>
              <w:rPr>
                <w:rFonts w:ascii="Garamond" w:hAnsi="Garamond"/>
              </w:rPr>
            </w:pPr>
            <w:r w:rsidRPr="0009244D">
              <w:rPr>
                <w:rFonts w:ascii="Garamond" w:hAnsi="Garamond"/>
              </w:rPr>
              <w:t xml:space="preserve">Za niedotrzymanie standardów punktualności na przybyciu do stacji końcowej pociągu objętego Umową lub przekazania na ostatniej stacji/przystanku kolejowym na terenie województwa wielkopolskiego lub środka Przewozów Zastępczych za </w:t>
            </w:r>
            <w:r w:rsidR="001B5F7B">
              <w:rPr>
                <w:rFonts w:ascii="Garamond" w:hAnsi="Garamond"/>
              </w:rPr>
              <w:t>pociąg objęty Umową</w:t>
            </w:r>
            <w:r w:rsidR="000A7536">
              <w:rPr>
                <w:rFonts w:ascii="Garamond" w:hAnsi="Garamond"/>
              </w:rPr>
              <w:t>.</w:t>
            </w:r>
          </w:p>
          <w:p w14:paraId="3D6BF6BC" w14:textId="77777777" w:rsidR="00C77EC7" w:rsidRPr="00C77EC7" w:rsidRDefault="00C77EC7" w:rsidP="00135D50">
            <w:pPr>
              <w:pStyle w:val="Akapitzlist"/>
              <w:numPr>
                <w:ilvl w:val="0"/>
                <w:numId w:val="4"/>
              </w:numPr>
              <w:spacing w:line="276" w:lineRule="auto"/>
              <w:jc w:val="both"/>
              <w:rPr>
                <w:rFonts w:ascii="Garamond" w:hAnsi="Garamond"/>
              </w:rPr>
            </w:pPr>
            <w:r w:rsidRPr="00C77EC7">
              <w:rPr>
                <w:rFonts w:ascii="Garamond" w:hAnsi="Garamond"/>
              </w:rPr>
              <w:t>W przypadku narus</w:t>
            </w:r>
            <w:r w:rsidR="000A7536">
              <w:rPr>
                <w:rFonts w:ascii="Garamond" w:hAnsi="Garamond"/>
              </w:rPr>
              <w:t>zenia przez Operatora obowiązku dostarczenia dokumentów, raportów, sprawozdań i rozliczeń wskazanych w Umowie.</w:t>
            </w:r>
          </w:p>
          <w:p w14:paraId="79311350" w14:textId="3B650CCA" w:rsidR="00C77EC7" w:rsidRPr="0009244D" w:rsidRDefault="00C77EC7" w:rsidP="00135D50">
            <w:pPr>
              <w:pStyle w:val="Akapitzlist"/>
              <w:numPr>
                <w:ilvl w:val="0"/>
                <w:numId w:val="4"/>
              </w:numPr>
              <w:spacing w:line="276" w:lineRule="auto"/>
              <w:jc w:val="both"/>
              <w:rPr>
                <w:rFonts w:ascii="Garamond" w:hAnsi="Garamond"/>
              </w:rPr>
            </w:pPr>
            <w:r w:rsidRPr="0009244D">
              <w:rPr>
                <w:rFonts w:ascii="Garamond" w:hAnsi="Garamond"/>
              </w:rPr>
              <w:t>W przypadku uniemożliwienia lub utrudnienia Organizatorowi lub Audytorowi przez Operatora lub osoby, którymi posługuje się Operator, pro</w:t>
            </w:r>
            <w:r w:rsidR="001B5F7B">
              <w:rPr>
                <w:rFonts w:ascii="Garamond" w:hAnsi="Garamond"/>
              </w:rPr>
              <w:t>wadzenia kontroli dokumentacji</w:t>
            </w:r>
            <w:r w:rsidR="00135D50">
              <w:rPr>
                <w:rFonts w:ascii="Garamond" w:hAnsi="Garamond"/>
              </w:rPr>
              <w:t>.</w:t>
            </w:r>
            <w:r w:rsidRPr="0009244D">
              <w:rPr>
                <w:rFonts w:ascii="Garamond" w:hAnsi="Garamond"/>
              </w:rPr>
              <w:t xml:space="preserve"> </w:t>
            </w:r>
          </w:p>
          <w:p w14:paraId="6ABEDCFF" w14:textId="77777777" w:rsidR="00C77EC7" w:rsidRPr="0009244D" w:rsidRDefault="00C77EC7" w:rsidP="00135D50">
            <w:pPr>
              <w:pStyle w:val="Akapitzlist"/>
              <w:numPr>
                <w:ilvl w:val="0"/>
                <w:numId w:val="4"/>
              </w:numPr>
              <w:spacing w:line="276" w:lineRule="auto"/>
              <w:jc w:val="both"/>
              <w:rPr>
                <w:rFonts w:ascii="Garamond" w:hAnsi="Garamond"/>
              </w:rPr>
            </w:pPr>
            <w:r w:rsidRPr="0009244D">
              <w:rPr>
                <w:rFonts w:ascii="Garamond" w:hAnsi="Garamond"/>
              </w:rPr>
              <w:t>W przypadku stwierdzenia niedotrzymania przez Operatora następujących warunków przewozu:</w:t>
            </w:r>
          </w:p>
          <w:p w14:paraId="37310312" w14:textId="77777777" w:rsidR="00C77EC7" w:rsidRPr="00C77EC7" w:rsidRDefault="00C77EC7" w:rsidP="00135D50">
            <w:pPr>
              <w:pStyle w:val="Akapitzlist"/>
              <w:numPr>
                <w:ilvl w:val="1"/>
                <w:numId w:val="25"/>
              </w:numPr>
              <w:spacing w:line="276" w:lineRule="auto"/>
              <w:jc w:val="both"/>
              <w:rPr>
                <w:rFonts w:ascii="Garamond" w:hAnsi="Garamond"/>
              </w:rPr>
            </w:pPr>
            <w:r w:rsidRPr="0009244D">
              <w:rPr>
                <w:rFonts w:ascii="Garamond" w:hAnsi="Garamond"/>
              </w:rPr>
              <w:t>zapewnienia informacji o warunkach przewozu, w tym</w:t>
            </w:r>
            <w:r w:rsidRPr="00C77EC7">
              <w:rPr>
                <w:rFonts w:ascii="Garamond" w:hAnsi="Garamond"/>
              </w:rPr>
              <w:t xml:space="preserve"> podawania do publicznej wiadomości rozkładu jazdy pociągów Operatora, wysokości stosowanych taryf oraz aktualnych map sieci połączeń kolejowych województwa;</w:t>
            </w:r>
          </w:p>
          <w:p w14:paraId="6E4F9A9C" w14:textId="16480FBB" w:rsidR="00C77EC7" w:rsidRPr="00C77EC7" w:rsidRDefault="00C77EC7" w:rsidP="00135D50">
            <w:pPr>
              <w:pStyle w:val="Akapitzlist"/>
              <w:numPr>
                <w:ilvl w:val="1"/>
                <w:numId w:val="25"/>
              </w:numPr>
              <w:spacing w:line="276" w:lineRule="auto"/>
              <w:jc w:val="both"/>
              <w:rPr>
                <w:rFonts w:ascii="Garamond" w:hAnsi="Garamond"/>
              </w:rPr>
            </w:pPr>
            <w:r w:rsidRPr="00C77EC7">
              <w:rPr>
                <w:rFonts w:ascii="Garamond" w:hAnsi="Garamond"/>
              </w:rPr>
              <w:t xml:space="preserve">uruchomienia ogólnodostępnej, bezpłatnej strony internetowej, na której dostępne będą aktualne informacje o usługach, taryfach i aktualnym rozkładzie jazdy </w:t>
            </w:r>
            <w:r w:rsidR="00135D50">
              <w:rPr>
                <w:rFonts w:ascii="Garamond" w:hAnsi="Garamond"/>
              </w:rPr>
              <w:br/>
            </w:r>
            <w:r w:rsidRPr="00C77EC7">
              <w:rPr>
                <w:rFonts w:ascii="Garamond" w:hAnsi="Garamond"/>
              </w:rPr>
              <w:lastRenderedPageBreak/>
              <w:t>oraz numeru telefonu umożliwiającego uzyskanie przez podróżnego informacji o rozkładzie jazdy oraz o opóźnionych lub odwołanych pociągach;</w:t>
            </w:r>
          </w:p>
          <w:p w14:paraId="7EEB410A" w14:textId="77777777" w:rsidR="00C77EC7" w:rsidRPr="00C77EC7" w:rsidRDefault="00C77EC7" w:rsidP="00135D50">
            <w:pPr>
              <w:pStyle w:val="Akapitzlist"/>
              <w:numPr>
                <w:ilvl w:val="1"/>
                <w:numId w:val="25"/>
              </w:numPr>
              <w:spacing w:line="276" w:lineRule="auto"/>
              <w:jc w:val="both"/>
              <w:rPr>
                <w:rFonts w:ascii="Garamond" w:hAnsi="Garamond"/>
              </w:rPr>
            </w:pPr>
            <w:r w:rsidRPr="00C77EC7">
              <w:rPr>
                <w:rFonts w:ascii="Garamond" w:hAnsi="Garamond"/>
              </w:rPr>
              <w:t>zorganizowania sprzedaży biletów na wykonywane Przewozy i stosowania wszystkich ulg ustawowych, zapewnienia czynnych kas biletowych wykazanych w </w:t>
            </w:r>
            <w:r w:rsidR="001B5F7B">
              <w:rPr>
                <w:rFonts w:ascii="Garamond" w:hAnsi="Garamond"/>
              </w:rPr>
              <w:t xml:space="preserve">załączniku </w:t>
            </w:r>
            <w:r w:rsidRPr="00C77EC7">
              <w:rPr>
                <w:rFonts w:ascii="Garamond" w:hAnsi="Garamond"/>
              </w:rPr>
              <w:t>o Umowy;</w:t>
            </w:r>
          </w:p>
          <w:p w14:paraId="222B0BE7" w14:textId="77777777" w:rsidR="00C77EC7" w:rsidRPr="00C77EC7" w:rsidRDefault="00C77EC7" w:rsidP="00135D50">
            <w:pPr>
              <w:pStyle w:val="Akapitzlist"/>
              <w:numPr>
                <w:ilvl w:val="1"/>
                <w:numId w:val="25"/>
              </w:numPr>
              <w:spacing w:line="276" w:lineRule="auto"/>
              <w:jc w:val="both"/>
              <w:rPr>
                <w:rFonts w:ascii="Garamond" w:hAnsi="Garamond"/>
              </w:rPr>
            </w:pPr>
            <w:r w:rsidRPr="00C77EC7">
              <w:rPr>
                <w:rFonts w:ascii="Garamond" w:hAnsi="Garamond"/>
              </w:rPr>
              <w:t>udzielania pomocy przy wsiadaniu, wysiadaniu i zajmowaniu miejsca pasażerom o ograniczonej sprawności lub z dużym bagażem, którzy zgłoszą obsłudze pociągu taką potrzebę, zgodnie z obowiązującymi przepisami;</w:t>
            </w:r>
          </w:p>
          <w:p w14:paraId="68746CB7" w14:textId="46EBB3C1" w:rsidR="00C77EC7" w:rsidRPr="00C77EC7" w:rsidRDefault="00C77EC7" w:rsidP="00135D50">
            <w:pPr>
              <w:pStyle w:val="Akapitzlist"/>
              <w:numPr>
                <w:ilvl w:val="1"/>
                <w:numId w:val="25"/>
              </w:numPr>
              <w:spacing w:line="276" w:lineRule="auto"/>
              <w:jc w:val="both"/>
              <w:rPr>
                <w:rFonts w:ascii="Garamond" w:hAnsi="Garamond"/>
              </w:rPr>
            </w:pPr>
            <w:r w:rsidRPr="00C77EC7">
              <w:rPr>
                <w:rFonts w:ascii="Garamond" w:hAnsi="Garamond"/>
              </w:rPr>
              <w:t xml:space="preserve">zapewnienia co najmniej 2% miejsc siedzących przeznaczonych do przewozu osób z ograniczoną możliwością poruszania się, w szczególności osób </w:t>
            </w:r>
            <w:r w:rsidR="00135D50">
              <w:rPr>
                <w:rFonts w:ascii="Garamond" w:hAnsi="Garamond"/>
              </w:rPr>
              <w:br/>
            </w:r>
            <w:r w:rsidRPr="00C77EC7">
              <w:rPr>
                <w:rFonts w:ascii="Garamond" w:hAnsi="Garamond"/>
              </w:rPr>
              <w:t>z niepełnosprawnościami, kobiet w ciąży i osób z małymi dziećmi;</w:t>
            </w:r>
          </w:p>
          <w:p w14:paraId="557B937A" w14:textId="77777777" w:rsidR="00C77EC7" w:rsidRPr="00C77EC7" w:rsidRDefault="00C77EC7" w:rsidP="00135D50">
            <w:pPr>
              <w:pStyle w:val="Akapitzlist"/>
              <w:numPr>
                <w:ilvl w:val="1"/>
                <w:numId w:val="25"/>
              </w:numPr>
              <w:spacing w:line="276" w:lineRule="auto"/>
              <w:jc w:val="both"/>
              <w:rPr>
                <w:rFonts w:ascii="Garamond" w:hAnsi="Garamond"/>
              </w:rPr>
            </w:pPr>
            <w:r w:rsidRPr="00C77EC7">
              <w:rPr>
                <w:rFonts w:ascii="Garamond" w:hAnsi="Garamond"/>
              </w:rPr>
              <w:t>przeprowadzania kontroli biletów w pociągu;</w:t>
            </w:r>
          </w:p>
          <w:p w14:paraId="00D597D9" w14:textId="78200836" w:rsidR="00C77EC7" w:rsidRPr="00C77EC7" w:rsidRDefault="00C77EC7" w:rsidP="00135D50">
            <w:pPr>
              <w:pStyle w:val="Akapitzlist"/>
              <w:numPr>
                <w:ilvl w:val="1"/>
                <w:numId w:val="25"/>
              </w:numPr>
              <w:spacing w:line="276" w:lineRule="auto"/>
              <w:jc w:val="both"/>
              <w:rPr>
                <w:rFonts w:ascii="Garamond" w:hAnsi="Garamond"/>
              </w:rPr>
            </w:pPr>
            <w:r w:rsidRPr="00C77EC7">
              <w:rPr>
                <w:rFonts w:ascii="Garamond" w:hAnsi="Garamond"/>
              </w:rPr>
              <w:t xml:space="preserve">zapewnienia informacji dla pasażerów w przypadku wystąpienia opóźnień </w:t>
            </w:r>
            <w:r w:rsidR="00135D50">
              <w:rPr>
                <w:rFonts w:ascii="Garamond" w:hAnsi="Garamond"/>
              </w:rPr>
              <w:br/>
            </w:r>
            <w:r w:rsidRPr="00C77EC7">
              <w:rPr>
                <w:rFonts w:ascii="Garamond" w:hAnsi="Garamond"/>
              </w:rPr>
              <w:t>lub innych utrudnień w podróży;</w:t>
            </w:r>
          </w:p>
          <w:p w14:paraId="1D2F2239" w14:textId="77777777" w:rsidR="00C77EC7" w:rsidRPr="00C77EC7" w:rsidRDefault="00C77EC7" w:rsidP="00135D50">
            <w:pPr>
              <w:pStyle w:val="Akapitzlist"/>
              <w:numPr>
                <w:ilvl w:val="1"/>
                <w:numId w:val="25"/>
              </w:numPr>
              <w:spacing w:line="276" w:lineRule="auto"/>
              <w:jc w:val="both"/>
              <w:rPr>
                <w:rFonts w:ascii="Garamond" w:hAnsi="Garamond"/>
              </w:rPr>
            </w:pPr>
            <w:r w:rsidRPr="00C77EC7">
              <w:rPr>
                <w:rFonts w:ascii="Garamond" w:hAnsi="Garamond"/>
              </w:rPr>
              <w:t>braku wewnętrznego i zewnętrznego oznakowania pociągu tablicami kierunkowymi i numerowymi;</w:t>
            </w:r>
          </w:p>
          <w:p w14:paraId="344095A3" w14:textId="60866245" w:rsidR="00C77EC7" w:rsidRPr="007B47C5" w:rsidRDefault="00C77EC7" w:rsidP="00135D50">
            <w:pPr>
              <w:pStyle w:val="Akapitzlist"/>
              <w:numPr>
                <w:ilvl w:val="1"/>
                <w:numId w:val="25"/>
              </w:numPr>
              <w:spacing w:line="276" w:lineRule="auto"/>
              <w:jc w:val="both"/>
              <w:rPr>
                <w:rFonts w:ascii="Garamond" w:hAnsi="Garamond"/>
              </w:rPr>
            </w:pPr>
            <w:r w:rsidRPr="007B47C5">
              <w:rPr>
                <w:rFonts w:ascii="Garamond" w:hAnsi="Garamond"/>
              </w:rPr>
              <w:t xml:space="preserve">wyposażenia każdego składu pociągu, formowanego z nowych pojazdów, </w:t>
            </w:r>
            <w:r w:rsidR="00135D50">
              <w:rPr>
                <w:rFonts w:ascii="Garamond" w:hAnsi="Garamond"/>
              </w:rPr>
              <w:br/>
            </w:r>
            <w:r w:rsidRPr="007B47C5">
              <w:rPr>
                <w:rFonts w:ascii="Garamond" w:hAnsi="Garamond"/>
              </w:rPr>
              <w:t xml:space="preserve">w </w:t>
            </w:r>
            <w:r w:rsidR="002B2847">
              <w:rPr>
                <w:rFonts w:ascii="Garamond" w:hAnsi="Garamond"/>
              </w:rPr>
              <w:t>co najmniej 3 miejsca na rowery.</w:t>
            </w:r>
          </w:p>
          <w:p w14:paraId="1F9F78C8" w14:textId="78D4E9C2" w:rsidR="00C77EC7" w:rsidRPr="000A7536" w:rsidRDefault="00C77EC7" w:rsidP="00135D50">
            <w:pPr>
              <w:pStyle w:val="Akapitzlist"/>
              <w:numPr>
                <w:ilvl w:val="0"/>
                <w:numId w:val="4"/>
              </w:numPr>
              <w:spacing w:line="276" w:lineRule="auto"/>
              <w:jc w:val="both"/>
              <w:rPr>
                <w:rFonts w:ascii="Garamond" w:hAnsi="Garamond"/>
                <w:strike/>
              </w:rPr>
            </w:pPr>
            <w:r w:rsidRPr="007B47C5">
              <w:rPr>
                <w:rFonts w:ascii="Garamond" w:hAnsi="Garamond"/>
              </w:rPr>
              <w:t xml:space="preserve">W przypadku uniemożliwienia upoważnionym przedstawicielom Organizatora przeprowadzenia kontroli stanu technicznego i sanitarnego pojazdu kolejowego </w:t>
            </w:r>
            <w:r w:rsidR="00135D50">
              <w:rPr>
                <w:rFonts w:ascii="Garamond" w:hAnsi="Garamond"/>
              </w:rPr>
              <w:br/>
            </w:r>
            <w:r w:rsidRPr="007B47C5">
              <w:rPr>
                <w:rFonts w:ascii="Garamond" w:hAnsi="Garamond"/>
              </w:rPr>
              <w:t>z zastrzeżeniem spełnienia wymogów bezpieczeństwa albo w przypadku stwierdzenia podczas</w:t>
            </w:r>
            <w:r w:rsidRPr="0009244D">
              <w:rPr>
                <w:rFonts w:ascii="Garamond" w:hAnsi="Garamond"/>
              </w:rPr>
              <w:t xml:space="preserve"> kontroli przeprowadzonej przez upoważnionych przedstawicieli Organizatora niewłaściwego przygotowania składu</w:t>
            </w:r>
            <w:r w:rsidR="007B47C5">
              <w:rPr>
                <w:rFonts w:ascii="Garamond" w:hAnsi="Garamond"/>
              </w:rPr>
              <w:t xml:space="preserve"> pociągu do przewozu podróżnych.</w:t>
            </w:r>
            <w:r w:rsidRPr="0009244D">
              <w:rPr>
                <w:rFonts w:ascii="Garamond" w:hAnsi="Garamond"/>
              </w:rPr>
              <w:t xml:space="preserve"> </w:t>
            </w:r>
          </w:p>
          <w:p w14:paraId="43E9427C" w14:textId="7929EE41" w:rsidR="00C77EC7" w:rsidRPr="0009244D" w:rsidRDefault="00C77EC7" w:rsidP="00135D50">
            <w:pPr>
              <w:pStyle w:val="Akapitzlist"/>
              <w:numPr>
                <w:ilvl w:val="0"/>
                <w:numId w:val="4"/>
              </w:numPr>
              <w:spacing w:line="276" w:lineRule="auto"/>
              <w:jc w:val="both"/>
              <w:rPr>
                <w:rFonts w:ascii="Garamond" w:hAnsi="Garamond"/>
              </w:rPr>
            </w:pPr>
            <w:r w:rsidRPr="0009244D">
              <w:rPr>
                <w:rFonts w:ascii="Garamond" w:hAnsi="Garamond"/>
              </w:rPr>
              <w:t xml:space="preserve">W przypadku, gdy Operator niezwłocznie lub najpóźniej w następnym Dniu Roboczym </w:t>
            </w:r>
            <w:r w:rsidR="00135D50">
              <w:rPr>
                <w:rFonts w:ascii="Garamond" w:hAnsi="Garamond"/>
              </w:rPr>
              <w:br/>
            </w:r>
            <w:r w:rsidRPr="0009244D">
              <w:rPr>
                <w:rFonts w:ascii="Garamond" w:hAnsi="Garamond"/>
              </w:rPr>
              <w:t xml:space="preserve">po wprowadzeniu ograniczeń nie poinformuje Organizatora o odwołaniu pociągów </w:t>
            </w:r>
            <w:r w:rsidR="00135D50">
              <w:rPr>
                <w:rFonts w:ascii="Garamond" w:hAnsi="Garamond"/>
              </w:rPr>
              <w:br/>
            </w:r>
            <w:bookmarkStart w:id="0" w:name="_GoBack"/>
            <w:bookmarkEnd w:id="0"/>
            <w:r w:rsidRPr="0009244D">
              <w:rPr>
                <w:rFonts w:ascii="Garamond" w:hAnsi="Garamond"/>
              </w:rPr>
              <w:t>lub wprowadzeniu okresowych zmian w kursowaniu pociągów z uwagi na przyczyny techniczne związane z infrastrukturą lub wymuszone Siłą Wyższą</w:t>
            </w:r>
            <w:r w:rsidR="001B5F7B">
              <w:rPr>
                <w:rFonts w:ascii="Garamond" w:hAnsi="Garamond"/>
              </w:rPr>
              <w:t>.</w:t>
            </w:r>
          </w:p>
          <w:p w14:paraId="66A860DE" w14:textId="2BBDB70C" w:rsidR="00C77EC7" w:rsidRPr="00C77EC7" w:rsidRDefault="00C77EC7" w:rsidP="00135D50">
            <w:pPr>
              <w:pStyle w:val="Akapitzlist"/>
              <w:numPr>
                <w:ilvl w:val="0"/>
                <w:numId w:val="4"/>
              </w:numPr>
              <w:spacing w:line="276" w:lineRule="auto"/>
              <w:jc w:val="both"/>
              <w:rPr>
                <w:rFonts w:ascii="Garamond" w:hAnsi="Garamond"/>
              </w:rPr>
            </w:pPr>
            <w:r w:rsidRPr="0009244D">
              <w:rPr>
                <w:rFonts w:ascii="Garamond" w:hAnsi="Garamond"/>
              </w:rPr>
              <w:t>Organizator nalicza Operatorowi karę umowną w wysokości 20 % Rekompensaty Finansowej, która przysługiwałaby Operatorowi za cały Okres</w:t>
            </w:r>
            <w:r w:rsidRPr="00C77EC7">
              <w:rPr>
                <w:rFonts w:ascii="Garamond" w:hAnsi="Garamond"/>
              </w:rPr>
              <w:t xml:space="preserve"> Rozliczeniowy, w którym doszło do rozwiązania Umowy</w:t>
            </w:r>
            <w:r w:rsidR="007B47C5" w:rsidRPr="007B47C5">
              <w:rPr>
                <w:rFonts w:ascii="Garamond" w:hAnsi="Garamond"/>
              </w:rPr>
              <w:t xml:space="preserve">, </w:t>
            </w:r>
            <w:r w:rsidRPr="00C77EC7">
              <w:rPr>
                <w:rFonts w:ascii="Garamond" w:hAnsi="Garamond"/>
              </w:rPr>
              <w:t>w przypadku rozwiązania Umowy ze skutkiem natychmiastowym w sytuacji określonej w Umow</w:t>
            </w:r>
            <w:r w:rsidR="001B5F7B">
              <w:rPr>
                <w:rFonts w:ascii="Garamond" w:hAnsi="Garamond"/>
              </w:rPr>
              <w:t>ie</w:t>
            </w:r>
            <w:r w:rsidRPr="00C77EC7">
              <w:rPr>
                <w:rFonts w:ascii="Garamond" w:hAnsi="Garamond"/>
              </w:rPr>
              <w:t>.</w:t>
            </w:r>
          </w:p>
          <w:p w14:paraId="1F9C1A57" w14:textId="08817EE2" w:rsidR="003945B0" w:rsidRPr="007B47C5" w:rsidRDefault="00C77EC7" w:rsidP="00135D50">
            <w:pPr>
              <w:pStyle w:val="Akapitzlist"/>
              <w:numPr>
                <w:ilvl w:val="0"/>
                <w:numId w:val="4"/>
              </w:numPr>
              <w:spacing w:line="276" w:lineRule="auto"/>
              <w:jc w:val="both"/>
              <w:rPr>
                <w:rFonts w:ascii="Garamond" w:hAnsi="Garamond"/>
              </w:rPr>
            </w:pPr>
            <w:r w:rsidRPr="00C77EC7">
              <w:rPr>
                <w:rFonts w:ascii="Garamond" w:hAnsi="Garamond"/>
              </w:rPr>
              <w:t xml:space="preserve">W przypadku prowadzenia pociągu trakcją parową, za każdy przypadek realizacji przejazdu Pojazdami Wykonawcy zestawionymi z naruszeniem wymogów Składu Pociągu (lokomotywa parowa oraz 2 wagony pasażerskie) ze względu na okoliczności, za które odpowiedzialność ponosi Wykonawca, Organizator przewozów może naliczyć karę umowną za każdy stwierdzony tego typu przypadek, przy czym Organizator zobowiązuje się nie traktować za naruszenie zmniejszenia liczby miejsc siedzących dostępnych </w:t>
            </w:r>
            <w:r w:rsidR="00135D50">
              <w:rPr>
                <w:rFonts w:ascii="Garamond" w:hAnsi="Garamond"/>
              </w:rPr>
              <w:br/>
            </w:r>
            <w:r w:rsidRPr="00C77EC7">
              <w:rPr>
                <w:rFonts w:ascii="Garamond" w:hAnsi="Garamond"/>
              </w:rPr>
              <w:t>w wagonach o nie więcej niż 10% liczby miejsc prawidłowo zestawionego Składu Pojazdów.</w:t>
            </w:r>
          </w:p>
        </w:tc>
      </w:tr>
      <w:tr w:rsidR="008C6C95" w:rsidRPr="00D32040" w14:paraId="77C065E2" w14:textId="77777777" w:rsidTr="00A13B64">
        <w:tc>
          <w:tcPr>
            <w:tcW w:w="9344" w:type="dxa"/>
            <w:shd w:val="clear" w:color="auto" w:fill="D9D9D9"/>
          </w:tcPr>
          <w:p w14:paraId="3ED7CC2B" w14:textId="77777777" w:rsidR="008C6C95" w:rsidRPr="00D32040" w:rsidRDefault="008C6C95" w:rsidP="00A13B64">
            <w:pPr>
              <w:spacing w:line="276" w:lineRule="auto"/>
              <w:jc w:val="both"/>
              <w:rPr>
                <w:rFonts w:ascii="Garamond" w:hAnsi="Garamond"/>
                <w:b/>
              </w:rPr>
            </w:pPr>
            <w:r w:rsidRPr="00D32040">
              <w:rPr>
                <w:rFonts w:ascii="Garamond" w:hAnsi="Garamond"/>
                <w:b/>
              </w:rPr>
              <w:lastRenderedPageBreak/>
              <w:t>Warunk</w:t>
            </w:r>
            <w:r w:rsidR="00501140" w:rsidRPr="00D32040">
              <w:rPr>
                <w:rFonts w:ascii="Garamond" w:hAnsi="Garamond"/>
                <w:b/>
              </w:rPr>
              <w:t>i związane z istotnymi aktywami</w:t>
            </w:r>
          </w:p>
        </w:tc>
      </w:tr>
      <w:tr w:rsidR="008C6C95" w14:paraId="5B8B36E4" w14:textId="77777777" w:rsidTr="00A13B64">
        <w:tc>
          <w:tcPr>
            <w:tcW w:w="9344" w:type="dxa"/>
            <w:shd w:val="clear" w:color="auto" w:fill="FFFFFF"/>
          </w:tcPr>
          <w:p w14:paraId="2B118E42" w14:textId="77777777" w:rsidR="008C6C95" w:rsidRPr="00CB73DF" w:rsidRDefault="00E91694" w:rsidP="00443D05">
            <w:pPr>
              <w:spacing w:line="276" w:lineRule="auto"/>
              <w:jc w:val="both"/>
              <w:rPr>
                <w:rFonts w:ascii="Garamond" w:hAnsi="Garamond"/>
              </w:rPr>
            </w:pPr>
            <w:r w:rsidRPr="00D32040">
              <w:rPr>
                <w:rFonts w:ascii="Garamond" w:hAnsi="Garamond"/>
              </w:rPr>
              <w:t>Na podstawie Umowy Spółka świadczy usługi taborem wydzierżawionym od Województwa Wielkopolskiego</w:t>
            </w:r>
            <w:r w:rsidR="000A7536">
              <w:rPr>
                <w:rFonts w:ascii="Garamond" w:hAnsi="Garamond"/>
              </w:rPr>
              <w:t>, wydzierżawionych od podmiotów trzecich oraz własnych.</w:t>
            </w:r>
          </w:p>
        </w:tc>
      </w:tr>
    </w:tbl>
    <w:p w14:paraId="06C5BC85" w14:textId="77777777" w:rsidR="008C6C95" w:rsidRDefault="008C6C95" w:rsidP="00DF1F12">
      <w:pPr>
        <w:jc w:val="both"/>
        <w:rPr>
          <w:rFonts w:ascii="Garamond" w:hAnsi="Garamond"/>
        </w:rPr>
      </w:pPr>
    </w:p>
    <w:sectPr w:rsidR="008C6C95" w:rsidSect="00346A41">
      <w:footerReference w:type="even" r:id="rId7"/>
      <w:footerReference w:type="default" r:id="rId8"/>
      <w:headerReference w:type="first" r:id="rId9"/>
      <w:footerReference w:type="first" r:id="rId10"/>
      <w:pgSz w:w="11906" w:h="16838"/>
      <w:pgMar w:top="1276" w:right="1134" w:bottom="851" w:left="1418" w:header="709" w:footer="2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F8408" w14:textId="77777777" w:rsidR="00AA408F" w:rsidRDefault="00AA408F">
      <w:r>
        <w:separator/>
      </w:r>
    </w:p>
  </w:endnote>
  <w:endnote w:type="continuationSeparator" w:id="0">
    <w:p w14:paraId="56E38F10" w14:textId="77777777" w:rsidR="00AA408F" w:rsidRDefault="00AA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52FF3" w14:textId="77777777" w:rsidR="008C6C95" w:rsidRDefault="008C6C95" w:rsidP="00EE1D8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14:paraId="586D4A3A" w14:textId="77777777" w:rsidR="008C6C95" w:rsidRDefault="008C6C95" w:rsidP="00FF3E6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1F43B" w14:textId="63B5A94A" w:rsidR="008C6C95" w:rsidRDefault="008C6C95" w:rsidP="00D8219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35D50">
      <w:rPr>
        <w:rStyle w:val="Numerstrony"/>
        <w:noProof/>
      </w:rPr>
      <w:t>4</w:t>
    </w:r>
    <w:r>
      <w:rPr>
        <w:rStyle w:val="Numerstrony"/>
      </w:rPr>
      <w:fldChar w:fldCharType="end"/>
    </w:r>
  </w:p>
  <w:p w14:paraId="7AD37C62" w14:textId="77777777" w:rsidR="008C6C95" w:rsidRDefault="008C6C95" w:rsidP="00FF3E68">
    <w:pPr>
      <w:pStyle w:val="Stopka"/>
      <w:ind w:right="360"/>
      <w:rPr>
        <w:sz w:val="16"/>
        <w:szCs w:val="16"/>
      </w:rPr>
    </w:pPr>
    <w:r>
      <w:rPr>
        <w:sz w:val="16"/>
        <w:szCs w:val="16"/>
      </w:rPr>
      <w:t>------------------------------------------------------------------------------------------------------------------------------------------------------------------------</w:t>
    </w:r>
  </w:p>
  <w:p w14:paraId="1E57ACAC" w14:textId="77777777" w:rsidR="008C6C95" w:rsidRPr="00E26454" w:rsidRDefault="008C6C95" w:rsidP="002F2CBE">
    <w:pPr>
      <w:pStyle w:val="Stopka"/>
      <w:rPr>
        <w:sz w:val="16"/>
        <w:szCs w:val="16"/>
      </w:rPr>
    </w:pPr>
    <w:r>
      <w:rPr>
        <w:sz w:val="16"/>
        <w:szCs w:val="16"/>
      </w:rPr>
      <w:t xml:space="preserve">     </w:t>
    </w:r>
    <w:r w:rsidRPr="00E26454">
      <w:rPr>
        <w:sz w:val="16"/>
        <w:szCs w:val="16"/>
      </w:rPr>
      <w:t>Urząd Marszałkowski Województwa Wielkopolskiego</w:t>
    </w:r>
    <w:r>
      <w:rPr>
        <w:sz w:val="16"/>
        <w:szCs w:val="16"/>
      </w:rPr>
      <w:t xml:space="preserve">, </w:t>
    </w:r>
    <w:r w:rsidRPr="00E26454">
      <w:rPr>
        <w:sz w:val="16"/>
        <w:szCs w:val="16"/>
      </w:rPr>
      <w:t>Al. N</w:t>
    </w:r>
    <w:r>
      <w:rPr>
        <w:sz w:val="16"/>
        <w:szCs w:val="16"/>
      </w:rPr>
      <w:t>iepodległości 34, 61-714 Poznań, tel. 0-61 626 66 00</w:t>
    </w:r>
    <w:r w:rsidRPr="00E26454">
      <w:rPr>
        <w:sz w:val="16"/>
        <w:szCs w:val="16"/>
      </w:rPr>
      <w:t>, fax 0-61 </w:t>
    </w:r>
    <w:r>
      <w:rPr>
        <w:sz w:val="16"/>
        <w:szCs w:val="16"/>
      </w:rPr>
      <w:t>626 66 01</w:t>
    </w:r>
  </w:p>
  <w:p w14:paraId="2487F9B5" w14:textId="77777777" w:rsidR="008C6C95" w:rsidRPr="00F62946" w:rsidRDefault="008C6C95" w:rsidP="00EE1D80">
    <w:pPr>
      <w:pStyle w:val="Stopka"/>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E0ABD" w14:textId="77777777" w:rsidR="008C6C95" w:rsidRDefault="008C6C95" w:rsidP="009D6023">
    <w:pPr>
      <w:pStyle w:val="Stopka"/>
      <w:ind w:right="360"/>
      <w:rPr>
        <w:sz w:val="16"/>
        <w:szCs w:val="16"/>
      </w:rPr>
    </w:pPr>
    <w:r>
      <w:rPr>
        <w:sz w:val="16"/>
        <w:szCs w:val="16"/>
      </w:rPr>
      <w:t>------------------------------------------------------------------------------------------------------------------------------------------------------------------------</w:t>
    </w:r>
  </w:p>
  <w:p w14:paraId="2DBEE607" w14:textId="77777777" w:rsidR="008C6C95" w:rsidRPr="00E26454" w:rsidRDefault="008C6C95" w:rsidP="002F2CBE">
    <w:pPr>
      <w:pStyle w:val="Stopka"/>
      <w:jc w:val="center"/>
      <w:rPr>
        <w:sz w:val="16"/>
        <w:szCs w:val="16"/>
      </w:rPr>
    </w:pPr>
    <w:r w:rsidRPr="00E26454">
      <w:rPr>
        <w:sz w:val="16"/>
        <w:szCs w:val="16"/>
      </w:rPr>
      <w:t>Urząd Marszałkowski Województwa Wielkopolskiego</w:t>
    </w:r>
    <w:r>
      <w:rPr>
        <w:sz w:val="16"/>
        <w:szCs w:val="16"/>
      </w:rPr>
      <w:t xml:space="preserve">, </w:t>
    </w:r>
    <w:r w:rsidRPr="00E26454">
      <w:rPr>
        <w:sz w:val="16"/>
        <w:szCs w:val="16"/>
      </w:rPr>
      <w:t>Al. N</w:t>
    </w:r>
    <w:r>
      <w:rPr>
        <w:sz w:val="16"/>
        <w:szCs w:val="16"/>
      </w:rPr>
      <w:t>iepodległości 34, 61-714 Poznań, tel. 0-61 626 66 00</w:t>
    </w:r>
    <w:r w:rsidRPr="00E26454">
      <w:rPr>
        <w:sz w:val="16"/>
        <w:szCs w:val="16"/>
      </w:rPr>
      <w:t>, fax 0-61 </w:t>
    </w:r>
    <w:r>
      <w:rPr>
        <w:sz w:val="16"/>
        <w:szCs w:val="16"/>
      </w:rPr>
      <w:t>626 66 01</w:t>
    </w:r>
  </w:p>
  <w:p w14:paraId="0F8B6D91" w14:textId="77777777" w:rsidR="008C6C95" w:rsidRPr="00F62946" w:rsidRDefault="008C6C95" w:rsidP="009D6023">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C4C50" w14:textId="77777777" w:rsidR="00AA408F" w:rsidRDefault="00AA408F">
      <w:r>
        <w:separator/>
      </w:r>
    </w:p>
  </w:footnote>
  <w:footnote w:type="continuationSeparator" w:id="0">
    <w:p w14:paraId="4CA62557" w14:textId="77777777" w:rsidR="00AA408F" w:rsidRDefault="00AA4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5F78E" w14:textId="77777777" w:rsidR="008C6C95" w:rsidRDefault="00016C1B" w:rsidP="00E83FE2">
    <w:pPr>
      <w:pStyle w:val="Nagwek"/>
      <w:jc w:val="center"/>
      <w:rPr>
        <w:rFonts w:ascii="Garamond" w:hAnsi="Garamond"/>
        <w:b/>
      </w:rPr>
    </w:pPr>
    <w:r>
      <w:rPr>
        <w:noProof/>
      </w:rPr>
      <w:drawing>
        <wp:anchor distT="0" distB="0" distL="114300" distR="114300" simplePos="0" relativeHeight="251657728" behindDoc="1" locked="0" layoutInCell="1" allowOverlap="1" wp14:anchorId="6F788F36" wp14:editId="7F1AF1DD">
          <wp:simplePos x="0" y="0"/>
          <wp:positionH relativeFrom="column">
            <wp:posOffset>33020</wp:posOffset>
          </wp:positionH>
          <wp:positionV relativeFrom="paragraph">
            <wp:posOffset>-183515</wp:posOffset>
          </wp:positionV>
          <wp:extent cx="949960" cy="914400"/>
          <wp:effectExtent l="0" t="0" r="0" b="0"/>
          <wp:wrapNone/>
          <wp:docPr id="1" name="Obraz 1" descr="w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w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960" cy="914400"/>
                  </a:xfrm>
                  <a:prstGeom prst="rect">
                    <a:avLst/>
                  </a:prstGeom>
                  <a:noFill/>
                </pic:spPr>
              </pic:pic>
            </a:graphicData>
          </a:graphic>
          <wp14:sizeRelH relativeFrom="page">
            <wp14:pctWidth>0</wp14:pctWidth>
          </wp14:sizeRelH>
          <wp14:sizeRelV relativeFrom="page">
            <wp14:pctHeight>0</wp14:pctHeight>
          </wp14:sizeRelV>
        </wp:anchor>
      </w:drawing>
    </w:r>
    <w:r w:rsidR="008C6C95">
      <w:rPr>
        <w:rFonts w:ascii="Garamond" w:hAnsi="Garamond"/>
        <w:b/>
      </w:rPr>
      <w:t>Urząd Marszałkowski Województwa Wielkopolskiego</w:t>
    </w:r>
  </w:p>
  <w:p w14:paraId="2BA6E38B" w14:textId="77777777" w:rsidR="008C6C95" w:rsidRDefault="008C6C95" w:rsidP="008F2B27">
    <w:pPr>
      <w:jc w:val="center"/>
      <w:rPr>
        <w:rFonts w:ascii="Garamond" w:hAnsi="Garamond"/>
        <w:b/>
      </w:rPr>
    </w:pPr>
    <w:r>
      <w:rPr>
        <w:rFonts w:ascii="Garamond" w:hAnsi="Garamond"/>
        <w:b/>
      </w:rPr>
      <w:t>Departament Transportu</w:t>
    </w:r>
  </w:p>
  <w:p w14:paraId="3C7426FC" w14:textId="77777777" w:rsidR="008C6C95" w:rsidRPr="00E83FE2" w:rsidRDefault="008C6C95" w:rsidP="008F2B27">
    <w:pPr>
      <w:jc w:val="center"/>
      <w:rPr>
        <w:rFonts w:ascii="Garamond" w:hAnsi="Garamond"/>
        <w:b/>
        <w:sz w:val="20"/>
        <w:szCs w:val="20"/>
      </w:rPr>
    </w:pPr>
    <w:r w:rsidRPr="00867A25">
      <w:rPr>
        <w:rFonts w:ascii="Garamond" w:hAnsi="Garamond"/>
        <w:b/>
        <w:sz w:val="20"/>
        <w:szCs w:val="20"/>
      </w:rPr>
      <w:t>al. Niep</w:t>
    </w:r>
    <w:r w:rsidR="00E83FE2" w:rsidRPr="00867A25">
      <w:rPr>
        <w:rFonts w:ascii="Garamond" w:hAnsi="Garamond"/>
        <w:b/>
        <w:sz w:val="20"/>
        <w:szCs w:val="20"/>
      </w:rPr>
      <w:t xml:space="preserve">odległości 34, 61 – 714 Poznań, </w:t>
    </w:r>
    <w:r w:rsidRPr="00867A25">
      <w:rPr>
        <w:rFonts w:ascii="Garamond" w:hAnsi="Garamond"/>
        <w:b/>
        <w:sz w:val="20"/>
        <w:szCs w:val="20"/>
      </w:rPr>
      <w:t>tel. 61 6267000 fax. 61 6267001</w:t>
    </w:r>
  </w:p>
  <w:p w14:paraId="4F086311" w14:textId="77777777" w:rsidR="008C6C95" w:rsidRDefault="008C6C9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3182"/>
    <w:multiLevelType w:val="multilevel"/>
    <w:tmpl w:val="8F5668B4"/>
    <w:lvl w:ilvl="0">
      <w:start w:val="1"/>
      <w:numFmt w:val="decimal"/>
      <w:lvlText w:val="%1."/>
      <w:lvlJc w:val="left"/>
      <w:pPr>
        <w:tabs>
          <w:tab w:val="num" w:pos="567"/>
        </w:tabs>
        <w:ind w:left="567" w:hanging="567"/>
      </w:pPr>
      <w:rPr>
        <w:rFonts w:cs="Times New Roman" w:hint="default"/>
      </w:rPr>
    </w:lvl>
    <w:lvl w:ilvl="1">
      <w:start w:val="1"/>
      <w:numFmt w:val="decimal"/>
      <w:pStyle w:val="DZPNaglowek2"/>
      <w:lvlText w:val="%1.%2"/>
      <w:lvlJc w:val="left"/>
      <w:pPr>
        <w:tabs>
          <w:tab w:val="num" w:pos="567"/>
        </w:tabs>
        <w:ind w:left="567" w:hanging="567"/>
      </w:pPr>
      <w:rPr>
        <w:rFonts w:cs="Times New Roman" w:hint="default"/>
        <w:strike w:val="0"/>
        <w:color w:val="000000"/>
      </w:rPr>
    </w:lvl>
    <w:lvl w:ilvl="2">
      <w:start w:val="1"/>
      <w:numFmt w:val="decimal"/>
      <w:pStyle w:val="DZPNaglowek3"/>
      <w:lvlText w:val="%1.%2.%3"/>
      <w:lvlJc w:val="left"/>
      <w:pPr>
        <w:tabs>
          <w:tab w:val="num" w:pos="993"/>
        </w:tabs>
        <w:ind w:left="993" w:hanging="851"/>
      </w:pPr>
      <w:rPr>
        <w:rFonts w:cs="Times New Roman" w:hint="default"/>
        <w:i w:val="0"/>
        <w:strike w:val="0"/>
        <w:color w:val="000000"/>
      </w:rPr>
    </w:lvl>
    <w:lvl w:ilvl="3">
      <w:start w:val="1"/>
      <w:numFmt w:val="decimal"/>
      <w:pStyle w:val="DZPNaglowek4"/>
      <w:lvlText w:val="%1.%2.%3.%4"/>
      <w:lvlJc w:val="left"/>
      <w:pPr>
        <w:tabs>
          <w:tab w:val="num" w:pos="1418"/>
        </w:tabs>
        <w:ind w:left="1418" w:hanging="851"/>
      </w:pPr>
      <w:rPr>
        <w:rFonts w:cs="Times New Roman" w:hint="default"/>
      </w:rPr>
    </w:lvl>
    <w:lvl w:ilvl="4">
      <w:start w:val="1"/>
      <w:numFmt w:val="lowerLetter"/>
      <w:pStyle w:val="DZPNaglowek5"/>
      <w:lvlText w:val="(%5)"/>
      <w:lvlJc w:val="left"/>
      <w:pPr>
        <w:tabs>
          <w:tab w:val="num" w:pos="2268"/>
        </w:tabs>
        <w:ind w:left="2268" w:hanging="850"/>
      </w:pPr>
      <w:rPr>
        <w:rFonts w:cs="Times New Roman" w:hint="default"/>
        <w:color w:val="000000"/>
      </w:rPr>
    </w:lvl>
    <w:lvl w:ilvl="5">
      <w:start w:val="1"/>
      <w:numFmt w:val="lowerRoman"/>
      <w:lvlText w:val="(%6)"/>
      <w:lvlJc w:val="left"/>
      <w:pPr>
        <w:tabs>
          <w:tab w:val="num" w:pos="2835"/>
        </w:tabs>
        <w:ind w:left="2835" w:hanging="567"/>
      </w:pPr>
      <w:rPr>
        <w:rFonts w:cs="Times New Roman" w:hint="default"/>
      </w:rPr>
    </w:lvl>
    <w:lvl w:ilvl="6">
      <w:start w:val="1"/>
      <w:numFmt w:val="decimal"/>
      <w:pStyle w:val="Nagwek7"/>
      <w:lvlText w:val="%1.%2.%3.%4.%5.%6.%7"/>
      <w:lvlJc w:val="left"/>
      <w:pPr>
        <w:tabs>
          <w:tab w:val="num" w:pos="1863"/>
        </w:tabs>
        <w:ind w:left="1863" w:hanging="1296"/>
      </w:pPr>
      <w:rPr>
        <w:rFonts w:cs="Times New Roman" w:hint="default"/>
      </w:rPr>
    </w:lvl>
    <w:lvl w:ilvl="7">
      <w:start w:val="1"/>
      <w:numFmt w:val="decimal"/>
      <w:pStyle w:val="Nagwek8"/>
      <w:lvlText w:val="%1.%2.%3.%4.%5.%6.%7.%8"/>
      <w:lvlJc w:val="left"/>
      <w:pPr>
        <w:tabs>
          <w:tab w:val="num" w:pos="2007"/>
        </w:tabs>
        <w:ind w:left="2007" w:hanging="1440"/>
      </w:pPr>
      <w:rPr>
        <w:rFonts w:cs="Times New Roman" w:hint="default"/>
      </w:rPr>
    </w:lvl>
    <w:lvl w:ilvl="8">
      <w:start w:val="1"/>
      <w:numFmt w:val="decimal"/>
      <w:pStyle w:val="Nagwek9"/>
      <w:lvlText w:val="%1.%2.%3.%4.%5.%6.%7.%8.%9"/>
      <w:lvlJc w:val="left"/>
      <w:pPr>
        <w:tabs>
          <w:tab w:val="num" w:pos="2151"/>
        </w:tabs>
        <w:ind w:left="2151" w:hanging="1584"/>
      </w:pPr>
      <w:rPr>
        <w:rFonts w:cs="Times New Roman" w:hint="default"/>
      </w:rPr>
    </w:lvl>
  </w:abstractNum>
  <w:abstractNum w:abstractNumId="1" w15:restartNumberingAfterBreak="0">
    <w:nsid w:val="07656AFA"/>
    <w:multiLevelType w:val="hybridMultilevel"/>
    <w:tmpl w:val="7DC0AC32"/>
    <w:lvl w:ilvl="0" w:tplc="EF9CD294">
      <w:start w:val="1"/>
      <w:numFmt w:val="lowerLetter"/>
      <w:lvlText w:val="%1)"/>
      <w:lvlJc w:val="left"/>
      <w:pPr>
        <w:ind w:left="720" w:hanging="360"/>
      </w:pPr>
      <w:rPr>
        <w:rFonts w:cs="Times New Roman" w:hint="default"/>
      </w:rPr>
    </w:lvl>
    <w:lvl w:ilvl="1" w:tplc="EF9CD294">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B892C06"/>
    <w:multiLevelType w:val="hybridMultilevel"/>
    <w:tmpl w:val="3BD0F2A6"/>
    <w:lvl w:ilvl="0" w:tplc="68948724">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DE2768"/>
    <w:multiLevelType w:val="hybridMultilevel"/>
    <w:tmpl w:val="F9F60F7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0E83CBF"/>
    <w:multiLevelType w:val="hybridMultilevel"/>
    <w:tmpl w:val="4E126D0E"/>
    <w:lvl w:ilvl="0" w:tplc="0415000F">
      <w:start w:val="1"/>
      <w:numFmt w:val="decimal"/>
      <w:lvlText w:val="%1."/>
      <w:lvlJc w:val="left"/>
      <w:pPr>
        <w:ind w:left="928" w:hanging="360"/>
      </w:pPr>
      <w:rPr>
        <w:rFonts w:cs="Times New Roman"/>
      </w:rPr>
    </w:lvl>
    <w:lvl w:ilvl="1" w:tplc="820C7012">
      <w:start w:val="1"/>
      <w:numFmt w:val="lowerLetter"/>
      <w:lvlText w:val="%2."/>
      <w:lvlJc w:val="left"/>
      <w:pPr>
        <w:ind w:left="1440" w:hanging="360"/>
      </w:pPr>
      <w:rPr>
        <w:rFonts w:cs="Times New Roman"/>
        <w:sz w:val="22"/>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1AE613D"/>
    <w:multiLevelType w:val="hybridMultilevel"/>
    <w:tmpl w:val="6D9EE26C"/>
    <w:lvl w:ilvl="0" w:tplc="EF9CD294">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48B5DB0"/>
    <w:multiLevelType w:val="hybridMultilevel"/>
    <w:tmpl w:val="CFB28CD0"/>
    <w:lvl w:ilvl="0" w:tplc="0415000F">
      <w:start w:val="1"/>
      <w:numFmt w:val="decimal"/>
      <w:lvlText w:val="%1."/>
      <w:lvlJc w:val="left"/>
      <w:pPr>
        <w:ind w:left="720" w:hanging="360"/>
      </w:pPr>
    </w:lvl>
    <w:lvl w:ilvl="1" w:tplc="EF9CD294">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F257B0F"/>
    <w:multiLevelType w:val="hybridMultilevel"/>
    <w:tmpl w:val="11B8311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F7A3A18"/>
    <w:multiLevelType w:val="hybridMultilevel"/>
    <w:tmpl w:val="11B8311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1433348"/>
    <w:multiLevelType w:val="hybridMultilevel"/>
    <w:tmpl w:val="DD8249BE"/>
    <w:lvl w:ilvl="0" w:tplc="0415000F">
      <w:start w:val="1"/>
      <w:numFmt w:val="decimal"/>
      <w:lvlText w:val="%1."/>
      <w:lvlJc w:val="left"/>
      <w:pPr>
        <w:ind w:left="720" w:hanging="360"/>
      </w:pPr>
    </w:lvl>
    <w:lvl w:ilvl="1" w:tplc="EF9CD294">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2B65503"/>
    <w:multiLevelType w:val="hybridMultilevel"/>
    <w:tmpl w:val="11B8311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23D01AE"/>
    <w:multiLevelType w:val="hybridMultilevel"/>
    <w:tmpl w:val="12CC97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74E5BD0"/>
    <w:multiLevelType w:val="hybridMultilevel"/>
    <w:tmpl w:val="11B8311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BE73AC7"/>
    <w:multiLevelType w:val="hybridMultilevel"/>
    <w:tmpl w:val="3ABA6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EDF2F0A"/>
    <w:multiLevelType w:val="hybridMultilevel"/>
    <w:tmpl w:val="B7FA688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0780F02"/>
    <w:multiLevelType w:val="hybridMultilevel"/>
    <w:tmpl w:val="78EA3C9C"/>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3DB799C"/>
    <w:multiLevelType w:val="hybridMultilevel"/>
    <w:tmpl w:val="F9F60F7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463063CB"/>
    <w:multiLevelType w:val="hybridMultilevel"/>
    <w:tmpl w:val="5346117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4E500C09"/>
    <w:multiLevelType w:val="hybridMultilevel"/>
    <w:tmpl w:val="D95648BA"/>
    <w:lvl w:ilvl="0" w:tplc="1FB606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43C43F3"/>
    <w:multiLevelType w:val="hybridMultilevel"/>
    <w:tmpl w:val="38625F0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59BE1388"/>
    <w:multiLevelType w:val="hybridMultilevel"/>
    <w:tmpl w:val="E968ED10"/>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1" w15:restartNumberingAfterBreak="0">
    <w:nsid w:val="5D682B51"/>
    <w:multiLevelType w:val="hybridMultilevel"/>
    <w:tmpl w:val="11B8311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60696AA2"/>
    <w:multiLevelType w:val="hybridMultilevel"/>
    <w:tmpl w:val="0F28AF6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C935875"/>
    <w:multiLevelType w:val="hybridMultilevel"/>
    <w:tmpl w:val="7CB838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DF7452E"/>
    <w:multiLevelType w:val="hybridMultilevel"/>
    <w:tmpl w:val="59E411AA"/>
    <w:lvl w:ilvl="0" w:tplc="EF9CD294">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7EEF7B94"/>
    <w:multiLevelType w:val="hybridMultilevel"/>
    <w:tmpl w:val="0C1A86B6"/>
    <w:lvl w:ilvl="0" w:tplc="EF9CD294">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23"/>
  </w:num>
  <w:num w:numId="3">
    <w:abstractNumId w:val="18"/>
  </w:num>
  <w:num w:numId="4">
    <w:abstractNumId w:val="2"/>
  </w:num>
  <w:num w:numId="5">
    <w:abstractNumId w:val="10"/>
  </w:num>
  <w:num w:numId="6">
    <w:abstractNumId w:val="8"/>
  </w:num>
  <w:num w:numId="7">
    <w:abstractNumId w:val="12"/>
  </w:num>
  <w:num w:numId="8">
    <w:abstractNumId w:val="7"/>
  </w:num>
  <w:num w:numId="9">
    <w:abstractNumId w:val="21"/>
  </w:num>
  <w:num w:numId="10">
    <w:abstractNumId w:val="22"/>
  </w:num>
  <w:num w:numId="11">
    <w:abstractNumId w:val="17"/>
  </w:num>
  <w:num w:numId="12">
    <w:abstractNumId w:val="15"/>
  </w:num>
  <w:num w:numId="13">
    <w:abstractNumId w:val="11"/>
  </w:num>
  <w:num w:numId="14">
    <w:abstractNumId w:val="20"/>
  </w:num>
  <w:num w:numId="15">
    <w:abstractNumId w:val="14"/>
  </w:num>
  <w:num w:numId="16">
    <w:abstractNumId w:val="13"/>
  </w:num>
  <w:num w:numId="17">
    <w:abstractNumId w:val="5"/>
  </w:num>
  <w:num w:numId="18">
    <w:abstractNumId w:val="25"/>
  </w:num>
  <w:num w:numId="19">
    <w:abstractNumId w:val="4"/>
  </w:num>
  <w:num w:numId="20">
    <w:abstractNumId w:val="19"/>
  </w:num>
  <w:num w:numId="21">
    <w:abstractNumId w:val="16"/>
  </w:num>
  <w:num w:numId="22">
    <w:abstractNumId w:val="3"/>
  </w:num>
  <w:num w:numId="23">
    <w:abstractNumId w:val="9"/>
  </w:num>
  <w:num w:numId="24">
    <w:abstractNumId w:val="24"/>
  </w:num>
  <w:num w:numId="25">
    <w:abstractNumId w:val="1"/>
  </w:num>
  <w:num w:numId="2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946"/>
    <w:rsid w:val="000000C3"/>
    <w:rsid w:val="000026A4"/>
    <w:rsid w:val="0000297F"/>
    <w:rsid w:val="00003C5B"/>
    <w:rsid w:val="00005651"/>
    <w:rsid w:val="0000578B"/>
    <w:rsid w:val="0001101C"/>
    <w:rsid w:val="000136C3"/>
    <w:rsid w:val="00014FB9"/>
    <w:rsid w:val="00016506"/>
    <w:rsid w:val="00016567"/>
    <w:rsid w:val="00016C1B"/>
    <w:rsid w:val="000235AE"/>
    <w:rsid w:val="00024D2A"/>
    <w:rsid w:val="00024D8B"/>
    <w:rsid w:val="00027FEB"/>
    <w:rsid w:val="000305C5"/>
    <w:rsid w:val="00030E4A"/>
    <w:rsid w:val="000329C0"/>
    <w:rsid w:val="00033A15"/>
    <w:rsid w:val="00033AFE"/>
    <w:rsid w:val="00034CD8"/>
    <w:rsid w:val="000350BE"/>
    <w:rsid w:val="000355F5"/>
    <w:rsid w:val="00037F74"/>
    <w:rsid w:val="000418D8"/>
    <w:rsid w:val="000430D5"/>
    <w:rsid w:val="00043151"/>
    <w:rsid w:val="00045440"/>
    <w:rsid w:val="00047709"/>
    <w:rsid w:val="00050E40"/>
    <w:rsid w:val="0005173C"/>
    <w:rsid w:val="0005199B"/>
    <w:rsid w:val="00056BF4"/>
    <w:rsid w:val="00064B32"/>
    <w:rsid w:val="00064E1B"/>
    <w:rsid w:val="00065074"/>
    <w:rsid w:val="000656B1"/>
    <w:rsid w:val="00067C74"/>
    <w:rsid w:val="000726A3"/>
    <w:rsid w:val="000728D7"/>
    <w:rsid w:val="00072C94"/>
    <w:rsid w:val="00075360"/>
    <w:rsid w:val="00076081"/>
    <w:rsid w:val="00077ACB"/>
    <w:rsid w:val="00077ECC"/>
    <w:rsid w:val="00081763"/>
    <w:rsid w:val="000827B2"/>
    <w:rsid w:val="0008282B"/>
    <w:rsid w:val="000852A3"/>
    <w:rsid w:val="00086BEB"/>
    <w:rsid w:val="00087B0D"/>
    <w:rsid w:val="00087C9A"/>
    <w:rsid w:val="00087DB2"/>
    <w:rsid w:val="00092025"/>
    <w:rsid w:val="0009244D"/>
    <w:rsid w:val="00093BCB"/>
    <w:rsid w:val="0009538F"/>
    <w:rsid w:val="000959F3"/>
    <w:rsid w:val="0009621E"/>
    <w:rsid w:val="00096B46"/>
    <w:rsid w:val="000A20A0"/>
    <w:rsid w:val="000A2123"/>
    <w:rsid w:val="000A40F5"/>
    <w:rsid w:val="000A4ADE"/>
    <w:rsid w:val="000A6E14"/>
    <w:rsid w:val="000A7536"/>
    <w:rsid w:val="000B050F"/>
    <w:rsid w:val="000B22E7"/>
    <w:rsid w:val="000B3A95"/>
    <w:rsid w:val="000B4490"/>
    <w:rsid w:val="000B4AA7"/>
    <w:rsid w:val="000B5FA4"/>
    <w:rsid w:val="000B612D"/>
    <w:rsid w:val="000B6213"/>
    <w:rsid w:val="000B76A7"/>
    <w:rsid w:val="000B78E2"/>
    <w:rsid w:val="000C151F"/>
    <w:rsid w:val="000C1880"/>
    <w:rsid w:val="000C1A86"/>
    <w:rsid w:val="000C1B9C"/>
    <w:rsid w:val="000C1BE4"/>
    <w:rsid w:val="000C37F9"/>
    <w:rsid w:val="000C50A2"/>
    <w:rsid w:val="000C591D"/>
    <w:rsid w:val="000C64D3"/>
    <w:rsid w:val="000C7F3E"/>
    <w:rsid w:val="000D6A3A"/>
    <w:rsid w:val="000D6D04"/>
    <w:rsid w:val="000D74FD"/>
    <w:rsid w:val="000E0700"/>
    <w:rsid w:val="000E3F96"/>
    <w:rsid w:val="000E4567"/>
    <w:rsid w:val="000E4E50"/>
    <w:rsid w:val="000E71CB"/>
    <w:rsid w:val="000F069E"/>
    <w:rsid w:val="000F2451"/>
    <w:rsid w:val="000F3142"/>
    <w:rsid w:val="00102AE3"/>
    <w:rsid w:val="00104515"/>
    <w:rsid w:val="00105179"/>
    <w:rsid w:val="00105C6D"/>
    <w:rsid w:val="00105EF9"/>
    <w:rsid w:val="00106A17"/>
    <w:rsid w:val="00107089"/>
    <w:rsid w:val="001078F3"/>
    <w:rsid w:val="00107A43"/>
    <w:rsid w:val="0011064B"/>
    <w:rsid w:val="00110E2D"/>
    <w:rsid w:val="001114BD"/>
    <w:rsid w:val="001116B3"/>
    <w:rsid w:val="00111BEB"/>
    <w:rsid w:val="00112B6C"/>
    <w:rsid w:val="00116DDE"/>
    <w:rsid w:val="001173FB"/>
    <w:rsid w:val="001238D3"/>
    <w:rsid w:val="0012745B"/>
    <w:rsid w:val="00127CC8"/>
    <w:rsid w:val="00130A8E"/>
    <w:rsid w:val="00130C5C"/>
    <w:rsid w:val="00130FE3"/>
    <w:rsid w:val="001322A0"/>
    <w:rsid w:val="00132662"/>
    <w:rsid w:val="00132FF6"/>
    <w:rsid w:val="00135D50"/>
    <w:rsid w:val="00137484"/>
    <w:rsid w:val="001410AD"/>
    <w:rsid w:val="00144F6F"/>
    <w:rsid w:val="00146053"/>
    <w:rsid w:val="00146631"/>
    <w:rsid w:val="0014710C"/>
    <w:rsid w:val="00147CCA"/>
    <w:rsid w:val="00150F5E"/>
    <w:rsid w:val="00153F74"/>
    <w:rsid w:val="0015479C"/>
    <w:rsid w:val="00154F0A"/>
    <w:rsid w:val="00157E9D"/>
    <w:rsid w:val="00161722"/>
    <w:rsid w:val="00161C51"/>
    <w:rsid w:val="00164848"/>
    <w:rsid w:val="001670E7"/>
    <w:rsid w:val="00171D7B"/>
    <w:rsid w:val="0017248D"/>
    <w:rsid w:val="00174A3F"/>
    <w:rsid w:val="00175EE9"/>
    <w:rsid w:val="00175F5E"/>
    <w:rsid w:val="0017624C"/>
    <w:rsid w:val="001833DB"/>
    <w:rsid w:val="001845A0"/>
    <w:rsid w:val="00184699"/>
    <w:rsid w:val="001852F1"/>
    <w:rsid w:val="00185F4F"/>
    <w:rsid w:val="001863AC"/>
    <w:rsid w:val="001867D0"/>
    <w:rsid w:val="001903A7"/>
    <w:rsid w:val="00190800"/>
    <w:rsid w:val="00190AE6"/>
    <w:rsid w:val="001950AF"/>
    <w:rsid w:val="00196C04"/>
    <w:rsid w:val="00197A64"/>
    <w:rsid w:val="001A01A0"/>
    <w:rsid w:val="001A12E6"/>
    <w:rsid w:val="001A170C"/>
    <w:rsid w:val="001A3F7A"/>
    <w:rsid w:val="001A713E"/>
    <w:rsid w:val="001B10D6"/>
    <w:rsid w:val="001B4833"/>
    <w:rsid w:val="001B4DB9"/>
    <w:rsid w:val="001B5F7B"/>
    <w:rsid w:val="001B7B62"/>
    <w:rsid w:val="001C0076"/>
    <w:rsid w:val="001C0AA9"/>
    <w:rsid w:val="001C14E8"/>
    <w:rsid w:val="001C276D"/>
    <w:rsid w:val="001C2CD6"/>
    <w:rsid w:val="001C39FA"/>
    <w:rsid w:val="001C4428"/>
    <w:rsid w:val="001C4E2C"/>
    <w:rsid w:val="001C58C5"/>
    <w:rsid w:val="001C65AE"/>
    <w:rsid w:val="001D0054"/>
    <w:rsid w:val="001D2112"/>
    <w:rsid w:val="001D2260"/>
    <w:rsid w:val="001D2644"/>
    <w:rsid w:val="001D3151"/>
    <w:rsid w:val="001D56F8"/>
    <w:rsid w:val="001D636A"/>
    <w:rsid w:val="001D742C"/>
    <w:rsid w:val="001E0C78"/>
    <w:rsid w:val="001E14F5"/>
    <w:rsid w:val="001E3102"/>
    <w:rsid w:val="001E634A"/>
    <w:rsid w:val="001F0460"/>
    <w:rsid w:val="001F1944"/>
    <w:rsid w:val="001F1D17"/>
    <w:rsid w:val="001F2786"/>
    <w:rsid w:val="001F4C92"/>
    <w:rsid w:val="001F6371"/>
    <w:rsid w:val="001F795B"/>
    <w:rsid w:val="00200F2C"/>
    <w:rsid w:val="00202984"/>
    <w:rsid w:val="00202D8F"/>
    <w:rsid w:val="0020555E"/>
    <w:rsid w:val="00206F89"/>
    <w:rsid w:val="0021145D"/>
    <w:rsid w:val="0021195B"/>
    <w:rsid w:val="00213EF1"/>
    <w:rsid w:val="00217D97"/>
    <w:rsid w:val="00220917"/>
    <w:rsid w:val="00220EEC"/>
    <w:rsid w:val="002213A6"/>
    <w:rsid w:val="00221833"/>
    <w:rsid w:val="002237D6"/>
    <w:rsid w:val="002244AA"/>
    <w:rsid w:val="002306BF"/>
    <w:rsid w:val="00231005"/>
    <w:rsid w:val="002313B7"/>
    <w:rsid w:val="002313E1"/>
    <w:rsid w:val="00231A3A"/>
    <w:rsid w:val="0023293B"/>
    <w:rsid w:val="002332DE"/>
    <w:rsid w:val="00233AEE"/>
    <w:rsid w:val="00233EAC"/>
    <w:rsid w:val="00236B9C"/>
    <w:rsid w:val="00236F4E"/>
    <w:rsid w:val="00237528"/>
    <w:rsid w:val="002408AC"/>
    <w:rsid w:val="002416D8"/>
    <w:rsid w:val="00243BAC"/>
    <w:rsid w:val="002443AE"/>
    <w:rsid w:val="00246039"/>
    <w:rsid w:val="002462EF"/>
    <w:rsid w:val="00253D7F"/>
    <w:rsid w:val="00256DF6"/>
    <w:rsid w:val="00257699"/>
    <w:rsid w:val="00257B0D"/>
    <w:rsid w:val="0026090C"/>
    <w:rsid w:val="002621E0"/>
    <w:rsid w:val="00264E81"/>
    <w:rsid w:val="0026612B"/>
    <w:rsid w:val="00266488"/>
    <w:rsid w:val="00270589"/>
    <w:rsid w:val="002718D9"/>
    <w:rsid w:val="00271B3D"/>
    <w:rsid w:val="0027369A"/>
    <w:rsid w:val="00275777"/>
    <w:rsid w:val="0027763E"/>
    <w:rsid w:val="002820CC"/>
    <w:rsid w:val="0028217E"/>
    <w:rsid w:val="00287A21"/>
    <w:rsid w:val="0029208C"/>
    <w:rsid w:val="0029488B"/>
    <w:rsid w:val="00294A03"/>
    <w:rsid w:val="00294B37"/>
    <w:rsid w:val="00296B8C"/>
    <w:rsid w:val="00296CC8"/>
    <w:rsid w:val="00296FEF"/>
    <w:rsid w:val="002A19BF"/>
    <w:rsid w:val="002A23F5"/>
    <w:rsid w:val="002A308A"/>
    <w:rsid w:val="002A48EC"/>
    <w:rsid w:val="002A6ACC"/>
    <w:rsid w:val="002A6C5D"/>
    <w:rsid w:val="002B114B"/>
    <w:rsid w:val="002B15AA"/>
    <w:rsid w:val="002B2847"/>
    <w:rsid w:val="002B6330"/>
    <w:rsid w:val="002B7028"/>
    <w:rsid w:val="002B71AD"/>
    <w:rsid w:val="002C21DF"/>
    <w:rsid w:val="002C2B99"/>
    <w:rsid w:val="002C5825"/>
    <w:rsid w:val="002C779E"/>
    <w:rsid w:val="002D0710"/>
    <w:rsid w:val="002D207C"/>
    <w:rsid w:val="002D2572"/>
    <w:rsid w:val="002D4A63"/>
    <w:rsid w:val="002D7E2A"/>
    <w:rsid w:val="002E04C4"/>
    <w:rsid w:val="002E54F4"/>
    <w:rsid w:val="002E5631"/>
    <w:rsid w:val="002E6E6C"/>
    <w:rsid w:val="002F1DCC"/>
    <w:rsid w:val="002F1E34"/>
    <w:rsid w:val="002F2237"/>
    <w:rsid w:val="002F268F"/>
    <w:rsid w:val="002F2CBE"/>
    <w:rsid w:val="002F43CF"/>
    <w:rsid w:val="002F5042"/>
    <w:rsid w:val="002F50E9"/>
    <w:rsid w:val="002F5ED1"/>
    <w:rsid w:val="003034AA"/>
    <w:rsid w:val="003054DD"/>
    <w:rsid w:val="003072E4"/>
    <w:rsid w:val="003100B5"/>
    <w:rsid w:val="00312950"/>
    <w:rsid w:val="00313556"/>
    <w:rsid w:val="00313867"/>
    <w:rsid w:val="00314040"/>
    <w:rsid w:val="00314D1C"/>
    <w:rsid w:val="003165F0"/>
    <w:rsid w:val="0032108E"/>
    <w:rsid w:val="00322810"/>
    <w:rsid w:val="00325EA0"/>
    <w:rsid w:val="00327377"/>
    <w:rsid w:val="00327709"/>
    <w:rsid w:val="00332297"/>
    <w:rsid w:val="003324C1"/>
    <w:rsid w:val="00332C0D"/>
    <w:rsid w:val="00333076"/>
    <w:rsid w:val="0033513F"/>
    <w:rsid w:val="00335B17"/>
    <w:rsid w:val="003362FC"/>
    <w:rsid w:val="00340886"/>
    <w:rsid w:val="00341F73"/>
    <w:rsid w:val="00341FBC"/>
    <w:rsid w:val="00342F2A"/>
    <w:rsid w:val="00343022"/>
    <w:rsid w:val="003438DB"/>
    <w:rsid w:val="00345069"/>
    <w:rsid w:val="003457BC"/>
    <w:rsid w:val="00346A41"/>
    <w:rsid w:val="003471A5"/>
    <w:rsid w:val="00347A68"/>
    <w:rsid w:val="003508CF"/>
    <w:rsid w:val="0035397B"/>
    <w:rsid w:val="0035676F"/>
    <w:rsid w:val="00357BDE"/>
    <w:rsid w:val="0036025C"/>
    <w:rsid w:val="00361886"/>
    <w:rsid w:val="00362E20"/>
    <w:rsid w:val="00363BF7"/>
    <w:rsid w:val="003660A4"/>
    <w:rsid w:val="003672AE"/>
    <w:rsid w:val="003708DA"/>
    <w:rsid w:val="003731CB"/>
    <w:rsid w:val="00374A03"/>
    <w:rsid w:val="00374AA9"/>
    <w:rsid w:val="00376FF8"/>
    <w:rsid w:val="003773AF"/>
    <w:rsid w:val="003776FA"/>
    <w:rsid w:val="00380896"/>
    <w:rsid w:val="00380BD2"/>
    <w:rsid w:val="0038209F"/>
    <w:rsid w:val="00384AF6"/>
    <w:rsid w:val="0038547D"/>
    <w:rsid w:val="00391DB0"/>
    <w:rsid w:val="003945B0"/>
    <w:rsid w:val="00394C15"/>
    <w:rsid w:val="0039552A"/>
    <w:rsid w:val="003962A3"/>
    <w:rsid w:val="00396878"/>
    <w:rsid w:val="00396D39"/>
    <w:rsid w:val="00397288"/>
    <w:rsid w:val="00397FF0"/>
    <w:rsid w:val="003A00E4"/>
    <w:rsid w:val="003A0781"/>
    <w:rsid w:val="003A131A"/>
    <w:rsid w:val="003A251F"/>
    <w:rsid w:val="003A6D52"/>
    <w:rsid w:val="003B2101"/>
    <w:rsid w:val="003B27BA"/>
    <w:rsid w:val="003B3028"/>
    <w:rsid w:val="003C0EAF"/>
    <w:rsid w:val="003C0F7A"/>
    <w:rsid w:val="003C1660"/>
    <w:rsid w:val="003C3599"/>
    <w:rsid w:val="003C377D"/>
    <w:rsid w:val="003C3CDE"/>
    <w:rsid w:val="003C3D92"/>
    <w:rsid w:val="003C4315"/>
    <w:rsid w:val="003C5BC4"/>
    <w:rsid w:val="003C6194"/>
    <w:rsid w:val="003C6B15"/>
    <w:rsid w:val="003C6F50"/>
    <w:rsid w:val="003D0442"/>
    <w:rsid w:val="003D198C"/>
    <w:rsid w:val="003D3149"/>
    <w:rsid w:val="003E0C54"/>
    <w:rsid w:val="003E3583"/>
    <w:rsid w:val="003E37F3"/>
    <w:rsid w:val="003E4D5C"/>
    <w:rsid w:val="003E5AB1"/>
    <w:rsid w:val="003F0D12"/>
    <w:rsid w:val="003F3DAC"/>
    <w:rsid w:val="003F3DC5"/>
    <w:rsid w:val="003F471F"/>
    <w:rsid w:val="003F6318"/>
    <w:rsid w:val="004009E2"/>
    <w:rsid w:val="00403A9B"/>
    <w:rsid w:val="00405F91"/>
    <w:rsid w:val="0040677E"/>
    <w:rsid w:val="00406DDF"/>
    <w:rsid w:val="0041323C"/>
    <w:rsid w:val="0041718C"/>
    <w:rsid w:val="0041722E"/>
    <w:rsid w:val="00421340"/>
    <w:rsid w:val="0042288A"/>
    <w:rsid w:val="00423BD2"/>
    <w:rsid w:val="00427FB2"/>
    <w:rsid w:val="0043027A"/>
    <w:rsid w:val="004321A9"/>
    <w:rsid w:val="0043561C"/>
    <w:rsid w:val="00435666"/>
    <w:rsid w:val="0044363A"/>
    <w:rsid w:val="00443D05"/>
    <w:rsid w:val="00446131"/>
    <w:rsid w:val="004519DE"/>
    <w:rsid w:val="004527BA"/>
    <w:rsid w:val="00454071"/>
    <w:rsid w:val="004544F8"/>
    <w:rsid w:val="0045454F"/>
    <w:rsid w:val="00455381"/>
    <w:rsid w:val="00463608"/>
    <w:rsid w:val="00463B6E"/>
    <w:rsid w:val="00464059"/>
    <w:rsid w:val="004650E0"/>
    <w:rsid w:val="00467AC0"/>
    <w:rsid w:val="00467E64"/>
    <w:rsid w:val="004707AB"/>
    <w:rsid w:val="00471A98"/>
    <w:rsid w:val="00473560"/>
    <w:rsid w:val="004743CD"/>
    <w:rsid w:val="004750AB"/>
    <w:rsid w:val="004767A8"/>
    <w:rsid w:val="004811C6"/>
    <w:rsid w:val="00481BF6"/>
    <w:rsid w:val="004839AF"/>
    <w:rsid w:val="00483DF5"/>
    <w:rsid w:val="00484CCB"/>
    <w:rsid w:val="00486F62"/>
    <w:rsid w:val="00490057"/>
    <w:rsid w:val="00492B60"/>
    <w:rsid w:val="00496048"/>
    <w:rsid w:val="00496D70"/>
    <w:rsid w:val="004A0BF6"/>
    <w:rsid w:val="004A12AA"/>
    <w:rsid w:val="004A2A5E"/>
    <w:rsid w:val="004A4764"/>
    <w:rsid w:val="004B0839"/>
    <w:rsid w:val="004B095C"/>
    <w:rsid w:val="004B0FF1"/>
    <w:rsid w:val="004B1B43"/>
    <w:rsid w:val="004B1BD5"/>
    <w:rsid w:val="004C258A"/>
    <w:rsid w:val="004C320F"/>
    <w:rsid w:val="004C4DE1"/>
    <w:rsid w:val="004C6BC8"/>
    <w:rsid w:val="004D0F59"/>
    <w:rsid w:val="004D2EB5"/>
    <w:rsid w:val="004D399D"/>
    <w:rsid w:val="004D4858"/>
    <w:rsid w:val="004D59DF"/>
    <w:rsid w:val="004D7C3C"/>
    <w:rsid w:val="004D7F3A"/>
    <w:rsid w:val="004E0910"/>
    <w:rsid w:val="004E173C"/>
    <w:rsid w:val="004E36B7"/>
    <w:rsid w:val="004E6C9E"/>
    <w:rsid w:val="004F2CDA"/>
    <w:rsid w:val="004F3204"/>
    <w:rsid w:val="004F3ED6"/>
    <w:rsid w:val="004F4B11"/>
    <w:rsid w:val="004F51C5"/>
    <w:rsid w:val="00501140"/>
    <w:rsid w:val="005012F0"/>
    <w:rsid w:val="005028CF"/>
    <w:rsid w:val="005046B4"/>
    <w:rsid w:val="00506E60"/>
    <w:rsid w:val="0051097D"/>
    <w:rsid w:val="00511A51"/>
    <w:rsid w:val="00512CCA"/>
    <w:rsid w:val="0051327A"/>
    <w:rsid w:val="00514A6C"/>
    <w:rsid w:val="00515B10"/>
    <w:rsid w:val="0051645E"/>
    <w:rsid w:val="00517167"/>
    <w:rsid w:val="00520809"/>
    <w:rsid w:val="00520B30"/>
    <w:rsid w:val="005218BA"/>
    <w:rsid w:val="005228B2"/>
    <w:rsid w:val="005236B4"/>
    <w:rsid w:val="0052679B"/>
    <w:rsid w:val="00527CE7"/>
    <w:rsid w:val="0053093A"/>
    <w:rsid w:val="005312DF"/>
    <w:rsid w:val="005353E0"/>
    <w:rsid w:val="005436C6"/>
    <w:rsid w:val="00544BF2"/>
    <w:rsid w:val="0054544C"/>
    <w:rsid w:val="0055149A"/>
    <w:rsid w:val="005515F5"/>
    <w:rsid w:val="0055271E"/>
    <w:rsid w:val="00552A8D"/>
    <w:rsid w:val="00552B71"/>
    <w:rsid w:val="005536BF"/>
    <w:rsid w:val="00555F97"/>
    <w:rsid w:val="00560B76"/>
    <w:rsid w:val="005620FB"/>
    <w:rsid w:val="00564306"/>
    <w:rsid w:val="0056685F"/>
    <w:rsid w:val="00566A3E"/>
    <w:rsid w:val="00567385"/>
    <w:rsid w:val="00570A11"/>
    <w:rsid w:val="00572230"/>
    <w:rsid w:val="00573C87"/>
    <w:rsid w:val="005747BE"/>
    <w:rsid w:val="00575719"/>
    <w:rsid w:val="005759EB"/>
    <w:rsid w:val="00581D07"/>
    <w:rsid w:val="0058367A"/>
    <w:rsid w:val="00584278"/>
    <w:rsid w:val="00584FD3"/>
    <w:rsid w:val="00585F23"/>
    <w:rsid w:val="00586387"/>
    <w:rsid w:val="005866AE"/>
    <w:rsid w:val="00587F04"/>
    <w:rsid w:val="00590F26"/>
    <w:rsid w:val="00591827"/>
    <w:rsid w:val="005952D2"/>
    <w:rsid w:val="00597636"/>
    <w:rsid w:val="005A12A1"/>
    <w:rsid w:val="005A4202"/>
    <w:rsid w:val="005A44D3"/>
    <w:rsid w:val="005A544E"/>
    <w:rsid w:val="005A79C3"/>
    <w:rsid w:val="005A7CDC"/>
    <w:rsid w:val="005B0612"/>
    <w:rsid w:val="005B1EC1"/>
    <w:rsid w:val="005B3086"/>
    <w:rsid w:val="005B3B7F"/>
    <w:rsid w:val="005B4722"/>
    <w:rsid w:val="005B4910"/>
    <w:rsid w:val="005B7236"/>
    <w:rsid w:val="005B7DE8"/>
    <w:rsid w:val="005C1BBE"/>
    <w:rsid w:val="005C1CB5"/>
    <w:rsid w:val="005C2D60"/>
    <w:rsid w:val="005C3BFB"/>
    <w:rsid w:val="005C4708"/>
    <w:rsid w:val="005C4749"/>
    <w:rsid w:val="005D0540"/>
    <w:rsid w:val="005D071D"/>
    <w:rsid w:val="005D1485"/>
    <w:rsid w:val="005D2B96"/>
    <w:rsid w:val="005D4212"/>
    <w:rsid w:val="005D6AF4"/>
    <w:rsid w:val="005D6B72"/>
    <w:rsid w:val="005E002E"/>
    <w:rsid w:val="005E67FF"/>
    <w:rsid w:val="005E6D29"/>
    <w:rsid w:val="005F0AA7"/>
    <w:rsid w:val="005F0AF1"/>
    <w:rsid w:val="005F1720"/>
    <w:rsid w:val="005F384A"/>
    <w:rsid w:val="005F44E7"/>
    <w:rsid w:val="005F5507"/>
    <w:rsid w:val="005F5E4C"/>
    <w:rsid w:val="00600AB9"/>
    <w:rsid w:val="00601B06"/>
    <w:rsid w:val="00601B0E"/>
    <w:rsid w:val="006020B9"/>
    <w:rsid w:val="00602FA6"/>
    <w:rsid w:val="00602FD5"/>
    <w:rsid w:val="00603B35"/>
    <w:rsid w:val="00605683"/>
    <w:rsid w:val="00605E23"/>
    <w:rsid w:val="00606DFC"/>
    <w:rsid w:val="006078AF"/>
    <w:rsid w:val="00607AA4"/>
    <w:rsid w:val="00607B4A"/>
    <w:rsid w:val="00607CB5"/>
    <w:rsid w:val="0061099F"/>
    <w:rsid w:val="00610A9A"/>
    <w:rsid w:val="00610AED"/>
    <w:rsid w:val="00613706"/>
    <w:rsid w:val="006173F1"/>
    <w:rsid w:val="006175CD"/>
    <w:rsid w:val="00620C48"/>
    <w:rsid w:val="00621C26"/>
    <w:rsid w:val="0062297B"/>
    <w:rsid w:val="006238BF"/>
    <w:rsid w:val="0062426C"/>
    <w:rsid w:val="006251B4"/>
    <w:rsid w:val="00626E8A"/>
    <w:rsid w:val="00627C95"/>
    <w:rsid w:val="00630A24"/>
    <w:rsid w:val="00630F77"/>
    <w:rsid w:val="00633CBA"/>
    <w:rsid w:val="00634F9C"/>
    <w:rsid w:val="00636632"/>
    <w:rsid w:val="00640D52"/>
    <w:rsid w:val="00642D6C"/>
    <w:rsid w:val="00642EEE"/>
    <w:rsid w:val="006436DE"/>
    <w:rsid w:val="006458A8"/>
    <w:rsid w:val="00645C01"/>
    <w:rsid w:val="0064600E"/>
    <w:rsid w:val="00646F13"/>
    <w:rsid w:val="00650D09"/>
    <w:rsid w:val="006519AF"/>
    <w:rsid w:val="00651EF1"/>
    <w:rsid w:val="00653D62"/>
    <w:rsid w:val="006565E4"/>
    <w:rsid w:val="00660041"/>
    <w:rsid w:val="006610F1"/>
    <w:rsid w:val="00663C38"/>
    <w:rsid w:val="0066551C"/>
    <w:rsid w:val="006667F1"/>
    <w:rsid w:val="00670E27"/>
    <w:rsid w:val="00671A0F"/>
    <w:rsid w:val="00671C2D"/>
    <w:rsid w:val="00672049"/>
    <w:rsid w:val="0067205E"/>
    <w:rsid w:val="0067499E"/>
    <w:rsid w:val="00676911"/>
    <w:rsid w:val="00676D01"/>
    <w:rsid w:val="006828AE"/>
    <w:rsid w:val="006828F6"/>
    <w:rsid w:val="00683099"/>
    <w:rsid w:val="00685CBE"/>
    <w:rsid w:val="00686239"/>
    <w:rsid w:val="00686D93"/>
    <w:rsid w:val="00690851"/>
    <w:rsid w:val="0069121D"/>
    <w:rsid w:val="00691D3B"/>
    <w:rsid w:val="00692654"/>
    <w:rsid w:val="006940DD"/>
    <w:rsid w:val="006951BA"/>
    <w:rsid w:val="006963BD"/>
    <w:rsid w:val="006A2F41"/>
    <w:rsid w:val="006A3E33"/>
    <w:rsid w:val="006A3EBE"/>
    <w:rsid w:val="006A4700"/>
    <w:rsid w:val="006A4AD6"/>
    <w:rsid w:val="006A7199"/>
    <w:rsid w:val="006A729C"/>
    <w:rsid w:val="006A7E48"/>
    <w:rsid w:val="006B03E9"/>
    <w:rsid w:val="006B19A9"/>
    <w:rsid w:val="006B1A62"/>
    <w:rsid w:val="006B2594"/>
    <w:rsid w:val="006B28A8"/>
    <w:rsid w:val="006B330A"/>
    <w:rsid w:val="006B447B"/>
    <w:rsid w:val="006B58D2"/>
    <w:rsid w:val="006B68CE"/>
    <w:rsid w:val="006B717D"/>
    <w:rsid w:val="006B71E3"/>
    <w:rsid w:val="006B74D8"/>
    <w:rsid w:val="006C09D8"/>
    <w:rsid w:val="006C1098"/>
    <w:rsid w:val="006C2673"/>
    <w:rsid w:val="006C3AFA"/>
    <w:rsid w:val="006C3EC0"/>
    <w:rsid w:val="006C4C19"/>
    <w:rsid w:val="006C5784"/>
    <w:rsid w:val="006D1AE7"/>
    <w:rsid w:val="006D270C"/>
    <w:rsid w:val="006D657C"/>
    <w:rsid w:val="006D6F9C"/>
    <w:rsid w:val="006E1335"/>
    <w:rsid w:val="006E32B8"/>
    <w:rsid w:val="006E3C15"/>
    <w:rsid w:val="006E3DBF"/>
    <w:rsid w:val="006E478D"/>
    <w:rsid w:val="006E6858"/>
    <w:rsid w:val="006E6900"/>
    <w:rsid w:val="006E7063"/>
    <w:rsid w:val="006E768F"/>
    <w:rsid w:val="006F0119"/>
    <w:rsid w:val="006F4745"/>
    <w:rsid w:val="006F7058"/>
    <w:rsid w:val="006F707D"/>
    <w:rsid w:val="007017F6"/>
    <w:rsid w:val="00701EE9"/>
    <w:rsid w:val="00702656"/>
    <w:rsid w:val="00702B05"/>
    <w:rsid w:val="00706D58"/>
    <w:rsid w:val="00707EA5"/>
    <w:rsid w:val="0071014D"/>
    <w:rsid w:val="00710EBD"/>
    <w:rsid w:val="00710FF7"/>
    <w:rsid w:val="00711208"/>
    <w:rsid w:val="00712BFB"/>
    <w:rsid w:val="00712CC0"/>
    <w:rsid w:val="007150AE"/>
    <w:rsid w:val="007206E4"/>
    <w:rsid w:val="007211E5"/>
    <w:rsid w:val="00722A80"/>
    <w:rsid w:val="00722F56"/>
    <w:rsid w:val="00723C1F"/>
    <w:rsid w:val="007245C6"/>
    <w:rsid w:val="00724948"/>
    <w:rsid w:val="007254A5"/>
    <w:rsid w:val="007305B9"/>
    <w:rsid w:val="00731C87"/>
    <w:rsid w:val="00733D44"/>
    <w:rsid w:val="00740231"/>
    <w:rsid w:val="0074200C"/>
    <w:rsid w:val="00742F32"/>
    <w:rsid w:val="00743D39"/>
    <w:rsid w:val="00744507"/>
    <w:rsid w:val="00745004"/>
    <w:rsid w:val="00750151"/>
    <w:rsid w:val="00750C14"/>
    <w:rsid w:val="0075148C"/>
    <w:rsid w:val="0075232A"/>
    <w:rsid w:val="00754C82"/>
    <w:rsid w:val="00755D0F"/>
    <w:rsid w:val="00756892"/>
    <w:rsid w:val="00757E2C"/>
    <w:rsid w:val="00760F6A"/>
    <w:rsid w:val="0076149D"/>
    <w:rsid w:val="00761B8D"/>
    <w:rsid w:val="00763F8F"/>
    <w:rsid w:val="00766B7E"/>
    <w:rsid w:val="00766FAC"/>
    <w:rsid w:val="00772161"/>
    <w:rsid w:val="00773B25"/>
    <w:rsid w:val="00774F1D"/>
    <w:rsid w:val="00777FC7"/>
    <w:rsid w:val="00780845"/>
    <w:rsid w:val="007817AF"/>
    <w:rsid w:val="00782553"/>
    <w:rsid w:val="00785D87"/>
    <w:rsid w:val="00786CB6"/>
    <w:rsid w:val="00787549"/>
    <w:rsid w:val="00792F02"/>
    <w:rsid w:val="007935C3"/>
    <w:rsid w:val="00793C37"/>
    <w:rsid w:val="00795257"/>
    <w:rsid w:val="007960AD"/>
    <w:rsid w:val="00796175"/>
    <w:rsid w:val="00796249"/>
    <w:rsid w:val="00796B8E"/>
    <w:rsid w:val="007A083E"/>
    <w:rsid w:val="007A6569"/>
    <w:rsid w:val="007A6AC4"/>
    <w:rsid w:val="007B1B4F"/>
    <w:rsid w:val="007B214A"/>
    <w:rsid w:val="007B3C9E"/>
    <w:rsid w:val="007B426F"/>
    <w:rsid w:val="007B47C5"/>
    <w:rsid w:val="007B7226"/>
    <w:rsid w:val="007C11A9"/>
    <w:rsid w:val="007C14BE"/>
    <w:rsid w:val="007C25FB"/>
    <w:rsid w:val="007C2BEF"/>
    <w:rsid w:val="007C69F3"/>
    <w:rsid w:val="007D172E"/>
    <w:rsid w:val="007D2647"/>
    <w:rsid w:val="007D39BF"/>
    <w:rsid w:val="007D3D20"/>
    <w:rsid w:val="007D6785"/>
    <w:rsid w:val="007D78BC"/>
    <w:rsid w:val="007E138C"/>
    <w:rsid w:val="007E35C8"/>
    <w:rsid w:val="007E4F5D"/>
    <w:rsid w:val="007E6F4E"/>
    <w:rsid w:val="007E73F9"/>
    <w:rsid w:val="007E75F6"/>
    <w:rsid w:val="007F00C6"/>
    <w:rsid w:val="007F254B"/>
    <w:rsid w:val="007F7078"/>
    <w:rsid w:val="00800EF3"/>
    <w:rsid w:val="0080480B"/>
    <w:rsid w:val="008054C9"/>
    <w:rsid w:val="00806B07"/>
    <w:rsid w:val="00813AEB"/>
    <w:rsid w:val="0082268E"/>
    <w:rsid w:val="008239E0"/>
    <w:rsid w:val="0082426A"/>
    <w:rsid w:val="0082475A"/>
    <w:rsid w:val="00830272"/>
    <w:rsid w:val="00830458"/>
    <w:rsid w:val="00831508"/>
    <w:rsid w:val="00831D9B"/>
    <w:rsid w:val="0083617A"/>
    <w:rsid w:val="008379F8"/>
    <w:rsid w:val="00841816"/>
    <w:rsid w:val="00841FF9"/>
    <w:rsid w:val="00845AEE"/>
    <w:rsid w:val="00847FF6"/>
    <w:rsid w:val="0085079A"/>
    <w:rsid w:val="00852594"/>
    <w:rsid w:val="008531BD"/>
    <w:rsid w:val="00853968"/>
    <w:rsid w:val="00854881"/>
    <w:rsid w:val="008570B9"/>
    <w:rsid w:val="00857531"/>
    <w:rsid w:val="008604B5"/>
    <w:rsid w:val="00860F0B"/>
    <w:rsid w:val="00861378"/>
    <w:rsid w:val="008613D7"/>
    <w:rsid w:val="00862A73"/>
    <w:rsid w:val="00864234"/>
    <w:rsid w:val="00864A1E"/>
    <w:rsid w:val="008653FD"/>
    <w:rsid w:val="00867A25"/>
    <w:rsid w:val="00870191"/>
    <w:rsid w:val="0087070E"/>
    <w:rsid w:val="00873D1A"/>
    <w:rsid w:val="00873FC2"/>
    <w:rsid w:val="00876ACD"/>
    <w:rsid w:val="00877856"/>
    <w:rsid w:val="0088350C"/>
    <w:rsid w:val="00883FA9"/>
    <w:rsid w:val="0088459E"/>
    <w:rsid w:val="008853BC"/>
    <w:rsid w:val="008915C1"/>
    <w:rsid w:val="00891B06"/>
    <w:rsid w:val="0089585C"/>
    <w:rsid w:val="00895AF2"/>
    <w:rsid w:val="00897970"/>
    <w:rsid w:val="00897FC3"/>
    <w:rsid w:val="008A2060"/>
    <w:rsid w:val="008A3821"/>
    <w:rsid w:val="008A3B56"/>
    <w:rsid w:val="008A495B"/>
    <w:rsid w:val="008A54F6"/>
    <w:rsid w:val="008A58B4"/>
    <w:rsid w:val="008A59A5"/>
    <w:rsid w:val="008B0C94"/>
    <w:rsid w:val="008B16C3"/>
    <w:rsid w:val="008B3353"/>
    <w:rsid w:val="008B65CB"/>
    <w:rsid w:val="008B6C79"/>
    <w:rsid w:val="008C064C"/>
    <w:rsid w:val="008C16C4"/>
    <w:rsid w:val="008C18D3"/>
    <w:rsid w:val="008C2452"/>
    <w:rsid w:val="008C3929"/>
    <w:rsid w:val="008C456A"/>
    <w:rsid w:val="008C6C95"/>
    <w:rsid w:val="008C70E7"/>
    <w:rsid w:val="008D1AF8"/>
    <w:rsid w:val="008D264F"/>
    <w:rsid w:val="008D4DFE"/>
    <w:rsid w:val="008D5DE6"/>
    <w:rsid w:val="008D7C5F"/>
    <w:rsid w:val="008E0D29"/>
    <w:rsid w:val="008E435B"/>
    <w:rsid w:val="008E5C37"/>
    <w:rsid w:val="008E62A5"/>
    <w:rsid w:val="008E77F9"/>
    <w:rsid w:val="008F2340"/>
    <w:rsid w:val="008F2B27"/>
    <w:rsid w:val="008F3167"/>
    <w:rsid w:val="008F3883"/>
    <w:rsid w:val="008F4531"/>
    <w:rsid w:val="008F7190"/>
    <w:rsid w:val="00902366"/>
    <w:rsid w:val="0090274F"/>
    <w:rsid w:val="009035FE"/>
    <w:rsid w:val="00910671"/>
    <w:rsid w:val="00910901"/>
    <w:rsid w:val="00911C6C"/>
    <w:rsid w:val="00911FF3"/>
    <w:rsid w:val="0091427C"/>
    <w:rsid w:val="00916F58"/>
    <w:rsid w:val="009204D7"/>
    <w:rsid w:val="00922FB3"/>
    <w:rsid w:val="0092358D"/>
    <w:rsid w:val="00924098"/>
    <w:rsid w:val="00924439"/>
    <w:rsid w:val="00924676"/>
    <w:rsid w:val="00925A5E"/>
    <w:rsid w:val="00926CC9"/>
    <w:rsid w:val="00930BF5"/>
    <w:rsid w:val="0093164D"/>
    <w:rsid w:val="009319D8"/>
    <w:rsid w:val="00931E05"/>
    <w:rsid w:val="009337AE"/>
    <w:rsid w:val="00937A7F"/>
    <w:rsid w:val="00942A26"/>
    <w:rsid w:val="00942AF0"/>
    <w:rsid w:val="009440C1"/>
    <w:rsid w:val="009457EC"/>
    <w:rsid w:val="00946A31"/>
    <w:rsid w:val="00947E25"/>
    <w:rsid w:val="00952BB1"/>
    <w:rsid w:val="009530C9"/>
    <w:rsid w:val="009556AB"/>
    <w:rsid w:val="00956CCB"/>
    <w:rsid w:val="009620EC"/>
    <w:rsid w:val="00963B33"/>
    <w:rsid w:val="00964DDB"/>
    <w:rsid w:val="00972778"/>
    <w:rsid w:val="009737BD"/>
    <w:rsid w:val="0097479A"/>
    <w:rsid w:val="00980C58"/>
    <w:rsid w:val="009824BF"/>
    <w:rsid w:val="00983786"/>
    <w:rsid w:val="00983A11"/>
    <w:rsid w:val="0098434F"/>
    <w:rsid w:val="00992FAD"/>
    <w:rsid w:val="009944A1"/>
    <w:rsid w:val="00994E28"/>
    <w:rsid w:val="00995584"/>
    <w:rsid w:val="0099728F"/>
    <w:rsid w:val="009A0C2A"/>
    <w:rsid w:val="009A2A1F"/>
    <w:rsid w:val="009A41BF"/>
    <w:rsid w:val="009A5F77"/>
    <w:rsid w:val="009A6E95"/>
    <w:rsid w:val="009A6F93"/>
    <w:rsid w:val="009B05E8"/>
    <w:rsid w:val="009B1DC1"/>
    <w:rsid w:val="009B2B86"/>
    <w:rsid w:val="009B3117"/>
    <w:rsid w:val="009B3370"/>
    <w:rsid w:val="009B3C46"/>
    <w:rsid w:val="009B452E"/>
    <w:rsid w:val="009B5447"/>
    <w:rsid w:val="009B6E1C"/>
    <w:rsid w:val="009C00AF"/>
    <w:rsid w:val="009C161A"/>
    <w:rsid w:val="009C3BAE"/>
    <w:rsid w:val="009C4BD5"/>
    <w:rsid w:val="009C4F2B"/>
    <w:rsid w:val="009C59CF"/>
    <w:rsid w:val="009C5DBD"/>
    <w:rsid w:val="009D1A22"/>
    <w:rsid w:val="009D6023"/>
    <w:rsid w:val="009D61DE"/>
    <w:rsid w:val="009E1D40"/>
    <w:rsid w:val="009E2B00"/>
    <w:rsid w:val="009E34D2"/>
    <w:rsid w:val="009E518B"/>
    <w:rsid w:val="009E5AB9"/>
    <w:rsid w:val="009E6E54"/>
    <w:rsid w:val="009E6F26"/>
    <w:rsid w:val="009E72D6"/>
    <w:rsid w:val="009E76D3"/>
    <w:rsid w:val="009E7BF7"/>
    <w:rsid w:val="009E7C8F"/>
    <w:rsid w:val="009F02E6"/>
    <w:rsid w:val="009F0305"/>
    <w:rsid w:val="009F29D5"/>
    <w:rsid w:val="009F4702"/>
    <w:rsid w:val="009F73C9"/>
    <w:rsid w:val="009F79E5"/>
    <w:rsid w:val="00A063FA"/>
    <w:rsid w:val="00A07847"/>
    <w:rsid w:val="00A07B21"/>
    <w:rsid w:val="00A111F7"/>
    <w:rsid w:val="00A1355C"/>
    <w:rsid w:val="00A13B64"/>
    <w:rsid w:val="00A15FC1"/>
    <w:rsid w:val="00A16802"/>
    <w:rsid w:val="00A172F0"/>
    <w:rsid w:val="00A218C6"/>
    <w:rsid w:val="00A21D1B"/>
    <w:rsid w:val="00A226C3"/>
    <w:rsid w:val="00A246CD"/>
    <w:rsid w:val="00A2507A"/>
    <w:rsid w:val="00A26C44"/>
    <w:rsid w:val="00A27D81"/>
    <w:rsid w:val="00A27DFE"/>
    <w:rsid w:val="00A3368E"/>
    <w:rsid w:val="00A3495A"/>
    <w:rsid w:val="00A3518A"/>
    <w:rsid w:val="00A40C8B"/>
    <w:rsid w:val="00A425AD"/>
    <w:rsid w:val="00A43CC9"/>
    <w:rsid w:val="00A43E11"/>
    <w:rsid w:val="00A46570"/>
    <w:rsid w:val="00A47557"/>
    <w:rsid w:val="00A51190"/>
    <w:rsid w:val="00A52D88"/>
    <w:rsid w:val="00A547A9"/>
    <w:rsid w:val="00A5488D"/>
    <w:rsid w:val="00A55D1C"/>
    <w:rsid w:val="00A5668A"/>
    <w:rsid w:val="00A570B7"/>
    <w:rsid w:val="00A5725D"/>
    <w:rsid w:val="00A57358"/>
    <w:rsid w:val="00A57734"/>
    <w:rsid w:val="00A579C2"/>
    <w:rsid w:val="00A60453"/>
    <w:rsid w:val="00A62E5E"/>
    <w:rsid w:val="00A64F8F"/>
    <w:rsid w:val="00A71014"/>
    <w:rsid w:val="00A7163D"/>
    <w:rsid w:val="00A74D67"/>
    <w:rsid w:val="00A753FD"/>
    <w:rsid w:val="00A76041"/>
    <w:rsid w:val="00A763A7"/>
    <w:rsid w:val="00A76EF5"/>
    <w:rsid w:val="00A8309B"/>
    <w:rsid w:val="00A84721"/>
    <w:rsid w:val="00A84892"/>
    <w:rsid w:val="00A84B7D"/>
    <w:rsid w:val="00A84BBC"/>
    <w:rsid w:val="00A84CE3"/>
    <w:rsid w:val="00A85299"/>
    <w:rsid w:val="00A86ED6"/>
    <w:rsid w:val="00A87CDF"/>
    <w:rsid w:val="00A90318"/>
    <w:rsid w:val="00A91235"/>
    <w:rsid w:val="00A93132"/>
    <w:rsid w:val="00AA408F"/>
    <w:rsid w:val="00AA58DD"/>
    <w:rsid w:val="00AA6970"/>
    <w:rsid w:val="00AA76CB"/>
    <w:rsid w:val="00AA78A5"/>
    <w:rsid w:val="00AA7913"/>
    <w:rsid w:val="00AB1759"/>
    <w:rsid w:val="00AB185C"/>
    <w:rsid w:val="00AB30F4"/>
    <w:rsid w:val="00AB33B7"/>
    <w:rsid w:val="00AB449E"/>
    <w:rsid w:val="00AB498D"/>
    <w:rsid w:val="00AB5435"/>
    <w:rsid w:val="00AB6CBA"/>
    <w:rsid w:val="00AB743A"/>
    <w:rsid w:val="00AB7972"/>
    <w:rsid w:val="00AC123B"/>
    <w:rsid w:val="00AC12F9"/>
    <w:rsid w:val="00AC14CD"/>
    <w:rsid w:val="00AC23C9"/>
    <w:rsid w:val="00AC38AE"/>
    <w:rsid w:val="00AC4AB9"/>
    <w:rsid w:val="00AC52D9"/>
    <w:rsid w:val="00AC5D94"/>
    <w:rsid w:val="00AC74D9"/>
    <w:rsid w:val="00AC7829"/>
    <w:rsid w:val="00AC7B48"/>
    <w:rsid w:val="00AD02DF"/>
    <w:rsid w:val="00AD7D96"/>
    <w:rsid w:val="00AE1A01"/>
    <w:rsid w:val="00AE2329"/>
    <w:rsid w:val="00AE2CD1"/>
    <w:rsid w:val="00AE2F11"/>
    <w:rsid w:val="00AE3FAD"/>
    <w:rsid w:val="00AE4118"/>
    <w:rsid w:val="00AE7842"/>
    <w:rsid w:val="00AE79E7"/>
    <w:rsid w:val="00AF0FA8"/>
    <w:rsid w:val="00AF2052"/>
    <w:rsid w:val="00AF37E6"/>
    <w:rsid w:val="00AF3AEA"/>
    <w:rsid w:val="00AF6586"/>
    <w:rsid w:val="00B05F35"/>
    <w:rsid w:val="00B13AFF"/>
    <w:rsid w:val="00B13B67"/>
    <w:rsid w:val="00B14C76"/>
    <w:rsid w:val="00B166FF"/>
    <w:rsid w:val="00B1749D"/>
    <w:rsid w:val="00B17F9E"/>
    <w:rsid w:val="00B241C9"/>
    <w:rsid w:val="00B273FC"/>
    <w:rsid w:val="00B276EA"/>
    <w:rsid w:val="00B30E75"/>
    <w:rsid w:val="00B3426F"/>
    <w:rsid w:val="00B358A5"/>
    <w:rsid w:val="00B43A99"/>
    <w:rsid w:val="00B447ED"/>
    <w:rsid w:val="00B4538D"/>
    <w:rsid w:val="00B47E8A"/>
    <w:rsid w:val="00B51BF6"/>
    <w:rsid w:val="00B5474F"/>
    <w:rsid w:val="00B54A0D"/>
    <w:rsid w:val="00B54C1D"/>
    <w:rsid w:val="00B54EF1"/>
    <w:rsid w:val="00B55A18"/>
    <w:rsid w:val="00B6023D"/>
    <w:rsid w:val="00B60693"/>
    <w:rsid w:val="00B6104F"/>
    <w:rsid w:val="00B64079"/>
    <w:rsid w:val="00B64E3C"/>
    <w:rsid w:val="00B6676A"/>
    <w:rsid w:val="00B67FAD"/>
    <w:rsid w:val="00B716C8"/>
    <w:rsid w:val="00B74F81"/>
    <w:rsid w:val="00B7573F"/>
    <w:rsid w:val="00B76332"/>
    <w:rsid w:val="00B76A5F"/>
    <w:rsid w:val="00B8003F"/>
    <w:rsid w:val="00B80476"/>
    <w:rsid w:val="00B8473D"/>
    <w:rsid w:val="00B858F9"/>
    <w:rsid w:val="00B86587"/>
    <w:rsid w:val="00B94B0D"/>
    <w:rsid w:val="00B960BC"/>
    <w:rsid w:val="00B964BC"/>
    <w:rsid w:val="00B96953"/>
    <w:rsid w:val="00B978DA"/>
    <w:rsid w:val="00BA1B76"/>
    <w:rsid w:val="00BA4D75"/>
    <w:rsid w:val="00BA7434"/>
    <w:rsid w:val="00BB0902"/>
    <w:rsid w:val="00BB0FF4"/>
    <w:rsid w:val="00BB21BF"/>
    <w:rsid w:val="00BB36C6"/>
    <w:rsid w:val="00BB62D5"/>
    <w:rsid w:val="00BB758A"/>
    <w:rsid w:val="00BB7C7F"/>
    <w:rsid w:val="00BB7D2A"/>
    <w:rsid w:val="00BB7EE9"/>
    <w:rsid w:val="00BC1E90"/>
    <w:rsid w:val="00BC5EC6"/>
    <w:rsid w:val="00BC5F89"/>
    <w:rsid w:val="00BC6F15"/>
    <w:rsid w:val="00BC7252"/>
    <w:rsid w:val="00BD1637"/>
    <w:rsid w:val="00BD370F"/>
    <w:rsid w:val="00BD3789"/>
    <w:rsid w:val="00BD3C8F"/>
    <w:rsid w:val="00BD4228"/>
    <w:rsid w:val="00BD69A4"/>
    <w:rsid w:val="00BE0494"/>
    <w:rsid w:val="00BE2360"/>
    <w:rsid w:val="00BE3254"/>
    <w:rsid w:val="00BE4124"/>
    <w:rsid w:val="00BE48EA"/>
    <w:rsid w:val="00BE52B0"/>
    <w:rsid w:val="00BF4800"/>
    <w:rsid w:val="00BF648B"/>
    <w:rsid w:val="00BF6AC9"/>
    <w:rsid w:val="00BF6BED"/>
    <w:rsid w:val="00BF77E0"/>
    <w:rsid w:val="00C00FF2"/>
    <w:rsid w:val="00C03664"/>
    <w:rsid w:val="00C03893"/>
    <w:rsid w:val="00C05309"/>
    <w:rsid w:val="00C11F3E"/>
    <w:rsid w:val="00C148C9"/>
    <w:rsid w:val="00C1694F"/>
    <w:rsid w:val="00C203F9"/>
    <w:rsid w:val="00C21E07"/>
    <w:rsid w:val="00C21FCE"/>
    <w:rsid w:val="00C22253"/>
    <w:rsid w:val="00C24244"/>
    <w:rsid w:val="00C242E1"/>
    <w:rsid w:val="00C3060B"/>
    <w:rsid w:val="00C329EC"/>
    <w:rsid w:val="00C338A0"/>
    <w:rsid w:val="00C33902"/>
    <w:rsid w:val="00C3396C"/>
    <w:rsid w:val="00C35A05"/>
    <w:rsid w:val="00C367D0"/>
    <w:rsid w:val="00C36CF5"/>
    <w:rsid w:val="00C36E9A"/>
    <w:rsid w:val="00C372D9"/>
    <w:rsid w:val="00C37A27"/>
    <w:rsid w:val="00C41571"/>
    <w:rsid w:val="00C41580"/>
    <w:rsid w:val="00C4196D"/>
    <w:rsid w:val="00C41EA1"/>
    <w:rsid w:val="00C4731F"/>
    <w:rsid w:val="00C503CB"/>
    <w:rsid w:val="00C50811"/>
    <w:rsid w:val="00C51551"/>
    <w:rsid w:val="00C5627B"/>
    <w:rsid w:val="00C57477"/>
    <w:rsid w:val="00C60D98"/>
    <w:rsid w:val="00C613DD"/>
    <w:rsid w:val="00C624AD"/>
    <w:rsid w:val="00C633BA"/>
    <w:rsid w:val="00C64320"/>
    <w:rsid w:val="00C70F29"/>
    <w:rsid w:val="00C711A1"/>
    <w:rsid w:val="00C74035"/>
    <w:rsid w:val="00C741E7"/>
    <w:rsid w:val="00C74911"/>
    <w:rsid w:val="00C74A3C"/>
    <w:rsid w:val="00C74DBC"/>
    <w:rsid w:val="00C75EDC"/>
    <w:rsid w:val="00C772A4"/>
    <w:rsid w:val="00C77EC7"/>
    <w:rsid w:val="00C81856"/>
    <w:rsid w:val="00C84967"/>
    <w:rsid w:val="00C8557F"/>
    <w:rsid w:val="00C8614B"/>
    <w:rsid w:val="00C91120"/>
    <w:rsid w:val="00C91BFE"/>
    <w:rsid w:val="00C93682"/>
    <w:rsid w:val="00C94B57"/>
    <w:rsid w:val="00C94DCD"/>
    <w:rsid w:val="00C94E9F"/>
    <w:rsid w:val="00C965D6"/>
    <w:rsid w:val="00C9769C"/>
    <w:rsid w:val="00C97AB3"/>
    <w:rsid w:val="00C97DEE"/>
    <w:rsid w:val="00CA0FAE"/>
    <w:rsid w:val="00CA22DB"/>
    <w:rsid w:val="00CA3085"/>
    <w:rsid w:val="00CA5BA1"/>
    <w:rsid w:val="00CA7151"/>
    <w:rsid w:val="00CB06D5"/>
    <w:rsid w:val="00CB14A9"/>
    <w:rsid w:val="00CB15A4"/>
    <w:rsid w:val="00CB1846"/>
    <w:rsid w:val="00CB194C"/>
    <w:rsid w:val="00CB1A18"/>
    <w:rsid w:val="00CB264D"/>
    <w:rsid w:val="00CB3C2D"/>
    <w:rsid w:val="00CB6873"/>
    <w:rsid w:val="00CB73DF"/>
    <w:rsid w:val="00CC2576"/>
    <w:rsid w:val="00CC61CB"/>
    <w:rsid w:val="00CC6B12"/>
    <w:rsid w:val="00CD2A2D"/>
    <w:rsid w:val="00CD5669"/>
    <w:rsid w:val="00CD6AE5"/>
    <w:rsid w:val="00CD757F"/>
    <w:rsid w:val="00CE20C3"/>
    <w:rsid w:val="00CE4A0A"/>
    <w:rsid w:val="00CE5FE9"/>
    <w:rsid w:val="00CE7243"/>
    <w:rsid w:val="00CF0D51"/>
    <w:rsid w:val="00CF30C4"/>
    <w:rsid w:val="00CF353C"/>
    <w:rsid w:val="00CF3FB0"/>
    <w:rsid w:val="00CF77B1"/>
    <w:rsid w:val="00D0118F"/>
    <w:rsid w:val="00D01806"/>
    <w:rsid w:val="00D024AA"/>
    <w:rsid w:val="00D02774"/>
    <w:rsid w:val="00D02AFB"/>
    <w:rsid w:val="00D038C8"/>
    <w:rsid w:val="00D04272"/>
    <w:rsid w:val="00D04A02"/>
    <w:rsid w:val="00D04AEE"/>
    <w:rsid w:val="00D07B7A"/>
    <w:rsid w:val="00D115C2"/>
    <w:rsid w:val="00D14507"/>
    <w:rsid w:val="00D14B2A"/>
    <w:rsid w:val="00D1759F"/>
    <w:rsid w:val="00D21DB3"/>
    <w:rsid w:val="00D236AF"/>
    <w:rsid w:val="00D24650"/>
    <w:rsid w:val="00D24C4E"/>
    <w:rsid w:val="00D2513F"/>
    <w:rsid w:val="00D255BC"/>
    <w:rsid w:val="00D2606F"/>
    <w:rsid w:val="00D27833"/>
    <w:rsid w:val="00D30832"/>
    <w:rsid w:val="00D30CA0"/>
    <w:rsid w:val="00D30DB0"/>
    <w:rsid w:val="00D30F2D"/>
    <w:rsid w:val="00D318C2"/>
    <w:rsid w:val="00D32040"/>
    <w:rsid w:val="00D32070"/>
    <w:rsid w:val="00D36507"/>
    <w:rsid w:val="00D4776B"/>
    <w:rsid w:val="00D5139D"/>
    <w:rsid w:val="00D51839"/>
    <w:rsid w:val="00D519D4"/>
    <w:rsid w:val="00D551FE"/>
    <w:rsid w:val="00D55306"/>
    <w:rsid w:val="00D55583"/>
    <w:rsid w:val="00D56D7D"/>
    <w:rsid w:val="00D57DFD"/>
    <w:rsid w:val="00D62873"/>
    <w:rsid w:val="00D66735"/>
    <w:rsid w:val="00D66D57"/>
    <w:rsid w:val="00D67211"/>
    <w:rsid w:val="00D7110D"/>
    <w:rsid w:val="00D712DD"/>
    <w:rsid w:val="00D723E9"/>
    <w:rsid w:val="00D724C1"/>
    <w:rsid w:val="00D7291A"/>
    <w:rsid w:val="00D7474A"/>
    <w:rsid w:val="00D74A24"/>
    <w:rsid w:val="00D766A4"/>
    <w:rsid w:val="00D76A7C"/>
    <w:rsid w:val="00D8027F"/>
    <w:rsid w:val="00D804A8"/>
    <w:rsid w:val="00D80FD8"/>
    <w:rsid w:val="00D820DC"/>
    <w:rsid w:val="00D82194"/>
    <w:rsid w:val="00D84144"/>
    <w:rsid w:val="00D84318"/>
    <w:rsid w:val="00D84387"/>
    <w:rsid w:val="00D910F9"/>
    <w:rsid w:val="00D91E24"/>
    <w:rsid w:val="00D92000"/>
    <w:rsid w:val="00D93915"/>
    <w:rsid w:val="00D941EF"/>
    <w:rsid w:val="00D96D97"/>
    <w:rsid w:val="00DA2D31"/>
    <w:rsid w:val="00DA2ECB"/>
    <w:rsid w:val="00DA380E"/>
    <w:rsid w:val="00DA3B31"/>
    <w:rsid w:val="00DA4444"/>
    <w:rsid w:val="00DA4517"/>
    <w:rsid w:val="00DA4DC2"/>
    <w:rsid w:val="00DA50F0"/>
    <w:rsid w:val="00DA562F"/>
    <w:rsid w:val="00DA6A91"/>
    <w:rsid w:val="00DB1F58"/>
    <w:rsid w:val="00DB3607"/>
    <w:rsid w:val="00DB5471"/>
    <w:rsid w:val="00DB77C7"/>
    <w:rsid w:val="00DB7CE8"/>
    <w:rsid w:val="00DC0A29"/>
    <w:rsid w:val="00DC1B37"/>
    <w:rsid w:val="00DC1E07"/>
    <w:rsid w:val="00DC3273"/>
    <w:rsid w:val="00DC6ABD"/>
    <w:rsid w:val="00DC7F33"/>
    <w:rsid w:val="00DD144D"/>
    <w:rsid w:val="00DD3677"/>
    <w:rsid w:val="00DD3A91"/>
    <w:rsid w:val="00DD4042"/>
    <w:rsid w:val="00DD4230"/>
    <w:rsid w:val="00DD48AB"/>
    <w:rsid w:val="00DD4D5B"/>
    <w:rsid w:val="00DD7F15"/>
    <w:rsid w:val="00DE19EA"/>
    <w:rsid w:val="00DE3718"/>
    <w:rsid w:val="00DE609A"/>
    <w:rsid w:val="00DE7021"/>
    <w:rsid w:val="00DE7027"/>
    <w:rsid w:val="00DE7746"/>
    <w:rsid w:val="00DE7981"/>
    <w:rsid w:val="00DF041D"/>
    <w:rsid w:val="00DF08F0"/>
    <w:rsid w:val="00DF1F12"/>
    <w:rsid w:val="00DF5560"/>
    <w:rsid w:val="00DF642D"/>
    <w:rsid w:val="00DF7DFE"/>
    <w:rsid w:val="00E02112"/>
    <w:rsid w:val="00E0258A"/>
    <w:rsid w:val="00E040D5"/>
    <w:rsid w:val="00E05267"/>
    <w:rsid w:val="00E05DC0"/>
    <w:rsid w:val="00E06B15"/>
    <w:rsid w:val="00E077C3"/>
    <w:rsid w:val="00E11D54"/>
    <w:rsid w:val="00E12C9B"/>
    <w:rsid w:val="00E15852"/>
    <w:rsid w:val="00E15B77"/>
    <w:rsid w:val="00E17082"/>
    <w:rsid w:val="00E17895"/>
    <w:rsid w:val="00E17FE2"/>
    <w:rsid w:val="00E203DF"/>
    <w:rsid w:val="00E2418E"/>
    <w:rsid w:val="00E244B7"/>
    <w:rsid w:val="00E26454"/>
    <w:rsid w:val="00E315CF"/>
    <w:rsid w:val="00E373C5"/>
    <w:rsid w:val="00E37459"/>
    <w:rsid w:val="00E37B8B"/>
    <w:rsid w:val="00E37BA8"/>
    <w:rsid w:val="00E40CE2"/>
    <w:rsid w:val="00E41A16"/>
    <w:rsid w:val="00E42051"/>
    <w:rsid w:val="00E4513B"/>
    <w:rsid w:val="00E45FBD"/>
    <w:rsid w:val="00E4679A"/>
    <w:rsid w:val="00E47C00"/>
    <w:rsid w:val="00E50FE7"/>
    <w:rsid w:val="00E51AAF"/>
    <w:rsid w:val="00E52733"/>
    <w:rsid w:val="00E54816"/>
    <w:rsid w:val="00E548BE"/>
    <w:rsid w:val="00E5778D"/>
    <w:rsid w:val="00E60A6F"/>
    <w:rsid w:val="00E60A97"/>
    <w:rsid w:val="00E60E3B"/>
    <w:rsid w:val="00E626B6"/>
    <w:rsid w:val="00E64124"/>
    <w:rsid w:val="00E6462D"/>
    <w:rsid w:val="00E66AE8"/>
    <w:rsid w:val="00E66D6E"/>
    <w:rsid w:val="00E670B9"/>
    <w:rsid w:val="00E730A4"/>
    <w:rsid w:val="00E74AC9"/>
    <w:rsid w:val="00E7561A"/>
    <w:rsid w:val="00E761F5"/>
    <w:rsid w:val="00E818D5"/>
    <w:rsid w:val="00E82777"/>
    <w:rsid w:val="00E83FE2"/>
    <w:rsid w:val="00E85E10"/>
    <w:rsid w:val="00E864DB"/>
    <w:rsid w:val="00E86725"/>
    <w:rsid w:val="00E86AE9"/>
    <w:rsid w:val="00E911F0"/>
    <w:rsid w:val="00E9141A"/>
    <w:rsid w:val="00E91694"/>
    <w:rsid w:val="00E91A3E"/>
    <w:rsid w:val="00E91D22"/>
    <w:rsid w:val="00E92FB0"/>
    <w:rsid w:val="00E939DF"/>
    <w:rsid w:val="00EA140D"/>
    <w:rsid w:val="00EA1697"/>
    <w:rsid w:val="00EA20E4"/>
    <w:rsid w:val="00EA2C0B"/>
    <w:rsid w:val="00EA3857"/>
    <w:rsid w:val="00EA38F1"/>
    <w:rsid w:val="00EA422A"/>
    <w:rsid w:val="00EA5AA6"/>
    <w:rsid w:val="00EA7ECB"/>
    <w:rsid w:val="00EB030D"/>
    <w:rsid w:val="00EB4C40"/>
    <w:rsid w:val="00EB6A79"/>
    <w:rsid w:val="00EC4673"/>
    <w:rsid w:val="00EC5907"/>
    <w:rsid w:val="00EC59E5"/>
    <w:rsid w:val="00EC655F"/>
    <w:rsid w:val="00EC70C6"/>
    <w:rsid w:val="00EC76B1"/>
    <w:rsid w:val="00ED1C15"/>
    <w:rsid w:val="00ED1F27"/>
    <w:rsid w:val="00ED3EDB"/>
    <w:rsid w:val="00ED67ED"/>
    <w:rsid w:val="00EE1D80"/>
    <w:rsid w:val="00EE2A47"/>
    <w:rsid w:val="00EE50EC"/>
    <w:rsid w:val="00EE5F6A"/>
    <w:rsid w:val="00EE7CC2"/>
    <w:rsid w:val="00EF0D44"/>
    <w:rsid w:val="00EF0D97"/>
    <w:rsid w:val="00EF1301"/>
    <w:rsid w:val="00EF2560"/>
    <w:rsid w:val="00EF2781"/>
    <w:rsid w:val="00EF2EED"/>
    <w:rsid w:val="00EF72DD"/>
    <w:rsid w:val="00EF79E3"/>
    <w:rsid w:val="00F001A0"/>
    <w:rsid w:val="00F00439"/>
    <w:rsid w:val="00F04324"/>
    <w:rsid w:val="00F05DEB"/>
    <w:rsid w:val="00F07469"/>
    <w:rsid w:val="00F111DB"/>
    <w:rsid w:val="00F13172"/>
    <w:rsid w:val="00F15210"/>
    <w:rsid w:val="00F15E82"/>
    <w:rsid w:val="00F16652"/>
    <w:rsid w:val="00F16970"/>
    <w:rsid w:val="00F207B9"/>
    <w:rsid w:val="00F227A5"/>
    <w:rsid w:val="00F22BD9"/>
    <w:rsid w:val="00F236C3"/>
    <w:rsid w:val="00F26736"/>
    <w:rsid w:val="00F2750B"/>
    <w:rsid w:val="00F35A58"/>
    <w:rsid w:val="00F35DB5"/>
    <w:rsid w:val="00F41282"/>
    <w:rsid w:val="00F4239B"/>
    <w:rsid w:val="00F42B45"/>
    <w:rsid w:val="00F4303A"/>
    <w:rsid w:val="00F43B2E"/>
    <w:rsid w:val="00F44808"/>
    <w:rsid w:val="00F467AA"/>
    <w:rsid w:val="00F47848"/>
    <w:rsid w:val="00F47860"/>
    <w:rsid w:val="00F47E98"/>
    <w:rsid w:val="00F51A18"/>
    <w:rsid w:val="00F52158"/>
    <w:rsid w:val="00F52442"/>
    <w:rsid w:val="00F52468"/>
    <w:rsid w:val="00F53202"/>
    <w:rsid w:val="00F53AA6"/>
    <w:rsid w:val="00F54D39"/>
    <w:rsid w:val="00F54F03"/>
    <w:rsid w:val="00F54FC7"/>
    <w:rsid w:val="00F55344"/>
    <w:rsid w:val="00F553CE"/>
    <w:rsid w:val="00F55FE1"/>
    <w:rsid w:val="00F60827"/>
    <w:rsid w:val="00F62389"/>
    <w:rsid w:val="00F62946"/>
    <w:rsid w:val="00F62D4C"/>
    <w:rsid w:val="00F6376A"/>
    <w:rsid w:val="00F64965"/>
    <w:rsid w:val="00F66263"/>
    <w:rsid w:val="00F665A5"/>
    <w:rsid w:val="00F71789"/>
    <w:rsid w:val="00F72140"/>
    <w:rsid w:val="00F726DF"/>
    <w:rsid w:val="00F745F7"/>
    <w:rsid w:val="00F807C0"/>
    <w:rsid w:val="00F812AB"/>
    <w:rsid w:val="00F825CD"/>
    <w:rsid w:val="00F83C4E"/>
    <w:rsid w:val="00F83DDB"/>
    <w:rsid w:val="00F85603"/>
    <w:rsid w:val="00F8652C"/>
    <w:rsid w:val="00F93FE9"/>
    <w:rsid w:val="00F946CA"/>
    <w:rsid w:val="00F948D8"/>
    <w:rsid w:val="00F96642"/>
    <w:rsid w:val="00F96D21"/>
    <w:rsid w:val="00FA0978"/>
    <w:rsid w:val="00FA22AB"/>
    <w:rsid w:val="00FA5886"/>
    <w:rsid w:val="00FA5E68"/>
    <w:rsid w:val="00FA6573"/>
    <w:rsid w:val="00FA6D41"/>
    <w:rsid w:val="00FB0467"/>
    <w:rsid w:val="00FB13D7"/>
    <w:rsid w:val="00FB3D83"/>
    <w:rsid w:val="00FB56AB"/>
    <w:rsid w:val="00FC173E"/>
    <w:rsid w:val="00FC223E"/>
    <w:rsid w:val="00FC7D74"/>
    <w:rsid w:val="00FD1448"/>
    <w:rsid w:val="00FD1B8E"/>
    <w:rsid w:val="00FD2D08"/>
    <w:rsid w:val="00FD4B66"/>
    <w:rsid w:val="00FE002B"/>
    <w:rsid w:val="00FE0964"/>
    <w:rsid w:val="00FE2CD1"/>
    <w:rsid w:val="00FE7CCB"/>
    <w:rsid w:val="00FF0892"/>
    <w:rsid w:val="00FF1508"/>
    <w:rsid w:val="00FF1DD1"/>
    <w:rsid w:val="00FF2064"/>
    <w:rsid w:val="00FF3E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41"/>
    <o:shapelayout v:ext="edit">
      <o:idmap v:ext="edit" data="1"/>
    </o:shapelayout>
  </w:shapeDefaults>
  <w:decimalSymbol w:val=","/>
  <w:listSeparator w:val=";"/>
  <w14:docId w14:val="542917FB"/>
  <w15:docId w15:val="{9B53B439-0294-4B4D-A0F6-155CB40B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2946"/>
    <w:rPr>
      <w:sz w:val="24"/>
      <w:szCs w:val="24"/>
    </w:rPr>
  </w:style>
  <w:style w:type="paragraph" w:styleId="Nagwek7">
    <w:name w:val="heading 7"/>
    <w:basedOn w:val="Normalny"/>
    <w:next w:val="Normalny"/>
    <w:link w:val="Nagwek7Znak"/>
    <w:uiPriority w:val="99"/>
    <w:qFormat/>
    <w:locked/>
    <w:rsid w:val="009F02E6"/>
    <w:pPr>
      <w:numPr>
        <w:ilvl w:val="6"/>
        <w:numId w:val="1"/>
      </w:numPr>
      <w:spacing w:before="120" w:after="120"/>
      <w:jc w:val="both"/>
      <w:outlineLvl w:val="6"/>
    </w:pPr>
    <w:rPr>
      <w:rFonts w:ascii="Arial" w:hAnsi="Arial"/>
      <w:b/>
      <w:vanish/>
      <w:color w:val="FF0000"/>
      <w:sz w:val="22"/>
      <w:szCs w:val="20"/>
      <w:lang w:eastAsia="en-US"/>
    </w:rPr>
  </w:style>
  <w:style w:type="paragraph" w:styleId="Nagwek8">
    <w:name w:val="heading 8"/>
    <w:basedOn w:val="Normalny"/>
    <w:next w:val="Normalny"/>
    <w:link w:val="Nagwek8Znak"/>
    <w:uiPriority w:val="99"/>
    <w:qFormat/>
    <w:locked/>
    <w:rsid w:val="009F02E6"/>
    <w:pPr>
      <w:keepNext/>
      <w:numPr>
        <w:ilvl w:val="7"/>
        <w:numId w:val="1"/>
      </w:numPr>
      <w:spacing w:before="120" w:after="120"/>
      <w:jc w:val="both"/>
      <w:outlineLvl w:val="7"/>
    </w:pPr>
    <w:rPr>
      <w:rFonts w:ascii="Arial" w:hAnsi="Arial"/>
      <w:b/>
      <w:bCs/>
      <w:sz w:val="22"/>
      <w:szCs w:val="20"/>
      <w:lang w:eastAsia="en-US"/>
    </w:rPr>
  </w:style>
  <w:style w:type="paragraph" w:styleId="Nagwek9">
    <w:name w:val="heading 9"/>
    <w:basedOn w:val="Normalny"/>
    <w:next w:val="Normalny"/>
    <w:link w:val="Nagwek9Znak"/>
    <w:uiPriority w:val="99"/>
    <w:qFormat/>
    <w:locked/>
    <w:rsid w:val="009F02E6"/>
    <w:pPr>
      <w:keepNext/>
      <w:numPr>
        <w:ilvl w:val="8"/>
        <w:numId w:val="1"/>
      </w:numPr>
      <w:spacing w:before="120" w:after="120"/>
      <w:outlineLvl w:val="8"/>
    </w:pPr>
    <w:rPr>
      <w:rFonts w:ascii="Arial" w:hAnsi="Arial"/>
      <w:b/>
      <w:bCs/>
      <w:sz w:val="22"/>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link w:val="Nagwek7"/>
    <w:uiPriority w:val="99"/>
    <w:locked/>
    <w:rsid w:val="009F02E6"/>
    <w:rPr>
      <w:rFonts w:ascii="Arial" w:hAnsi="Arial" w:cs="Times New Roman"/>
      <w:b/>
      <w:vanish/>
      <w:color w:val="FF0000"/>
      <w:sz w:val="20"/>
      <w:szCs w:val="20"/>
      <w:lang w:eastAsia="en-US"/>
    </w:rPr>
  </w:style>
  <w:style w:type="character" w:customStyle="1" w:styleId="Nagwek8Znak">
    <w:name w:val="Nagłówek 8 Znak"/>
    <w:link w:val="Nagwek8"/>
    <w:uiPriority w:val="99"/>
    <w:locked/>
    <w:rsid w:val="009F02E6"/>
    <w:rPr>
      <w:rFonts w:ascii="Arial" w:hAnsi="Arial" w:cs="Times New Roman"/>
      <w:b/>
      <w:bCs/>
      <w:sz w:val="20"/>
      <w:szCs w:val="20"/>
      <w:lang w:eastAsia="en-US"/>
    </w:rPr>
  </w:style>
  <w:style w:type="character" w:customStyle="1" w:styleId="Nagwek9Znak">
    <w:name w:val="Nagłówek 9 Znak"/>
    <w:link w:val="Nagwek9"/>
    <w:uiPriority w:val="99"/>
    <w:locked/>
    <w:rsid w:val="009F02E6"/>
    <w:rPr>
      <w:rFonts w:ascii="Arial" w:hAnsi="Arial" w:cs="Times New Roman"/>
      <w:b/>
      <w:bCs/>
      <w:sz w:val="20"/>
      <w:szCs w:val="20"/>
      <w:lang w:eastAsia="en-US"/>
    </w:rPr>
  </w:style>
  <w:style w:type="paragraph" w:styleId="Nagwek">
    <w:name w:val="header"/>
    <w:basedOn w:val="Normalny"/>
    <w:link w:val="NagwekZnak"/>
    <w:uiPriority w:val="99"/>
    <w:rsid w:val="00F62946"/>
    <w:pPr>
      <w:tabs>
        <w:tab w:val="center" w:pos="4536"/>
        <w:tab w:val="right" w:pos="9072"/>
      </w:tabs>
    </w:pPr>
  </w:style>
  <w:style w:type="character" w:customStyle="1" w:styleId="NagwekZnak">
    <w:name w:val="Nagłówek Znak"/>
    <w:link w:val="Nagwek"/>
    <w:uiPriority w:val="99"/>
    <w:semiHidden/>
    <w:locked/>
    <w:rsid w:val="007D78BC"/>
    <w:rPr>
      <w:rFonts w:cs="Times New Roman"/>
      <w:sz w:val="24"/>
      <w:szCs w:val="24"/>
    </w:rPr>
  </w:style>
  <w:style w:type="paragraph" w:styleId="Stopka">
    <w:name w:val="footer"/>
    <w:basedOn w:val="Normalny"/>
    <w:link w:val="StopkaZnak"/>
    <w:uiPriority w:val="99"/>
    <w:rsid w:val="00F62946"/>
    <w:pPr>
      <w:tabs>
        <w:tab w:val="center" w:pos="4536"/>
        <w:tab w:val="right" w:pos="9072"/>
      </w:tabs>
    </w:pPr>
  </w:style>
  <w:style w:type="character" w:customStyle="1" w:styleId="StopkaZnak">
    <w:name w:val="Stopka Znak"/>
    <w:link w:val="Stopka"/>
    <w:uiPriority w:val="99"/>
    <w:locked/>
    <w:rsid w:val="002F2CBE"/>
    <w:rPr>
      <w:rFonts w:cs="Times New Roman"/>
      <w:sz w:val="24"/>
      <w:szCs w:val="24"/>
      <w:lang w:val="pl-PL" w:eastAsia="pl-PL" w:bidi="ar-SA"/>
    </w:rPr>
  </w:style>
  <w:style w:type="character" w:styleId="Numerstrony">
    <w:name w:val="page number"/>
    <w:uiPriority w:val="99"/>
    <w:rsid w:val="00F62946"/>
    <w:rPr>
      <w:rFonts w:cs="Times New Roman"/>
    </w:rPr>
  </w:style>
  <w:style w:type="character" w:styleId="Odwoaniedokomentarza">
    <w:name w:val="annotation reference"/>
    <w:uiPriority w:val="99"/>
    <w:semiHidden/>
    <w:rsid w:val="006A3EBE"/>
    <w:rPr>
      <w:rFonts w:cs="Times New Roman"/>
      <w:sz w:val="16"/>
      <w:szCs w:val="16"/>
    </w:rPr>
  </w:style>
  <w:style w:type="paragraph" w:styleId="Tekstkomentarza">
    <w:name w:val="annotation text"/>
    <w:basedOn w:val="Normalny"/>
    <w:link w:val="TekstkomentarzaZnak"/>
    <w:uiPriority w:val="99"/>
    <w:semiHidden/>
    <w:rsid w:val="006A3EBE"/>
    <w:rPr>
      <w:sz w:val="20"/>
      <w:szCs w:val="20"/>
    </w:rPr>
  </w:style>
  <w:style w:type="character" w:customStyle="1" w:styleId="TekstkomentarzaZnak">
    <w:name w:val="Tekst komentarza Znak"/>
    <w:link w:val="Tekstkomentarza"/>
    <w:uiPriority w:val="99"/>
    <w:semiHidden/>
    <w:locked/>
    <w:rsid w:val="007D78BC"/>
    <w:rPr>
      <w:rFonts w:cs="Times New Roman"/>
      <w:sz w:val="20"/>
      <w:szCs w:val="20"/>
    </w:rPr>
  </w:style>
  <w:style w:type="paragraph" w:styleId="Tematkomentarza">
    <w:name w:val="annotation subject"/>
    <w:basedOn w:val="Tekstkomentarza"/>
    <w:next w:val="Tekstkomentarza"/>
    <w:link w:val="TematkomentarzaZnak"/>
    <w:uiPriority w:val="99"/>
    <w:semiHidden/>
    <w:rsid w:val="006A3EBE"/>
    <w:rPr>
      <w:b/>
      <w:bCs/>
    </w:rPr>
  </w:style>
  <w:style w:type="character" w:customStyle="1" w:styleId="TematkomentarzaZnak">
    <w:name w:val="Temat komentarza Znak"/>
    <w:link w:val="Tematkomentarza"/>
    <w:uiPriority w:val="99"/>
    <w:semiHidden/>
    <w:locked/>
    <w:rsid w:val="007D78BC"/>
    <w:rPr>
      <w:rFonts w:cs="Times New Roman"/>
      <w:b/>
      <w:bCs/>
      <w:sz w:val="20"/>
      <w:szCs w:val="20"/>
    </w:rPr>
  </w:style>
  <w:style w:type="paragraph" w:styleId="Tekstdymka">
    <w:name w:val="Balloon Text"/>
    <w:basedOn w:val="Normalny"/>
    <w:link w:val="TekstdymkaZnak"/>
    <w:uiPriority w:val="99"/>
    <w:semiHidden/>
    <w:rsid w:val="006A3EBE"/>
    <w:rPr>
      <w:rFonts w:ascii="Tahoma" w:hAnsi="Tahoma" w:cs="Tahoma"/>
      <w:sz w:val="16"/>
      <w:szCs w:val="16"/>
    </w:rPr>
  </w:style>
  <w:style w:type="character" w:customStyle="1" w:styleId="TekstdymkaZnak">
    <w:name w:val="Tekst dymka Znak"/>
    <w:link w:val="Tekstdymka"/>
    <w:uiPriority w:val="99"/>
    <w:semiHidden/>
    <w:locked/>
    <w:rsid w:val="007D78BC"/>
    <w:rPr>
      <w:rFonts w:cs="Times New Roman"/>
      <w:sz w:val="2"/>
    </w:rPr>
  </w:style>
  <w:style w:type="paragraph" w:styleId="Tekstprzypisukocowego">
    <w:name w:val="endnote text"/>
    <w:basedOn w:val="Normalny"/>
    <w:link w:val="TekstprzypisukocowegoZnak"/>
    <w:uiPriority w:val="99"/>
    <w:semiHidden/>
    <w:rsid w:val="002B71AD"/>
    <w:rPr>
      <w:sz w:val="20"/>
      <w:szCs w:val="20"/>
    </w:rPr>
  </w:style>
  <w:style w:type="character" w:customStyle="1" w:styleId="TekstprzypisukocowegoZnak">
    <w:name w:val="Tekst przypisu końcowego Znak"/>
    <w:link w:val="Tekstprzypisukocowego"/>
    <w:uiPriority w:val="99"/>
    <w:semiHidden/>
    <w:locked/>
    <w:rsid w:val="007D78BC"/>
    <w:rPr>
      <w:rFonts w:cs="Times New Roman"/>
      <w:sz w:val="20"/>
      <w:szCs w:val="20"/>
    </w:rPr>
  </w:style>
  <w:style w:type="character" w:styleId="Odwoanieprzypisukocowego">
    <w:name w:val="endnote reference"/>
    <w:uiPriority w:val="99"/>
    <w:semiHidden/>
    <w:rsid w:val="002B71AD"/>
    <w:rPr>
      <w:rFonts w:cs="Times New Roman"/>
      <w:vertAlign w:val="superscript"/>
    </w:rPr>
  </w:style>
  <w:style w:type="paragraph" w:customStyle="1" w:styleId="DomylnaczcionkaakapituAkapitZnakZnakZnakZnak">
    <w:name w:val="Domyślna czcionka akapitu Akapit Znak Znak Znak Znak"/>
    <w:basedOn w:val="Normalny"/>
    <w:uiPriority w:val="99"/>
    <w:rsid w:val="002F2CBE"/>
  </w:style>
  <w:style w:type="paragraph" w:styleId="Akapitzlist">
    <w:name w:val="List Paragraph"/>
    <w:basedOn w:val="Normalny"/>
    <w:uiPriority w:val="99"/>
    <w:qFormat/>
    <w:rsid w:val="00A51190"/>
    <w:pPr>
      <w:ind w:left="720"/>
      <w:contextualSpacing/>
    </w:pPr>
  </w:style>
  <w:style w:type="table" w:styleId="Tabela-Siatka">
    <w:name w:val="Table Grid"/>
    <w:basedOn w:val="Standardowy"/>
    <w:uiPriority w:val="99"/>
    <w:locked/>
    <w:rsid w:val="00870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ZPNaglowek2">
    <w:name w:val="DZPNaglowek 2"/>
    <w:basedOn w:val="Normalny"/>
    <w:next w:val="Normalny"/>
    <w:uiPriority w:val="99"/>
    <w:rsid w:val="009F02E6"/>
    <w:pPr>
      <w:numPr>
        <w:ilvl w:val="1"/>
        <w:numId w:val="1"/>
      </w:numPr>
      <w:suppressAutoHyphens/>
      <w:spacing w:before="240" w:after="120" w:line="288" w:lineRule="auto"/>
      <w:jc w:val="both"/>
      <w:outlineLvl w:val="1"/>
    </w:pPr>
    <w:rPr>
      <w:rFonts w:ascii="Arial" w:hAnsi="Arial"/>
      <w:sz w:val="22"/>
      <w:szCs w:val="20"/>
      <w:lang w:eastAsia="en-US"/>
    </w:rPr>
  </w:style>
  <w:style w:type="paragraph" w:customStyle="1" w:styleId="DZPNaglowek3">
    <w:name w:val="DZPNaglowek 3"/>
    <w:basedOn w:val="Normalny"/>
    <w:next w:val="Normalny"/>
    <w:uiPriority w:val="99"/>
    <w:rsid w:val="009F02E6"/>
    <w:pPr>
      <w:numPr>
        <w:ilvl w:val="2"/>
        <w:numId w:val="1"/>
      </w:numPr>
      <w:suppressAutoHyphens/>
      <w:spacing w:before="80" w:after="40" w:line="288" w:lineRule="auto"/>
      <w:jc w:val="both"/>
      <w:outlineLvl w:val="2"/>
    </w:pPr>
    <w:rPr>
      <w:rFonts w:ascii="Arial" w:hAnsi="Arial"/>
      <w:sz w:val="22"/>
      <w:szCs w:val="20"/>
      <w:lang w:eastAsia="en-US"/>
    </w:rPr>
  </w:style>
  <w:style w:type="paragraph" w:customStyle="1" w:styleId="DZPNaglowek5">
    <w:name w:val="DZPNaglowek 5"/>
    <w:basedOn w:val="Normalny"/>
    <w:next w:val="Normalny"/>
    <w:uiPriority w:val="99"/>
    <w:rsid w:val="009F02E6"/>
    <w:pPr>
      <w:numPr>
        <w:ilvl w:val="4"/>
        <w:numId w:val="1"/>
      </w:numPr>
      <w:spacing w:before="40" w:after="80" w:line="288" w:lineRule="auto"/>
      <w:jc w:val="both"/>
    </w:pPr>
    <w:rPr>
      <w:rFonts w:ascii="Arial" w:hAnsi="Arial"/>
      <w:sz w:val="22"/>
      <w:szCs w:val="20"/>
      <w:lang w:eastAsia="en-US"/>
    </w:rPr>
  </w:style>
  <w:style w:type="paragraph" w:customStyle="1" w:styleId="DZPNaglowek4">
    <w:name w:val="DZPNaglowek 4"/>
    <w:basedOn w:val="Normalny"/>
    <w:uiPriority w:val="99"/>
    <w:rsid w:val="009F02E6"/>
    <w:pPr>
      <w:numPr>
        <w:ilvl w:val="3"/>
        <w:numId w:val="1"/>
      </w:numPr>
      <w:spacing w:before="120" w:after="120"/>
      <w:jc w:val="both"/>
    </w:pPr>
    <w:rPr>
      <w:rFonts w:ascii="Arial" w:hAnsi="Arial"/>
      <w:sz w:val="22"/>
      <w:szCs w:val="20"/>
      <w:lang w:eastAsia="en-US"/>
    </w:rPr>
  </w:style>
  <w:style w:type="character" w:customStyle="1" w:styleId="Teksttreci">
    <w:name w:val="Tekst treści_"/>
    <w:link w:val="Teksttreci0"/>
    <w:uiPriority w:val="99"/>
    <w:locked/>
    <w:rsid w:val="009F02E6"/>
    <w:rPr>
      <w:sz w:val="19"/>
      <w:shd w:val="clear" w:color="auto" w:fill="FFFFFF"/>
    </w:rPr>
  </w:style>
  <w:style w:type="paragraph" w:customStyle="1" w:styleId="Teksttreci0">
    <w:name w:val="Tekst treści"/>
    <w:basedOn w:val="Normalny"/>
    <w:link w:val="Teksttreci"/>
    <w:uiPriority w:val="99"/>
    <w:rsid w:val="009F02E6"/>
    <w:pPr>
      <w:shd w:val="clear" w:color="auto" w:fill="FFFFFF"/>
      <w:spacing w:after="540" w:line="240" w:lineRule="atLeast"/>
      <w:ind w:hanging="640"/>
    </w:pPr>
    <w:rPr>
      <w:sz w:val="19"/>
      <w:szCs w:val="20"/>
      <w:shd w:val="clear" w:color="auto" w:fill="FFFFFF"/>
    </w:rPr>
  </w:style>
  <w:style w:type="paragraph" w:customStyle="1" w:styleId="Default">
    <w:name w:val="Default"/>
    <w:uiPriority w:val="99"/>
    <w:rsid w:val="009F02E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085514">
      <w:marLeft w:val="0"/>
      <w:marRight w:val="0"/>
      <w:marTop w:val="0"/>
      <w:marBottom w:val="0"/>
      <w:divBdr>
        <w:top w:val="none" w:sz="0" w:space="0" w:color="auto"/>
        <w:left w:val="none" w:sz="0" w:space="0" w:color="auto"/>
        <w:bottom w:val="none" w:sz="0" w:space="0" w:color="auto"/>
        <w:right w:val="none" w:sz="0" w:space="0" w:color="auto"/>
      </w:divBdr>
    </w:div>
    <w:div w:id="20060855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1383</Words>
  <Characters>9385</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lpstr>
    </vt:vector>
  </TitlesOfParts>
  <Company>Urząd Marszałkowski Województwa Wielkopolskiego</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dominik.antonowicz</dc:creator>
  <cp:keywords/>
  <dc:description/>
  <cp:lastModifiedBy>Chojnacka Magdalena</cp:lastModifiedBy>
  <cp:revision>6</cp:revision>
  <cp:lastPrinted>2021-03-12T13:36:00Z</cp:lastPrinted>
  <dcterms:created xsi:type="dcterms:W3CDTF">2021-03-12T14:04:00Z</dcterms:created>
  <dcterms:modified xsi:type="dcterms:W3CDTF">2021-03-15T11:04:00Z</dcterms:modified>
</cp:coreProperties>
</file>