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F9" w:rsidRPr="00D35F0B" w:rsidRDefault="00246F46" w:rsidP="005E34E9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668655" cy="7569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F9" w:rsidRPr="00207E1A">
        <w:rPr>
          <w:b/>
          <w:sz w:val="22"/>
          <w:szCs w:val="22"/>
        </w:rPr>
        <w:t xml:space="preserve">           </w:t>
      </w:r>
      <w:r w:rsidR="001548F9">
        <w:rPr>
          <w:b/>
          <w:sz w:val="22"/>
          <w:szCs w:val="22"/>
        </w:rPr>
        <w:t xml:space="preserve">              </w:t>
      </w:r>
      <w:r w:rsidR="001548F9" w:rsidRPr="00D35F0B">
        <w:rPr>
          <w:b/>
        </w:rPr>
        <w:t>MARSZAŁEK</w:t>
      </w:r>
    </w:p>
    <w:p w:rsidR="001548F9" w:rsidRDefault="001548F9" w:rsidP="005E34E9">
      <w:pPr>
        <w:spacing w:line="360" w:lineRule="auto"/>
        <w:rPr>
          <w:b/>
        </w:rPr>
      </w:pPr>
      <w:r w:rsidRPr="00D35F0B">
        <w:rPr>
          <w:b/>
        </w:rPr>
        <w:t>WOJEWÓDZTWA WIELKOPOLSKIEGO</w:t>
      </w:r>
    </w:p>
    <w:p w:rsidR="00BD04A5" w:rsidRPr="00BD04A5" w:rsidRDefault="00BD04A5" w:rsidP="00DD6405">
      <w:pPr>
        <w:rPr>
          <w:sz w:val="16"/>
          <w:szCs w:val="16"/>
        </w:rPr>
      </w:pPr>
    </w:p>
    <w:p w:rsidR="001548F9" w:rsidRPr="00FA04D3" w:rsidRDefault="00ED1443" w:rsidP="00DD6405">
      <w:pPr>
        <w:rPr>
          <w:sz w:val="22"/>
          <w:szCs w:val="22"/>
        </w:rPr>
      </w:pPr>
      <w:r>
        <w:rPr>
          <w:sz w:val="22"/>
          <w:szCs w:val="22"/>
        </w:rPr>
        <w:t>DSI-IV.</w:t>
      </w:r>
      <w:r w:rsidR="009C4E25">
        <w:rPr>
          <w:sz w:val="22"/>
          <w:szCs w:val="22"/>
        </w:rPr>
        <w:t>7250</w:t>
      </w:r>
      <w:r w:rsidR="00503299">
        <w:rPr>
          <w:sz w:val="22"/>
          <w:szCs w:val="22"/>
        </w:rPr>
        <w:t>.216.</w:t>
      </w:r>
      <w:r w:rsidR="009C4E25">
        <w:rPr>
          <w:sz w:val="22"/>
          <w:szCs w:val="22"/>
        </w:rPr>
        <w:t>2021</w:t>
      </w:r>
      <w:r w:rsidR="001548F9" w:rsidRPr="00FA04D3">
        <w:rPr>
          <w:sz w:val="22"/>
          <w:szCs w:val="22"/>
        </w:rPr>
        <w:t xml:space="preserve">                                    </w:t>
      </w:r>
      <w:r w:rsidR="003E7878">
        <w:rPr>
          <w:sz w:val="22"/>
          <w:szCs w:val="22"/>
        </w:rPr>
        <w:t xml:space="preserve">                      </w:t>
      </w:r>
      <w:r w:rsidR="0046543C">
        <w:rPr>
          <w:sz w:val="22"/>
          <w:szCs w:val="22"/>
        </w:rPr>
        <w:t xml:space="preserve">             </w:t>
      </w:r>
      <w:r w:rsidR="000467E5">
        <w:rPr>
          <w:sz w:val="22"/>
          <w:szCs w:val="22"/>
        </w:rPr>
        <w:t xml:space="preserve">  </w:t>
      </w:r>
      <w:r w:rsidR="00616525">
        <w:rPr>
          <w:sz w:val="22"/>
          <w:szCs w:val="22"/>
        </w:rPr>
        <w:t xml:space="preserve">     </w:t>
      </w:r>
      <w:r w:rsidR="00503299">
        <w:rPr>
          <w:sz w:val="22"/>
          <w:szCs w:val="22"/>
        </w:rPr>
        <w:t xml:space="preserve">     </w:t>
      </w:r>
      <w:r w:rsidR="00616525">
        <w:rPr>
          <w:sz w:val="22"/>
          <w:szCs w:val="22"/>
        </w:rPr>
        <w:t xml:space="preserve">    </w:t>
      </w:r>
      <w:r w:rsidR="001548F9" w:rsidRPr="00FA04D3">
        <w:rPr>
          <w:sz w:val="22"/>
          <w:szCs w:val="22"/>
        </w:rPr>
        <w:t xml:space="preserve">Poznań, dnia </w:t>
      </w:r>
      <w:r w:rsidR="0078347F">
        <w:rPr>
          <w:sz w:val="22"/>
          <w:szCs w:val="22"/>
        </w:rPr>
        <w:t>9</w:t>
      </w:r>
      <w:r w:rsidR="00B64EDE">
        <w:rPr>
          <w:sz w:val="22"/>
          <w:szCs w:val="22"/>
        </w:rPr>
        <w:t xml:space="preserve"> sierpnia</w:t>
      </w:r>
      <w:r w:rsidR="00447357">
        <w:rPr>
          <w:sz w:val="22"/>
          <w:szCs w:val="22"/>
        </w:rPr>
        <w:t xml:space="preserve"> </w:t>
      </w:r>
      <w:r w:rsidR="006C3FFC">
        <w:rPr>
          <w:sz w:val="22"/>
          <w:szCs w:val="22"/>
        </w:rPr>
        <w:t>2021 r</w:t>
      </w:r>
      <w:r w:rsidR="001548F9" w:rsidRPr="00FA04D3">
        <w:rPr>
          <w:sz w:val="22"/>
          <w:szCs w:val="22"/>
        </w:rPr>
        <w:t>.</w:t>
      </w:r>
    </w:p>
    <w:p w:rsidR="001548F9" w:rsidRPr="00FA04D3" w:rsidRDefault="001548F9" w:rsidP="00DD6405">
      <w:pPr>
        <w:rPr>
          <w:sz w:val="22"/>
          <w:szCs w:val="22"/>
        </w:rPr>
      </w:pPr>
      <w:r w:rsidRPr="00FA04D3">
        <w:rPr>
          <w:sz w:val="22"/>
          <w:szCs w:val="22"/>
        </w:rPr>
        <w:t xml:space="preserve">                                                                                           </w:t>
      </w:r>
      <w:r w:rsidR="00167492">
        <w:rPr>
          <w:sz w:val="22"/>
          <w:szCs w:val="22"/>
        </w:rPr>
        <w:t xml:space="preserve">                             </w:t>
      </w:r>
      <w:r w:rsidRPr="00FA04D3">
        <w:rPr>
          <w:sz w:val="22"/>
          <w:szCs w:val="22"/>
        </w:rPr>
        <w:t xml:space="preserve">   </w:t>
      </w:r>
      <w:r w:rsidR="005468A1">
        <w:rPr>
          <w:sz w:val="22"/>
          <w:szCs w:val="22"/>
        </w:rPr>
        <w:t xml:space="preserve">   </w:t>
      </w:r>
      <w:r w:rsidR="00D56E57">
        <w:rPr>
          <w:sz w:val="22"/>
          <w:szCs w:val="22"/>
        </w:rPr>
        <w:t xml:space="preserve">  </w:t>
      </w:r>
      <w:r w:rsidR="00F039DF">
        <w:rPr>
          <w:sz w:val="22"/>
          <w:szCs w:val="22"/>
        </w:rPr>
        <w:t xml:space="preserve"> </w:t>
      </w:r>
      <w:r w:rsidR="00D56E57">
        <w:rPr>
          <w:sz w:val="22"/>
          <w:szCs w:val="22"/>
        </w:rPr>
        <w:t xml:space="preserve"> </w:t>
      </w:r>
      <w:r w:rsidRPr="00F039DF">
        <w:rPr>
          <w:sz w:val="20"/>
          <w:szCs w:val="22"/>
        </w:rPr>
        <w:t>za dowodem doręczenia</w:t>
      </w:r>
      <w:r w:rsidRPr="00F039DF">
        <w:rPr>
          <w:spacing w:val="20"/>
          <w:sz w:val="20"/>
          <w:szCs w:val="22"/>
        </w:rPr>
        <w:t xml:space="preserve">                                              </w:t>
      </w:r>
    </w:p>
    <w:p w:rsidR="005E34E9" w:rsidRPr="005F7164" w:rsidRDefault="001548F9" w:rsidP="005F7164">
      <w:pPr>
        <w:spacing w:line="360" w:lineRule="auto"/>
        <w:rPr>
          <w:spacing w:val="20"/>
          <w:sz w:val="22"/>
          <w:szCs w:val="22"/>
        </w:rPr>
      </w:pPr>
      <w:r w:rsidRPr="00FA04D3">
        <w:rPr>
          <w:spacing w:val="20"/>
          <w:sz w:val="22"/>
          <w:szCs w:val="22"/>
        </w:rPr>
        <w:t xml:space="preserve"> </w:t>
      </w:r>
    </w:p>
    <w:p w:rsidR="001548F9" w:rsidRPr="00FA04D3" w:rsidRDefault="00B64EDE" w:rsidP="00DD640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DECYZJA</w:t>
      </w:r>
    </w:p>
    <w:p w:rsidR="001548F9" w:rsidRPr="006C6ECA" w:rsidRDefault="001548F9" w:rsidP="00DD6405">
      <w:pPr>
        <w:jc w:val="center"/>
        <w:rPr>
          <w:b/>
          <w:spacing w:val="40"/>
          <w:sz w:val="16"/>
          <w:szCs w:val="16"/>
        </w:rPr>
      </w:pPr>
    </w:p>
    <w:p w:rsidR="00AB0B67" w:rsidRPr="00027A6B" w:rsidRDefault="00B64EDE" w:rsidP="002869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7514F">
        <w:rPr>
          <w:sz w:val="22"/>
          <w:szCs w:val="22"/>
        </w:rPr>
        <w:t xml:space="preserve">Na podstawie art. 34 </w:t>
      </w:r>
      <w:r>
        <w:rPr>
          <w:sz w:val="22"/>
          <w:szCs w:val="22"/>
        </w:rPr>
        <w:t>ust. 5, ust. 12, ust</w:t>
      </w:r>
      <w:r w:rsidR="002D0C7E">
        <w:rPr>
          <w:sz w:val="22"/>
          <w:szCs w:val="22"/>
        </w:rPr>
        <w:t>.</w:t>
      </w:r>
      <w:r>
        <w:rPr>
          <w:sz w:val="22"/>
          <w:szCs w:val="22"/>
        </w:rPr>
        <w:t xml:space="preserve"> 16 </w:t>
      </w:r>
      <w:r w:rsidRPr="00A7514F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 xml:space="preserve">6 marca 2018 r. </w:t>
      </w:r>
      <w:r>
        <w:rPr>
          <w:sz w:val="22"/>
          <w:szCs w:val="22"/>
        </w:rPr>
        <w:br/>
        <w:t>P</w:t>
      </w:r>
      <w:r w:rsidRPr="00A7514F">
        <w:rPr>
          <w:sz w:val="22"/>
          <w:szCs w:val="22"/>
        </w:rPr>
        <w:t>raw</w:t>
      </w:r>
      <w:r>
        <w:rPr>
          <w:sz w:val="22"/>
          <w:szCs w:val="22"/>
        </w:rPr>
        <w:t>o przedsiębiorców (tekst jednolity: Dz. U. z 2021 r. poz. 162</w:t>
      </w:r>
      <w:r w:rsidRPr="00A7514F">
        <w:rPr>
          <w:sz w:val="22"/>
          <w:szCs w:val="22"/>
        </w:rPr>
        <w:t xml:space="preserve">), </w:t>
      </w:r>
      <w:r w:rsidR="002D0C7E">
        <w:rPr>
          <w:sz w:val="22"/>
          <w:szCs w:val="22"/>
        </w:rPr>
        <w:t xml:space="preserve">art. </w:t>
      </w:r>
      <w:r w:rsidR="002D0C7E" w:rsidRPr="005F42F5">
        <w:rPr>
          <w:sz w:val="22"/>
          <w:szCs w:val="22"/>
        </w:rPr>
        <w:t>23 ust. 6</w:t>
      </w:r>
      <w:r w:rsidRPr="000B0457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br/>
      </w:r>
      <w:r w:rsidRPr="000B0457">
        <w:rPr>
          <w:sz w:val="22"/>
          <w:szCs w:val="22"/>
        </w:rPr>
        <w:t>13 czerwca 201</w:t>
      </w:r>
      <w:r>
        <w:rPr>
          <w:sz w:val="22"/>
          <w:szCs w:val="22"/>
        </w:rPr>
        <w:t>3 r. o gospodarce opakowaniami i</w:t>
      </w:r>
      <w:r w:rsidRPr="000B0457">
        <w:rPr>
          <w:sz w:val="22"/>
          <w:szCs w:val="22"/>
        </w:rPr>
        <w:t xml:space="preserve"> odpadami opakowaniowymi (</w:t>
      </w:r>
      <w:r>
        <w:rPr>
          <w:sz w:val="22"/>
          <w:szCs w:val="22"/>
        </w:rPr>
        <w:t>tekst jednolity:</w:t>
      </w:r>
      <w:r w:rsidRPr="000B0457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Dz. U. z 2020 r. poz. 1114</w:t>
      </w:r>
      <w:r w:rsidRPr="000B0457">
        <w:rPr>
          <w:sz w:val="22"/>
          <w:szCs w:val="22"/>
        </w:rPr>
        <w:t>)</w:t>
      </w:r>
      <w:r w:rsidR="0028691B" w:rsidRPr="0028691B">
        <w:t xml:space="preserve"> </w:t>
      </w:r>
      <w:r w:rsidR="0028691B" w:rsidRPr="0028691B">
        <w:rPr>
          <w:sz w:val="22"/>
          <w:szCs w:val="22"/>
        </w:rPr>
        <w:t>oraz art. 104 ustawy z dnia 14 czerwca 1960 r. Kodeks postępowania administracyjnego (tekst jednolity</w:t>
      </w:r>
      <w:r w:rsidR="0028691B">
        <w:rPr>
          <w:sz w:val="22"/>
          <w:szCs w:val="22"/>
        </w:rPr>
        <w:t>:</w:t>
      </w:r>
      <w:r w:rsidR="0028691B" w:rsidRPr="0028691B">
        <w:t xml:space="preserve"> </w:t>
      </w:r>
      <w:r w:rsidR="0028691B">
        <w:rPr>
          <w:sz w:val="22"/>
          <w:szCs w:val="22"/>
        </w:rPr>
        <w:t xml:space="preserve">Dz. U. z 2021 r. </w:t>
      </w:r>
      <w:r w:rsidR="0028691B" w:rsidRPr="0028691B">
        <w:rPr>
          <w:sz w:val="22"/>
          <w:szCs w:val="22"/>
        </w:rPr>
        <w:t>poz. 735 ze zm.</w:t>
      </w:r>
      <w:r w:rsidR="0028691B">
        <w:rPr>
          <w:sz w:val="22"/>
          <w:szCs w:val="22"/>
        </w:rPr>
        <w:t>)</w:t>
      </w:r>
      <w:r w:rsidR="005F42F5">
        <w:rPr>
          <w:sz w:val="22"/>
          <w:szCs w:val="22"/>
        </w:rPr>
        <w:t>, po rozpatrzeniu wniosku</w:t>
      </w:r>
      <w:r w:rsidR="00011A3D">
        <w:rPr>
          <w:sz w:val="22"/>
          <w:szCs w:val="22"/>
        </w:rPr>
        <w:br/>
      </w:r>
      <w:proofErr w:type="spellStart"/>
      <w:r w:rsidR="00F2286F" w:rsidRPr="00F2286F">
        <w:rPr>
          <w:sz w:val="22"/>
          <w:szCs w:val="22"/>
          <w:highlight w:val="black"/>
        </w:rPr>
        <w:t>xxxxx</w:t>
      </w:r>
      <w:proofErr w:type="spellEnd"/>
      <w:r w:rsidR="00F2286F" w:rsidRPr="00F2286F">
        <w:rPr>
          <w:sz w:val="22"/>
          <w:szCs w:val="22"/>
          <w:highlight w:val="black"/>
        </w:rPr>
        <w:t xml:space="preserve"> </w:t>
      </w:r>
      <w:proofErr w:type="spellStart"/>
      <w:r w:rsidR="00F2286F" w:rsidRPr="00F2286F">
        <w:rPr>
          <w:sz w:val="22"/>
          <w:szCs w:val="22"/>
          <w:highlight w:val="black"/>
        </w:rPr>
        <w:t>xxxxxxxxxxxx</w:t>
      </w:r>
      <w:proofErr w:type="spellEnd"/>
      <w:r w:rsidR="00F2286F" w:rsidRPr="00F2286F">
        <w:rPr>
          <w:sz w:val="22"/>
          <w:szCs w:val="22"/>
          <w:highlight w:val="black"/>
        </w:rPr>
        <w:t xml:space="preserve"> xx x </w:t>
      </w:r>
      <w:proofErr w:type="spellStart"/>
      <w:r w:rsidR="00F2286F" w:rsidRPr="00F2286F">
        <w:rPr>
          <w:sz w:val="22"/>
          <w:szCs w:val="22"/>
          <w:highlight w:val="black"/>
        </w:rPr>
        <w:t>xxxx</w:t>
      </w:r>
      <w:proofErr w:type="spellEnd"/>
      <w:r w:rsidR="00F2286F" w:rsidRPr="00F2286F">
        <w:rPr>
          <w:sz w:val="22"/>
          <w:szCs w:val="22"/>
          <w:highlight w:val="black"/>
        </w:rPr>
        <w:t xml:space="preserve"> xx x</w:t>
      </w:r>
      <w:r w:rsidR="00A85B7C">
        <w:rPr>
          <w:sz w:val="22"/>
          <w:szCs w:val="22"/>
        </w:rPr>
        <w:t>,</w:t>
      </w:r>
      <w:r w:rsidR="008472BA" w:rsidRPr="008472BA">
        <w:t xml:space="preserve"> </w:t>
      </w:r>
      <w:r w:rsidR="008472BA" w:rsidRPr="008472BA">
        <w:rPr>
          <w:sz w:val="22"/>
          <w:szCs w:val="22"/>
        </w:rPr>
        <w:t>z siedzibą przy ul.</w:t>
      </w:r>
      <w:r w:rsidR="00F2286F">
        <w:rPr>
          <w:sz w:val="22"/>
          <w:szCs w:val="22"/>
        </w:rPr>
        <w:t xml:space="preserve"> </w:t>
      </w:r>
      <w:proofErr w:type="spellStart"/>
      <w:r w:rsidR="00F2286F" w:rsidRPr="00F2286F">
        <w:rPr>
          <w:sz w:val="22"/>
          <w:szCs w:val="22"/>
          <w:highlight w:val="black"/>
        </w:rPr>
        <w:t>xxxxxxx</w:t>
      </w:r>
      <w:proofErr w:type="spellEnd"/>
      <w:r w:rsidR="00F2286F" w:rsidRPr="00F2286F">
        <w:rPr>
          <w:sz w:val="22"/>
          <w:szCs w:val="22"/>
          <w:highlight w:val="black"/>
        </w:rPr>
        <w:t xml:space="preserve"> </w:t>
      </w:r>
      <w:proofErr w:type="spellStart"/>
      <w:r w:rsidR="00F2286F" w:rsidRPr="00F2286F">
        <w:rPr>
          <w:sz w:val="22"/>
          <w:szCs w:val="22"/>
          <w:highlight w:val="black"/>
        </w:rPr>
        <w:t>xxxxx</w:t>
      </w:r>
      <w:proofErr w:type="spellEnd"/>
      <w:r w:rsidR="00F2286F" w:rsidRPr="00F2286F">
        <w:rPr>
          <w:sz w:val="22"/>
          <w:szCs w:val="22"/>
          <w:highlight w:val="black"/>
        </w:rPr>
        <w:t xml:space="preserve"> x </w:t>
      </w:r>
      <w:proofErr w:type="spellStart"/>
      <w:r w:rsidR="00F2286F" w:rsidRPr="00F2286F">
        <w:rPr>
          <w:sz w:val="22"/>
          <w:szCs w:val="22"/>
          <w:highlight w:val="black"/>
        </w:rPr>
        <w:t>xxxxxxxx</w:t>
      </w:r>
      <w:proofErr w:type="spellEnd"/>
      <w:r w:rsidR="00F2286F" w:rsidRPr="00F2286F">
        <w:rPr>
          <w:sz w:val="22"/>
          <w:szCs w:val="22"/>
          <w:highlight w:val="black"/>
        </w:rPr>
        <w:t xml:space="preserve"> </w:t>
      </w:r>
      <w:proofErr w:type="spellStart"/>
      <w:r w:rsidR="00F2286F" w:rsidRPr="00F2286F">
        <w:rPr>
          <w:sz w:val="22"/>
          <w:szCs w:val="22"/>
          <w:highlight w:val="black"/>
        </w:rPr>
        <w:t>xxxxxx</w:t>
      </w:r>
      <w:proofErr w:type="spellEnd"/>
      <w:r w:rsidR="00A85B7C">
        <w:rPr>
          <w:sz w:val="22"/>
          <w:szCs w:val="22"/>
        </w:rPr>
        <w:t xml:space="preserve">                             </w:t>
      </w:r>
    </w:p>
    <w:p w:rsidR="00185D39" w:rsidRPr="00027A6B" w:rsidRDefault="00185D39" w:rsidP="00185D39">
      <w:pPr>
        <w:jc w:val="both"/>
        <w:rPr>
          <w:sz w:val="22"/>
          <w:szCs w:val="22"/>
        </w:rPr>
      </w:pPr>
    </w:p>
    <w:p w:rsidR="005E34E9" w:rsidRDefault="005E34E9" w:rsidP="00B64EDE">
      <w:pPr>
        <w:jc w:val="center"/>
        <w:rPr>
          <w:b/>
          <w:sz w:val="22"/>
          <w:szCs w:val="22"/>
        </w:rPr>
      </w:pPr>
    </w:p>
    <w:p w:rsidR="00185D39" w:rsidRDefault="00B64EDE" w:rsidP="00B64EDE">
      <w:pPr>
        <w:jc w:val="center"/>
        <w:rPr>
          <w:b/>
          <w:sz w:val="22"/>
          <w:szCs w:val="22"/>
        </w:rPr>
      </w:pPr>
      <w:r w:rsidRPr="00B64EDE">
        <w:rPr>
          <w:b/>
          <w:sz w:val="22"/>
          <w:szCs w:val="22"/>
        </w:rPr>
        <w:t>ORZEKAM</w:t>
      </w:r>
    </w:p>
    <w:p w:rsidR="00B64EDE" w:rsidRDefault="00B64EDE" w:rsidP="00B64EDE">
      <w:pPr>
        <w:jc w:val="both"/>
        <w:rPr>
          <w:sz w:val="22"/>
          <w:szCs w:val="22"/>
        </w:rPr>
      </w:pPr>
    </w:p>
    <w:p w:rsidR="00DD2287" w:rsidRDefault="00B64EDE" w:rsidP="00AD15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Udzielić interpretacji</w:t>
      </w:r>
      <w:r w:rsidRPr="00F34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indywidualnej </w:t>
      </w:r>
      <w:r w:rsidR="008472BA">
        <w:rPr>
          <w:sz w:val="22"/>
          <w:szCs w:val="22"/>
        </w:rPr>
        <w:t>w sprawie</w:t>
      </w:r>
      <w:r w:rsidRPr="00F348BB">
        <w:rPr>
          <w:sz w:val="22"/>
          <w:szCs w:val="22"/>
        </w:rPr>
        <w:t xml:space="preserve"> stosowania przepisów </w:t>
      </w:r>
      <w:r>
        <w:rPr>
          <w:sz w:val="22"/>
          <w:szCs w:val="22"/>
        </w:rPr>
        <w:t xml:space="preserve">ustawy o gospodarce opakowaniami </w:t>
      </w:r>
      <w:r w:rsidR="008472BA">
        <w:rPr>
          <w:sz w:val="22"/>
          <w:szCs w:val="22"/>
        </w:rPr>
        <w:br/>
      </w:r>
      <w:r>
        <w:rPr>
          <w:sz w:val="22"/>
          <w:szCs w:val="22"/>
        </w:rPr>
        <w:t>i</w:t>
      </w:r>
      <w:r w:rsidRPr="000B0457">
        <w:rPr>
          <w:sz w:val="22"/>
          <w:szCs w:val="22"/>
        </w:rPr>
        <w:t xml:space="preserve"> odpadami opakowaniowymi</w:t>
      </w:r>
      <w:r w:rsidRPr="00F348BB">
        <w:rPr>
          <w:sz w:val="22"/>
          <w:szCs w:val="22"/>
        </w:rPr>
        <w:t xml:space="preserve"> </w:t>
      </w:r>
      <w:r w:rsidR="00BD04A5" w:rsidRPr="005F42F5">
        <w:rPr>
          <w:sz w:val="22"/>
          <w:szCs w:val="22"/>
        </w:rPr>
        <w:t xml:space="preserve">w zakresie </w:t>
      </w:r>
      <w:r w:rsidR="009A5CF2">
        <w:rPr>
          <w:sz w:val="22"/>
          <w:szCs w:val="22"/>
        </w:rPr>
        <w:t>wystawiania dokumentów potwierdzających recykling odpadów opakowaniowych.</w:t>
      </w:r>
    </w:p>
    <w:p w:rsidR="00D24A24" w:rsidRPr="005E34E9" w:rsidRDefault="00D24A24" w:rsidP="00D24A24">
      <w:pPr>
        <w:jc w:val="center"/>
        <w:rPr>
          <w:sz w:val="22"/>
          <w:szCs w:val="22"/>
        </w:rPr>
      </w:pPr>
    </w:p>
    <w:p w:rsidR="005E34E9" w:rsidRDefault="005E34E9" w:rsidP="00D24A24">
      <w:pPr>
        <w:jc w:val="center"/>
        <w:rPr>
          <w:b/>
          <w:sz w:val="22"/>
          <w:szCs w:val="22"/>
        </w:rPr>
      </w:pPr>
    </w:p>
    <w:p w:rsidR="00D24A24" w:rsidRPr="00D24A24" w:rsidRDefault="00D24A24" w:rsidP="00D24A24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UZASADNIENIE</w:t>
      </w:r>
    </w:p>
    <w:p w:rsidR="005F0E65" w:rsidRPr="005E34E9" w:rsidRDefault="005F0E65" w:rsidP="00AD15E6">
      <w:pPr>
        <w:jc w:val="both"/>
        <w:rPr>
          <w:sz w:val="22"/>
          <w:szCs w:val="22"/>
        </w:rPr>
      </w:pPr>
    </w:p>
    <w:p w:rsidR="00865D2E" w:rsidRDefault="00D24A24" w:rsidP="005F451F">
      <w:pPr>
        <w:jc w:val="both"/>
        <w:rPr>
          <w:sz w:val="22"/>
          <w:szCs w:val="22"/>
        </w:rPr>
      </w:pPr>
      <w:r w:rsidRPr="00A95783">
        <w:rPr>
          <w:sz w:val="22"/>
          <w:szCs w:val="22"/>
        </w:rPr>
        <w:tab/>
      </w:r>
      <w:r w:rsidRPr="00660AE7">
        <w:rPr>
          <w:sz w:val="22"/>
          <w:szCs w:val="22"/>
        </w:rPr>
        <w:t>W dniu 15 lipca 2021 r. do tutejszego Organu</w:t>
      </w:r>
      <w:r w:rsidR="005F451F" w:rsidRPr="00660AE7">
        <w:rPr>
          <w:sz w:val="22"/>
          <w:szCs w:val="22"/>
        </w:rPr>
        <w:t xml:space="preserve"> wpłynął wniosek </w:t>
      </w:r>
      <w:proofErr w:type="spellStart"/>
      <w:r w:rsidR="00A95B21" w:rsidRPr="00F2286F">
        <w:rPr>
          <w:sz w:val="22"/>
          <w:szCs w:val="22"/>
          <w:highlight w:val="black"/>
        </w:rPr>
        <w:t>xxxxx</w:t>
      </w:r>
      <w:proofErr w:type="spellEnd"/>
      <w:r w:rsidR="00A95B21" w:rsidRPr="00F2286F">
        <w:rPr>
          <w:sz w:val="22"/>
          <w:szCs w:val="22"/>
          <w:highlight w:val="black"/>
        </w:rPr>
        <w:t xml:space="preserve"> </w:t>
      </w:r>
      <w:proofErr w:type="spellStart"/>
      <w:r w:rsidR="00A95B21" w:rsidRPr="00F2286F">
        <w:rPr>
          <w:sz w:val="22"/>
          <w:szCs w:val="22"/>
          <w:highlight w:val="black"/>
        </w:rPr>
        <w:t>xxxxxxxxxxxx</w:t>
      </w:r>
      <w:proofErr w:type="spellEnd"/>
      <w:r w:rsidR="00A95B21" w:rsidRPr="00F2286F">
        <w:rPr>
          <w:sz w:val="22"/>
          <w:szCs w:val="22"/>
          <w:highlight w:val="black"/>
        </w:rPr>
        <w:t xml:space="preserve"> xx x </w:t>
      </w:r>
      <w:proofErr w:type="spellStart"/>
      <w:r w:rsidR="00A95B21" w:rsidRPr="00F2286F">
        <w:rPr>
          <w:sz w:val="22"/>
          <w:szCs w:val="22"/>
          <w:highlight w:val="black"/>
        </w:rPr>
        <w:t>xxxx</w:t>
      </w:r>
      <w:proofErr w:type="spellEnd"/>
      <w:r w:rsidR="00A95B21" w:rsidRPr="00F2286F">
        <w:rPr>
          <w:sz w:val="22"/>
          <w:szCs w:val="22"/>
          <w:highlight w:val="black"/>
        </w:rPr>
        <w:t xml:space="preserve"> xx x</w:t>
      </w:r>
      <w:r w:rsidR="00A95B21" w:rsidRPr="00660AE7">
        <w:rPr>
          <w:sz w:val="22"/>
          <w:szCs w:val="22"/>
        </w:rPr>
        <w:t xml:space="preserve"> </w:t>
      </w:r>
      <w:r w:rsidR="005F451F" w:rsidRPr="00660AE7">
        <w:rPr>
          <w:sz w:val="22"/>
          <w:szCs w:val="22"/>
        </w:rPr>
        <w:t xml:space="preserve">z siedzibą przy ul. </w:t>
      </w:r>
      <w:proofErr w:type="spellStart"/>
      <w:r w:rsidR="00A95B21" w:rsidRPr="00F2286F">
        <w:rPr>
          <w:sz w:val="22"/>
          <w:szCs w:val="22"/>
          <w:highlight w:val="black"/>
        </w:rPr>
        <w:t>xxxxxxx</w:t>
      </w:r>
      <w:proofErr w:type="spellEnd"/>
      <w:r w:rsidR="00A95B21" w:rsidRPr="00F2286F">
        <w:rPr>
          <w:sz w:val="22"/>
          <w:szCs w:val="22"/>
          <w:highlight w:val="black"/>
        </w:rPr>
        <w:t xml:space="preserve"> </w:t>
      </w:r>
      <w:proofErr w:type="spellStart"/>
      <w:r w:rsidR="00A95B21" w:rsidRPr="00F2286F">
        <w:rPr>
          <w:sz w:val="22"/>
          <w:szCs w:val="22"/>
          <w:highlight w:val="black"/>
        </w:rPr>
        <w:t>xxxxx</w:t>
      </w:r>
      <w:proofErr w:type="spellEnd"/>
      <w:r w:rsidR="00A95B21" w:rsidRPr="00F2286F">
        <w:rPr>
          <w:sz w:val="22"/>
          <w:szCs w:val="22"/>
          <w:highlight w:val="black"/>
        </w:rPr>
        <w:t xml:space="preserve"> x </w:t>
      </w:r>
      <w:proofErr w:type="spellStart"/>
      <w:r w:rsidR="00A95B21" w:rsidRPr="00F2286F">
        <w:rPr>
          <w:sz w:val="22"/>
          <w:szCs w:val="22"/>
          <w:highlight w:val="black"/>
        </w:rPr>
        <w:t>xxxxxxxx</w:t>
      </w:r>
      <w:proofErr w:type="spellEnd"/>
      <w:r w:rsidR="00A95B21" w:rsidRPr="00F2286F">
        <w:rPr>
          <w:sz w:val="22"/>
          <w:szCs w:val="22"/>
          <w:highlight w:val="black"/>
        </w:rPr>
        <w:t xml:space="preserve"> </w:t>
      </w:r>
      <w:proofErr w:type="spellStart"/>
      <w:r w:rsidR="00A95B21" w:rsidRPr="00F2286F">
        <w:rPr>
          <w:sz w:val="22"/>
          <w:szCs w:val="22"/>
          <w:highlight w:val="black"/>
        </w:rPr>
        <w:t>xxxxxx</w:t>
      </w:r>
      <w:proofErr w:type="spellEnd"/>
      <w:r w:rsidR="008472BA" w:rsidRPr="00660AE7">
        <w:rPr>
          <w:sz w:val="22"/>
          <w:szCs w:val="22"/>
        </w:rPr>
        <w:t>,</w:t>
      </w:r>
      <w:r w:rsidR="005F451F" w:rsidRPr="00660AE7">
        <w:rPr>
          <w:sz w:val="22"/>
          <w:szCs w:val="22"/>
        </w:rPr>
        <w:t xml:space="preserve"> o wydanie na podstaw</w:t>
      </w:r>
      <w:r w:rsidR="005F451F" w:rsidRPr="005F42F5">
        <w:rPr>
          <w:sz w:val="22"/>
          <w:szCs w:val="22"/>
        </w:rPr>
        <w:t xml:space="preserve">ie ustawy z dnia </w:t>
      </w:r>
      <w:r w:rsidR="00A95B21">
        <w:rPr>
          <w:sz w:val="22"/>
          <w:szCs w:val="22"/>
        </w:rPr>
        <w:br/>
      </w:r>
      <w:r w:rsidR="005F451F" w:rsidRPr="005F42F5">
        <w:rPr>
          <w:sz w:val="22"/>
          <w:szCs w:val="22"/>
        </w:rPr>
        <w:t xml:space="preserve">6 marca 2018 r. Prawo przedsiębiorców – interpretacji indywidualnej </w:t>
      </w:r>
      <w:r w:rsidR="005F451F" w:rsidRPr="00660AE7">
        <w:rPr>
          <w:sz w:val="22"/>
          <w:szCs w:val="22"/>
        </w:rPr>
        <w:t>co do zakresu i sposobu stosowania przepisów ustawy o gospodarce opakowaniami i odpadami opakowaniowymi dotyczących</w:t>
      </w:r>
      <w:r w:rsidR="00940249" w:rsidRPr="00660AE7">
        <w:rPr>
          <w:sz w:val="22"/>
          <w:szCs w:val="22"/>
        </w:rPr>
        <w:t xml:space="preserve"> wystawienia dokumentu potwierdzającego recykling odpadów opakowaniowych (DPR).</w:t>
      </w:r>
      <w:r w:rsidR="005F42F5">
        <w:rPr>
          <w:sz w:val="22"/>
          <w:szCs w:val="22"/>
        </w:rPr>
        <w:t xml:space="preserve"> </w:t>
      </w:r>
      <w:r w:rsidR="0076592C" w:rsidRPr="005F42F5">
        <w:rPr>
          <w:sz w:val="22"/>
          <w:szCs w:val="22"/>
        </w:rPr>
        <w:t>Wniosek dotyczył</w:t>
      </w:r>
      <w:r w:rsidR="0076592C">
        <w:rPr>
          <w:sz w:val="22"/>
          <w:szCs w:val="22"/>
        </w:rPr>
        <w:t xml:space="preserve"> odniesienia</w:t>
      </w:r>
      <w:r w:rsidR="00865D2E" w:rsidRPr="00660AE7">
        <w:rPr>
          <w:sz w:val="22"/>
          <w:szCs w:val="22"/>
        </w:rPr>
        <w:t xml:space="preserve"> się do sytuacji, w której podmiot prowadzący recykling odpadów opakowaniowych przejmuje do recyklingu</w:t>
      </w:r>
      <w:r w:rsidR="00660AE7" w:rsidRPr="00660AE7">
        <w:rPr>
          <w:sz w:val="22"/>
          <w:szCs w:val="22"/>
        </w:rPr>
        <w:t xml:space="preserve"> odpady opakowaniowe</w:t>
      </w:r>
      <w:r w:rsidR="00865D2E" w:rsidRPr="00660AE7">
        <w:rPr>
          <w:sz w:val="22"/>
          <w:szCs w:val="22"/>
        </w:rPr>
        <w:t xml:space="preserve"> w danym kwartale, jednak ze względu na niewystarczające moce przerobowe instalacji, nie ma możliwości do końca danego kwartału przedmiotowych odpadów przetworzyć</w:t>
      </w:r>
      <w:r w:rsidR="000777DF" w:rsidRPr="00660AE7">
        <w:rPr>
          <w:sz w:val="22"/>
          <w:szCs w:val="22"/>
        </w:rPr>
        <w:t>. Odpady zostają zmagazynowane.</w:t>
      </w:r>
      <w:r w:rsidR="00865D2E" w:rsidRPr="00660AE7">
        <w:rPr>
          <w:sz w:val="22"/>
          <w:szCs w:val="22"/>
        </w:rPr>
        <w:t xml:space="preserve"> </w:t>
      </w:r>
      <w:r w:rsidR="0076592C">
        <w:rPr>
          <w:sz w:val="22"/>
          <w:szCs w:val="22"/>
        </w:rPr>
        <w:t xml:space="preserve">Wątpliwości </w:t>
      </w:r>
      <w:r w:rsidR="0076592C" w:rsidRPr="005F42F5">
        <w:rPr>
          <w:sz w:val="22"/>
          <w:szCs w:val="22"/>
        </w:rPr>
        <w:t>Wnioskodawcy</w:t>
      </w:r>
      <w:r w:rsidR="00206E69" w:rsidRPr="005F42F5">
        <w:rPr>
          <w:sz w:val="22"/>
          <w:szCs w:val="22"/>
        </w:rPr>
        <w:t xml:space="preserve"> sprowadzają się do</w:t>
      </w:r>
      <w:r w:rsidR="00011A3D" w:rsidRPr="005F42F5">
        <w:rPr>
          <w:sz w:val="22"/>
          <w:szCs w:val="22"/>
        </w:rPr>
        <w:t xml:space="preserve"> </w:t>
      </w:r>
      <w:r w:rsidR="00206E69" w:rsidRPr="005F42F5">
        <w:rPr>
          <w:sz w:val="22"/>
          <w:szCs w:val="22"/>
        </w:rPr>
        <w:t xml:space="preserve">pytania, </w:t>
      </w:r>
      <w:r w:rsidR="0076592C">
        <w:rPr>
          <w:sz w:val="22"/>
          <w:szCs w:val="22"/>
        </w:rPr>
        <w:t>c</w:t>
      </w:r>
      <w:r w:rsidR="000777DF" w:rsidRPr="00660AE7">
        <w:rPr>
          <w:sz w:val="22"/>
          <w:szCs w:val="22"/>
        </w:rPr>
        <w:t xml:space="preserve">zy w zaistniałej sytuacji, </w:t>
      </w:r>
      <w:r w:rsidR="005F42F5">
        <w:rPr>
          <w:sz w:val="22"/>
          <w:szCs w:val="22"/>
        </w:rPr>
        <w:br/>
      </w:r>
      <w:r w:rsidR="008472BA" w:rsidRPr="00660AE7">
        <w:rPr>
          <w:sz w:val="22"/>
          <w:szCs w:val="22"/>
        </w:rPr>
        <w:t xml:space="preserve">w odniesieniu do art. 23 ust. 6 ustawy o gospodarce opakowaniami i odpadami opakowaniowymi </w:t>
      </w:r>
      <w:r w:rsidR="00086638" w:rsidRPr="00660AE7">
        <w:rPr>
          <w:sz w:val="22"/>
          <w:szCs w:val="22"/>
        </w:rPr>
        <w:t xml:space="preserve">przedsiębiorca jest uprawniony do wystawienia dokumentu DPR za kwartał, w którym przyjął odpady </w:t>
      </w:r>
      <w:r w:rsidR="005F42F5">
        <w:rPr>
          <w:sz w:val="22"/>
          <w:szCs w:val="22"/>
        </w:rPr>
        <w:br/>
      </w:r>
      <w:r w:rsidR="00086638" w:rsidRPr="00660AE7">
        <w:rPr>
          <w:sz w:val="22"/>
          <w:szCs w:val="22"/>
        </w:rPr>
        <w:t>do recyklingu (zgodnie z datą przyjęcia</w:t>
      </w:r>
      <w:r w:rsidR="009A5CF2">
        <w:rPr>
          <w:sz w:val="22"/>
          <w:szCs w:val="22"/>
        </w:rPr>
        <w:t xml:space="preserve"> odpadów do przetworzenia na karcie przekazania odpadów</w:t>
      </w:r>
      <w:r w:rsidR="00086638" w:rsidRPr="00660AE7">
        <w:rPr>
          <w:sz w:val="22"/>
          <w:szCs w:val="22"/>
        </w:rPr>
        <w:t xml:space="preserve">), </w:t>
      </w:r>
      <w:r w:rsidR="009C1D3E">
        <w:rPr>
          <w:sz w:val="22"/>
          <w:szCs w:val="22"/>
        </w:rPr>
        <w:br/>
      </w:r>
      <w:r w:rsidR="00086638" w:rsidRPr="00660AE7">
        <w:rPr>
          <w:sz w:val="22"/>
          <w:szCs w:val="22"/>
        </w:rPr>
        <w:t xml:space="preserve">czy też za kwartał, w którym odpady faktycznie zostały poddane </w:t>
      </w:r>
      <w:r w:rsidR="00503299">
        <w:rPr>
          <w:sz w:val="22"/>
          <w:szCs w:val="22"/>
        </w:rPr>
        <w:t>recyklingowi.</w:t>
      </w:r>
      <w:r w:rsidR="00086638" w:rsidRPr="00660AE7">
        <w:rPr>
          <w:sz w:val="22"/>
          <w:szCs w:val="22"/>
        </w:rPr>
        <w:t xml:space="preserve"> </w:t>
      </w:r>
    </w:p>
    <w:p w:rsidR="00A8189F" w:rsidRPr="00660AE7" w:rsidRDefault="00A8189F" w:rsidP="00BD04A5">
      <w:pPr>
        <w:ind w:firstLine="709"/>
        <w:jc w:val="both"/>
        <w:rPr>
          <w:sz w:val="22"/>
          <w:szCs w:val="22"/>
        </w:rPr>
      </w:pPr>
      <w:r w:rsidRPr="005F42F5">
        <w:rPr>
          <w:sz w:val="22"/>
          <w:szCs w:val="22"/>
        </w:rPr>
        <w:t xml:space="preserve">Wnioskodawca stanął na stanowisku, że DPR dotyczy przyjęcia odpadów do recyklingu, </w:t>
      </w:r>
      <w:r w:rsidR="009C1D3E">
        <w:rPr>
          <w:sz w:val="22"/>
          <w:szCs w:val="22"/>
        </w:rPr>
        <w:br/>
      </w:r>
      <w:r w:rsidRPr="005F42F5">
        <w:rPr>
          <w:sz w:val="22"/>
          <w:szCs w:val="22"/>
        </w:rPr>
        <w:t xml:space="preserve">a nie ich fizycznego przetworzenia. Przedsiębiorca </w:t>
      </w:r>
      <w:r w:rsidR="006C6ECA" w:rsidRPr="005F42F5">
        <w:rPr>
          <w:sz w:val="22"/>
          <w:szCs w:val="22"/>
        </w:rPr>
        <w:t>deklaru</w:t>
      </w:r>
      <w:r w:rsidRPr="005F42F5">
        <w:rPr>
          <w:sz w:val="22"/>
          <w:szCs w:val="22"/>
        </w:rPr>
        <w:t>jąc</w:t>
      </w:r>
      <w:r w:rsidR="006C6ECA" w:rsidRPr="005F42F5">
        <w:rPr>
          <w:sz w:val="22"/>
          <w:szCs w:val="22"/>
        </w:rPr>
        <w:t>y</w:t>
      </w:r>
      <w:r w:rsidR="00204101" w:rsidRPr="005F42F5">
        <w:rPr>
          <w:sz w:val="22"/>
          <w:szCs w:val="22"/>
        </w:rPr>
        <w:t xml:space="preserve"> dysponowanie</w:t>
      </w:r>
      <w:r w:rsidR="006C6ECA" w:rsidRPr="005F42F5">
        <w:rPr>
          <w:sz w:val="22"/>
          <w:szCs w:val="22"/>
        </w:rPr>
        <w:t xml:space="preserve"> odpowiednimi</w:t>
      </w:r>
      <w:r w:rsidRPr="005F42F5">
        <w:rPr>
          <w:sz w:val="22"/>
          <w:szCs w:val="22"/>
        </w:rPr>
        <w:t xml:space="preserve"> możliwości</w:t>
      </w:r>
      <w:r w:rsidR="006C6ECA" w:rsidRPr="005F42F5">
        <w:rPr>
          <w:sz w:val="22"/>
          <w:szCs w:val="22"/>
        </w:rPr>
        <w:t>ami</w:t>
      </w:r>
      <w:r w:rsidRPr="005F42F5">
        <w:rPr>
          <w:sz w:val="22"/>
          <w:szCs w:val="22"/>
        </w:rPr>
        <w:t xml:space="preserve"> magazynowania odpadu,</w:t>
      </w:r>
      <w:r w:rsidR="006C6ECA" w:rsidRPr="005F42F5">
        <w:rPr>
          <w:sz w:val="22"/>
          <w:szCs w:val="22"/>
        </w:rPr>
        <w:t xml:space="preserve"> uważa, że </w:t>
      </w:r>
      <w:r w:rsidRPr="005F42F5">
        <w:rPr>
          <w:sz w:val="22"/>
          <w:szCs w:val="22"/>
        </w:rPr>
        <w:t xml:space="preserve">wystawienie DPR powinno dotyczyć </w:t>
      </w:r>
      <w:r w:rsidR="006C6ECA" w:rsidRPr="005F42F5">
        <w:rPr>
          <w:sz w:val="22"/>
          <w:szCs w:val="22"/>
        </w:rPr>
        <w:t>wszystkich odpadów, które zostały przyjęte na p</w:t>
      </w:r>
      <w:r w:rsidR="009A5CF2">
        <w:rPr>
          <w:sz w:val="22"/>
          <w:szCs w:val="22"/>
        </w:rPr>
        <w:t>odstawie kart przekazania odpadów</w:t>
      </w:r>
      <w:r w:rsidR="009C1D3E">
        <w:rPr>
          <w:sz w:val="22"/>
          <w:szCs w:val="22"/>
        </w:rPr>
        <w:t xml:space="preserve">, tj. nie </w:t>
      </w:r>
      <w:r w:rsidR="006C6ECA" w:rsidRPr="005F42F5">
        <w:rPr>
          <w:sz w:val="22"/>
          <w:szCs w:val="22"/>
        </w:rPr>
        <w:t xml:space="preserve">tylko odpadów fizycznie przetworzonych.  </w:t>
      </w:r>
      <w:r w:rsidR="009C1D3E">
        <w:rPr>
          <w:sz w:val="22"/>
          <w:szCs w:val="22"/>
        </w:rPr>
        <w:br/>
      </w:r>
      <w:r w:rsidR="006C6ECA" w:rsidRPr="005F42F5">
        <w:rPr>
          <w:sz w:val="22"/>
          <w:szCs w:val="22"/>
        </w:rPr>
        <w:t>Odmienna interpretacja w ocenie Wnioskodawcy, tj. obowiązek wystawiania DPR dopiero w momencie fizycznego przetworz</w:t>
      </w:r>
      <w:r w:rsidR="00204101" w:rsidRPr="005F42F5">
        <w:rPr>
          <w:sz w:val="22"/>
          <w:szCs w:val="22"/>
        </w:rPr>
        <w:t>enia odpadów skutkowała</w:t>
      </w:r>
      <w:r w:rsidR="00BD04A5" w:rsidRPr="005F42F5">
        <w:rPr>
          <w:sz w:val="22"/>
          <w:szCs w:val="22"/>
        </w:rPr>
        <w:t>by tym, ż</w:t>
      </w:r>
      <w:r w:rsidR="006C6ECA" w:rsidRPr="005F42F5">
        <w:rPr>
          <w:sz w:val="22"/>
          <w:szCs w:val="22"/>
        </w:rPr>
        <w:t>e na</w:t>
      </w:r>
      <w:r w:rsidR="002F4085">
        <w:rPr>
          <w:sz w:val="22"/>
          <w:szCs w:val="22"/>
        </w:rPr>
        <w:t xml:space="preserve"> dokumencie DPR widniałyby daty </w:t>
      </w:r>
      <w:r w:rsidR="009A5CF2">
        <w:rPr>
          <w:sz w:val="22"/>
          <w:szCs w:val="22"/>
        </w:rPr>
        <w:t>kart przekazania odpadów</w:t>
      </w:r>
      <w:r w:rsidR="006C6ECA" w:rsidRPr="005F42F5">
        <w:rPr>
          <w:sz w:val="22"/>
          <w:szCs w:val="22"/>
        </w:rPr>
        <w:t xml:space="preserve"> z poprzedniego kwartału.</w:t>
      </w:r>
      <w:r w:rsidR="006C6EC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5E34E9" w:rsidRDefault="00D11F38" w:rsidP="005F451F">
      <w:pPr>
        <w:jc w:val="both"/>
        <w:rPr>
          <w:sz w:val="22"/>
          <w:szCs w:val="22"/>
        </w:rPr>
      </w:pPr>
      <w:r w:rsidRPr="00660AE7">
        <w:rPr>
          <w:sz w:val="22"/>
          <w:szCs w:val="22"/>
        </w:rPr>
        <w:tab/>
      </w:r>
      <w:r w:rsidR="005E34E9" w:rsidRPr="005E34E9">
        <w:rPr>
          <w:sz w:val="22"/>
          <w:szCs w:val="22"/>
        </w:rPr>
        <w:t>Marszałek Województwa Wielkopolskiego udzielając interpretacji indywidualnej w przedmiotowej sprawie stwierdza, co następuje.</w:t>
      </w:r>
    </w:p>
    <w:p w:rsidR="00206E69" w:rsidRDefault="00D11F38" w:rsidP="005E34E9">
      <w:pPr>
        <w:ind w:firstLine="709"/>
        <w:jc w:val="both"/>
        <w:rPr>
          <w:sz w:val="22"/>
          <w:szCs w:val="22"/>
        </w:rPr>
      </w:pPr>
      <w:r w:rsidRPr="00660AE7">
        <w:rPr>
          <w:sz w:val="22"/>
          <w:szCs w:val="22"/>
        </w:rPr>
        <w:t xml:space="preserve">Zgodnie z art. 23 ust. 6 ustawy o gospodarce opakowaniami i odpadami opakowaniowymi przedsiębiorca prowadzący recykling lub inny niż recykling proces odzysku odpadów opakowaniowych </w:t>
      </w:r>
      <w:r w:rsidR="00660AE7" w:rsidRPr="00660AE7">
        <w:rPr>
          <w:sz w:val="22"/>
          <w:szCs w:val="22"/>
        </w:rPr>
        <w:br/>
      </w:r>
      <w:r w:rsidRPr="00660AE7">
        <w:rPr>
          <w:sz w:val="22"/>
          <w:szCs w:val="22"/>
        </w:rPr>
        <w:t>jest obowiązany wystawić</w:t>
      </w:r>
      <w:r w:rsidR="00CA329E" w:rsidRPr="00660AE7">
        <w:rPr>
          <w:sz w:val="22"/>
          <w:szCs w:val="22"/>
        </w:rPr>
        <w:t xml:space="preserve"> dokument </w:t>
      </w:r>
      <w:r w:rsidR="009A5CF2">
        <w:rPr>
          <w:sz w:val="22"/>
          <w:szCs w:val="22"/>
        </w:rPr>
        <w:t>potwierdzający odzysk (DPO)</w:t>
      </w:r>
      <w:r w:rsidR="00CA329E" w:rsidRPr="00660AE7">
        <w:rPr>
          <w:sz w:val="22"/>
          <w:szCs w:val="22"/>
        </w:rPr>
        <w:t xml:space="preserve"> lub dokument</w:t>
      </w:r>
      <w:r w:rsidR="00C179E9">
        <w:rPr>
          <w:sz w:val="22"/>
          <w:szCs w:val="22"/>
        </w:rPr>
        <w:t xml:space="preserve"> potwierdzający </w:t>
      </w:r>
      <w:r w:rsidR="00C179E9">
        <w:rPr>
          <w:sz w:val="22"/>
          <w:szCs w:val="22"/>
        </w:rPr>
        <w:br/>
      </w:r>
      <w:r w:rsidR="00C179E9">
        <w:rPr>
          <w:sz w:val="22"/>
          <w:szCs w:val="22"/>
        </w:rPr>
        <w:lastRenderedPageBreak/>
        <w:t>recykling</w:t>
      </w:r>
      <w:r w:rsidR="00CA329E" w:rsidRPr="00660AE7">
        <w:rPr>
          <w:sz w:val="22"/>
          <w:szCs w:val="22"/>
        </w:rPr>
        <w:t xml:space="preserve"> </w:t>
      </w:r>
      <w:r w:rsidR="00C179E9">
        <w:rPr>
          <w:sz w:val="22"/>
          <w:szCs w:val="22"/>
        </w:rPr>
        <w:t>(</w:t>
      </w:r>
      <w:r w:rsidR="00CA329E" w:rsidRPr="00660AE7">
        <w:rPr>
          <w:sz w:val="22"/>
          <w:szCs w:val="22"/>
        </w:rPr>
        <w:t>DPR</w:t>
      </w:r>
      <w:r w:rsidR="00C179E9">
        <w:rPr>
          <w:sz w:val="22"/>
          <w:szCs w:val="22"/>
        </w:rPr>
        <w:t>)</w:t>
      </w:r>
      <w:r w:rsidR="00A95783" w:rsidRPr="00660AE7">
        <w:rPr>
          <w:sz w:val="22"/>
          <w:szCs w:val="22"/>
        </w:rPr>
        <w:t>,</w:t>
      </w:r>
      <w:r w:rsidR="00CA329E" w:rsidRPr="00660AE7">
        <w:rPr>
          <w:sz w:val="22"/>
          <w:szCs w:val="22"/>
        </w:rPr>
        <w:t xml:space="preserve"> </w:t>
      </w:r>
      <w:r w:rsidR="00A95783" w:rsidRPr="00660AE7">
        <w:rPr>
          <w:sz w:val="22"/>
          <w:szCs w:val="22"/>
        </w:rPr>
        <w:t>w przypadku gdy wprowadzający produkty w opakowaniach, organizacja odzysku opakowań, organizacja samorządu gospodarczego, o której mowa w art. 25 ust. 1, lub wnioskodawca określony w ust. 5 przekazali odpady opakowaniowe bezpośrednio lub za pośrednictwem innego posiadacza odpadów do recyklingu lub innego niż recykling procesu odzysku, jeżeli wniosek, o którym mowa w ust. 4 lub 5, został złożony nie później niż w terminie 30 dni od upływu kwartału, w którym odpady opakowaniowe zostały przekazane do recyklingu lub innego niż recykling procesu odzysku</w:t>
      </w:r>
      <w:r w:rsidR="00011A3D" w:rsidRPr="00660AE7">
        <w:rPr>
          <w:sz w:val="22"/>
          <w:szCs w:val="22"/>
        </w:rPr>
        <w:t xml:space="preserve">. </w:t>
      </w:r>
    </w:p>
    <w:p w:rsidR="005E34E9" w:rsidRDefault="005F42F5" w:rsidP="005E34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34E9" w:rsidRPr="005F42F5">
        <w:rPr>
          <w:sz w:val="22"/>
          <w:szCs w:val="22"/>
        </w:rPr>
        <w:t xml:space="preserve">W kontekście zarysowanego przez Wnioskodawcę stanu faktycznego rozpatrywanego w świetle </w:t>
      </w:r>
      <w:r w:rsidR="0063426C">
        <w:rPr>
          <w:sz w:val="22"/>
          <w:szCs w:val="22"/>
        </w:rPr>
        <w:br/>
      </w:r>
      <w:r w:rsidR="005E34E9" w:rsidRPr="005F42F5">
        <w:rPr>
          <w:sz w:val="22"/>
          <w:szCs w:val="22"/>
        </w:rPr>
        <w:t xml:space="preserve">ww. przepisu stwierdzić należy, że kluczowe znaczenie dla </w:t>
      </w:r>
      <w:r w:rsidR="009A5CF2">
        <w:rPr>
          <w:sz w:val="22"/>
          <w:szCs w:val="22"/>
        </w:rPr>
        <w:t xml:space="preserve">momentu wystawienia </w:t>
      </w:r>
      <w:r w:rsidR="005E34E9" w:rsidRPr="005F42F5">
        <w:rPr>
          <w:sz w:val="22"/>
          <w:szCs w:val="22"/>
        </w:rPr>
        <w:t>DPR ma okoliczność przyjęcia odpadu do recyklingu, a nie jego fizycznego przetworzenia.</w:t>
      </w:r>
      <w:r>
        <w:rPr>
          <w:sz w:val="22"/>
          <w:szCs w:val="22"/>
        </w:rPr>
        <w:t xml:space="preserve"> </w:t>
      </w:r>
      <w:r w:rsidR="00DF7C94" w:rsidRPr="005F42F5">
        <w:rPr>
          <w:sz w:val="22"/>
          <w:szCs w:val="22"/>
        </w:rPr>
        <w:t xml:space="preserve">Nawiązując </w:t>
      </w:r>
      <w:r w:rsidR="005E34E9" w:rsidRPr="005F42F5">
        <w:rPr>
          <w:sz w:val="22"/>
          <w:szCs w:val="22"/>
        </w:rPr>
        <w:t xml:space="preserve">zatem </w:t>
      </w:r>
      <w:r w:rsidR="00DF7C94" w:rsidRPr="005F42F5">
        <w:rPr>
          <w:sz w:val="22"/>
          <w:szCs w:val="22"/>
        </w:rPr>
        <w:t>do przedstawionej</w:t>
      </w:r>
      <w:r w:rsidR="00DF7C94" w:rsidRPr="00660AE7">
        <w:rPr>
          <w:sz w:val="22"/>
          <w:szCs w:val="22"/>
        </w:rPr>
        <w:t xml:space="preserve"> we wniosku sytuacji, w której podmiot prowadzący recykling odpadów opakowaniowych nie jest w stanie przetworzyć w dany</w:t>
      </w:r>
      <w:r w:rsidR="00660AE7">
        <w:rPr>
          <w:sz w:val="22"/>
          <w:szCs w:val="22"/>
        </w:rPr>
        <w:t xml:space="preserve">m kwartale przekazanych odpadów, podmiot </w:t>
      </w:r>
      <w:r w:rsidR="00DF7C94" w:rsidRPr="00660AE7">
        <w:rPr>
          <w:sz w:val="22"/>
          <w:szCs w:val="22"/>
        </w:rPr>
        <w:t xml:space="preserve">powinien wystawić dokument DPR </w:t>
      </w:r>
      <w:r w:rsidR="009C1D3E">
        <w:rPr>
          <w:sz w:val="22"/>
          <w:szCs w:val="22"/>
        </w:rPr>
        <w:br/>
      </w:r>
      <w:r w:rsidR="00DF7C94" w:rsidRPr="00660AE7">
        <w:rPr>
          <w:sz w:val="22"/>
          <w:szCs w:val="22"/>
        </w:rPr>
        <w:t xml:space="preserve">za kwartał, w którym przyjął </w:t>
      </w:r>
      <w:r w:rsidR="00660AE7">
        <w:rPr>
          <w:sz w:val="22"/>
          <w:szCs w:val="22"/>
        </w:rPr>
        <w:t>odpady do recyklingu.</w:t>
      </w:r>
      <w:r w:rsidR="00DF7C94" w:rsidRPr="00660AE7">
        <w:rPr>
          <w:sz w:val="22"/>
          <w:szCs w:val="22"/>
        </w:rPr>
        <w:t xml:space="preserve"> </w:t>
      </w:r>
      <w:r w:rsidR="00FB5A79" w:rsidRPr="00660AE7">
        <w:rPr>
          <w:sz w:val="22"/>
          <w:szCs w:val="22"/>
        </w:rPr>
        <w:t xml:space="preserve">Za datę </w:t>
      </w:r>
      <w:r>
        <w:rPr>
          <w:sz w:val="22"/>
          <w:szCs w:val="22"/>
        </w:rPr>
        <w:t>przekazania</w:t>
      </w:r>
      <w:r w:rsidR="00FB5A79" w:rsidRPr="00660AE7">
        <w:rPr>
          <w:sz w:val="22"/>
          <w:szCs w:val="22"/>
        </w:rPr>
        <w:t xml:space="preserve"> należy uznać datę widniejącą </w:t>
      </w:r>
      <w:r w:rsidR="009C1D3E">
        <w:rPr>
          <w:sz w:val="22"/>
          <w:szCs w:val="22"/>
        </w:rPr>
        <w:br/>
      </w:r>
      <w:r w:rsidR="00FB5A79" w:rsidRPr="00660AE7">
        <w:rPr>
          <w:sz w:val="22"/>
          <w:szCs w:val="22"/>
        </w:rPr>
        <w:t>na karcie przekazania odpadów</w:t>
      </w:r>
      <w:r w:rsidR="00FB5A79" w:rsidRPr="005F42F5">
        <w:rPr>
          <w:sz w:val="22"/>
          <w:szCs w:val="22"/>
        </w:rPr>
        <w:t xml:space="preserve">, </w:t>
      </w:r>
      <w:r w:rsidR="004846A0" w:rsidRPr="005F42F5">
        <w:rPr>
          <w:sz w:val="22"/>
          <w:szCs w:val="22"/>
        </w:rPr>
        <w:t>zgodnie</w:t>
      </w:r>
      <w:r w:rsidR="004846A0">
        <w:rPr>
          <w:sz w:val="22"/>
          <w:szCs w:val="22"/>
        </w:rPr>
        <w:t xml:space="preserve"> </w:t>
      </w:r>
      <w:r w:rsidR="00FB5A79" w:rsidRPr="00660AE7">
        <w:rPr>
          <w:sz w:val="22"/>
          <w:szCs w:val="22"/>
        </w:rPr>
        <w:t xml:space="preserve">z którą odpady zostały przyjęte przez </w:t>
      </w:r>
      <w:proofErr w:type="spellStart"/>
      <w:r w:rsidR="00FB5A79" w:rsidRPr="00660AE7">
        <w:rPr>
          <w:sz w:val="22"/>
          <w:szCs w:val="22"/>
        </w:rPr>
        <w:t>recyklera</w:t>
      </w:r>
      <w:proofErr w:type="spellEnd"/>
      <w:r w:rsidR="00FB5A79" w:rsidRPr="00660A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C1D3E">
        <w:rPr>
          <w:sz w:val="22"/>
          <w:szCs w:val="22"/>
        </w:rPr>
        <w:br/>
      </w:r>
      <w:r w:rsidR="00A10BA9">
        <w:rPr>
          <w:sz w:val="22"/>
          <w:szCs w:val="22"/>
        </w:rPr>
        <w:t>Ponadto</w:t>
      </w:r>
      <w:r w:rsidR="005E34E9" w:rsidRPr="005E34E9">
        <w:rPr>
          <w:sz w:val="22"/>
          <w:szCs w:val="22"/>
        </w:rPr>
        <w:t xml:space="preserve"> na dokumentach potwierdzających recykling odpadów opakowaniowych, jak słusznie podkreślił </w:t>
      </w:r>
      <w:r w:rsidR="009C1D3E">
        <w:rPr>
          <w:sz w:val="22"/>
          <w:szCs w:val="22"/>
        </w:rPr>
        <w:br/>
      </w:r>
      <w:r w:rsidR="005E34E9" w:rsidRPr="005E34E9">
        <w:rPr>
          <w:sz w:val="22"/>
          <w:szCs w:val="22"/>
        </w:rPr>
        <w:t>też Wnioskodawca, przedsiębiorca przedstawia informacje dotyczące rodzaju oraz masy odpadów opakowaniowych przyjętych do recyklingu. Jednocześnie, podpisując dokument</w:t>
      </w:r>
      <w:r w:rsidR="005E34E9" w:rsidRPr="005F42F5">
        <w:rPr>
          <w:sz w:val="22"/>
          <w:szCs w:val="22"/>
        </w:rPr>
        <w:t>, p</w:t>
      </w:r>
      <w:r w:rsidR="005E34E9" w:rsidRPr="005E34E9">
        <w:rPr>
          <w:sz w:val="22"/>
          <w:szCs w:val="22"/>
        </w:rPr>
        <w:t>oświadcza również przyjęcie odpadu, zobowiązując się do jego recyklingu.</w:t>
      </w:r>
    </w:p>
    <w:p w:rsidR="00CA554A" w:rsidRPr="00660AE7" w:rsidRDefault="00CA554A" w:rsidP="005E34E9">
      <w:pPr>
        <w:jc w:val="both"/>
        <w:rPr>
          <w:sz w:val="22"/>
          <w:szCs w:val="22"/>
        </w:rPr>
      </w:pPr>
      <w:r w:rsidRPr="007A3ABB">
        <w:rPr>
          <w:sz w:val="22"/>
          <w:szCs w:val="22"/>
        </w:rPr>
        <w:tab/>
        <w:t xml:space="preserve">Podkreślić należy także, że niniejsza interpretacja ma zastosowanie nie tylko do opisanej powyżej sytuacji, ale do sytuacji samego przekazania odpadów do </w:t>
      </w:r>
      <w:proofErr w:type="spellStart"/>
      <w:r w:rsidRPr="007A3ABB">
        <w:rPr>
          <w:sz w:val="22"/>
          <w:szCs w:val="22"/>
        </w:rPr>
        <w:t>recyklera</w:t>
      </w:r>
      <w:proofErr w:type="spellEnd"/>
      <w:r w:rsidRPr="007A3ABB">
        <w:rPr>
          <w:sz w:val="22"/>
          <w:szCs w:val="22"/>
        </w:rPr>
        <w:t>, gdzie przedsiębiorca prowadzący recykling odpadów opakowaniowych obowiązany jest do wystawiania DPR za kwartał, w którym przyjął odpady do recyklingu.</w:t>
      </w:r>
    </w:p>
    <w:p w:rsidR="00865D2E" w:rsidRPr="00660AE7" w:rsidRDefault="00865D2E" w:rsidP="00865D2E">
      <w:pPr>
        <w:jc w:val="both"/>
        <w:rPr>
          <w:sz w:val="22"/>
          <w:szCs w:val="22"/>
        </w:rPr>
      </w:pPr>
      <w:r w:rsidRPr="00660AE7">
        <w:rPr>
          <w:sz w:val="22"/>
          <w:szCs w:val="22"/>
        </w:rPr>
        <w:tab/>
        <w:t xml:space="preserve">Tutejszy Organ, wydając niniejszą decyzję, zapoznał się ze stanowiskiem Wnioskodawcy </w:t>
      </w:r>
      <w:r w:rsidRPr="00660AE7">
        <w:rPr>
          <w:sz w:val="22"/>
          <w:szCs w:val="22"/>
        </w:rPr>
        <w:br/>
        <w:t>w przedmiotowej sprawie i kierował się obowiązującymi przepisami prawa. Niniejsza interpretacja przepisów dotyczy przedstawionego przez Spółkę stanu faktycznego i jest zgodna ze stanem prawnym obowiązującym w dniu wydania niniejszej interpretacji.</w:t>
      </w:r>
    </w:p>
    <w:p w:rsidR="00865D2E" w:rsidRPr="00660AE7" w:rsidRDefault="00865D2E" w:rsidP="00865D2E">
      <w:pPr>
        <w:ind w:firstLine="709"/>
        <w:jc w:val="both"/>
        <w:rPr>
          <w:sz w:val="22"/>
          <w:szCs w:val="22"/>
        </w:rPr>
      </w:pPr>
      <w:r w:rsidRPr="00660AE7">
        <w:rPr>
          <w:sz w:val="22"/>
          <w:szCs w:val="22"/>
        </w:rPr>
        <w:t>Zgodnie z art.  34 ust. 5 ustawy – Prawo przedsiębiorców udzielenie interpretacji indywidualnej następuje w drodze decyzji.</w:t>
      </w:r>
    </w:p>
    <w:p w:rsidR="00865D2E" w:rsidRPr="00660AE7" w:rsidRDefault="00865D2E" w:rsidP="00865D2E">
      <w:pPr>
        <w:jc w:val="both"/>
        <w:rPr>
          <w:sz w:val="22"/>
          <w:szCs w:val="22"/>
        </w:rPr>
      </w:pPr>
      <w:r w:rsidRPr="00660AE7">
        <w:rPr>
          <w:sz w:val="22"/>
          <w:szCs w:val="22"/>
        </w:rPr>
        <w:tab/>
        <w:t>Mając powyższe na uwadze, Marszałek Woje</w:t>
      </w:r>
      <w:r w:rsidR="005E34E9">
        <w:rPr>
          <w:sz w:val="22"/>
          <w:szCs w:val="22"/>
        </w:rPr>
        <w:t xml:space="preserve">wództwa Wielkopolskiego orzeka </w:t>
      </w:r>
      <w:r w:rsidRPr="00660AE7">
        <w:rPr>
          <w:sz w:val="22"/>
          <w:szCs w:val="22"/>
        </w:rPr>
        <w:t>jak w sentencji.</w:t>
      </w:r>
    </w:p>
    <w:p w:rsidR="00FF6C90" w:rsidRDefault="00FF6C90" w:rsidP="00AD15E6">
      <w:pPr>
        <w:jc w:val="both"/>
        <w:rPr>
          <w:sz w:val="18"/>
          <w:szCs w:val="18"/>
        </w:rPr>
      </w:pPr>
    </w:p>
    <w:p w:rsidR="00FF6C90" w:rsidRDefault="00FF6C90" w:rsidP="00AD15E6">
      <w:pPr>
        <w:jc w:val="both"/>
        <w:rPr>
          <w:sz w:val="18"/>
          <w:szCs w:val="18"/>
        </w:rPr>
      </w:pPr>
    </w:p>
    <w:p w:rsidR="00660AE7" w:rsidRPr="00660AE7" w:rsidRDefault="00660AE7" w:rsidP="00660AE7">
      <w:pPr>
        <w:keepNext/>
        <w:spacing w:line="120" w:lineRule="atLeast"/>
        <w:jc w:val="center"/>
        <w:outlineLvl w:val="0"/>
        <w:rPr>
          <w:b/>
          <w:bCs/>
          <w:lang w:eastAsia="ar-SA"/>
        </w:rPr>
      </w:pPr>
      <w:r w:rsidRPr="00660AE7">
        <w:rPr>
          <w:b/>
          <w:bCs/>
          <w:lang w:eastAsia="ar-SA"/>
        </w:rPr>
        <w:t>POUCZENIE</w:t>
      </w:r>
    </w:p>
    <w:p w:rsidR="00660AE7" w:rsidRPr="004846A0" w:rsidRDefault="00660AE7" w:rsidP="00660AE7">
      <w:pPr>
        <w:rPr>
          <w:b/>
          <w:sz w:val="16"/>
          <w:szCs w:val="16"/>
          <w:lang w:eastAsia="ar-SA"/>
        </w:rPr>
      </w:pPr>
    </w:p>
    <w:p w:rsidR="00660AE7" w:rsidRPr="00660AE7" w:rsidRDefault="00660AE7" w:rsidP="00660AE7">
      <w:pPr>
        <w:jc w:val="both"/>
        <w:rPr>
          <w:sz w:val="22"/>
          <w:szCs w:val="22"/>
          <w:lang w:eastAsia="ar-SA"/>
        </w:rPr>
      </w:pPr>
      <w:r w:rsidRPr="00660AE7">
        <w:rPr>
          <w:sz w:val="22"/>
          <w:szCs w:val="22"/>
          <w:lang w:eastAsia="ar-SA"/>
        </w:rPr>
        <w:t xml:space="preserve">             Od niniejszej decyzji Stronie przysługuje prawo wniesienia odwołania do Samorządowego</w:t>
      </w:r>
      <w:r w:rsidRPr="00660AE7">
        <w:rPr>
          <w:sz w:val="22"/>
          <w:szCs w:val="22"/>
          <w:lang w:eastAsia="ar-SA"/>
        </w:rPr>
        <w:br/>
        <w:t xml:space="preserve">Kolegium Odwoławczego w Poznaniu za pośrednictwem Marszałka Województwa Wielkopolskiego, </w:t>
      </w:r>
      <w:r w:rsidR="004846A0">
        <w:rPr>
          <w:sz w:val="22"/>
          <w:szCs w:val="22"/>
          <w:lang w:eastAsia="ar-SA"/>
        </w:rPr>
        <w:br/>
      </w:r>
      <w:r w:rsidRPr="00660AE7">
        <w:rPr>
          <w:sz w:val="22"/>
          <w:szCs w:val="22"/>
          <w:lang w:eastAsia="ar-SA"/>
        </w:rPr>
        <w:t>w terminie 14 dni od daty doręczenia.</w:t>
      </w:r>
    </w:p>
    <w:p w:rsidR="00660AE7" w:rsidRPr="00660AE7" w:rsidRDefault="00660AE7" w:rsidP="00660AE7">
      <w:pPr>
        <w:jc w:val="both"/>
        <w:rPr>
          <w:sz w:val="22"/>
          <w:szCs w:val="22"/>
          <w:lang w:eastAsia="ar-SA"/>
        </w:rPr>
      </w:pPr>
      <w:r w:rsidRPr="00660AE7">
        <w:rPr>
          <w:sz w:val="22"/>
          <w:szCs w:val="22"/>
          <w:lang w:eastAsia="ar-SA"/>
        </w:rPr>
        <w:t xml:space="preserve">Zgodnie z art. 127a Kodeksu postępowania administracyjnego – w trakcie biegu terminu do wniesienia odwołania Strona może zrzec się prawa do wniesienia odwołania wobec Marszałka Województwa Wielkopolskiego. Z dniem doręczenia tutejszemu Organowi oświadczenia o zrzeczeniu się prawa </w:t>
      </w:r>
      <w:r w:rsidR="00A712D5">
        <w:rPr>
          <w:sz w:val="22"/>
          <w:szCs w:val="22"/>
          <w:lang w:eastAsia="ar-SA"/>
        </w:rPr>
        <w:br/>
      </w:r>
      <w:r w:rsidRPr="00660AE7">
        <w:rPr>
          <w:sz w:val="22"/>
          <w:szCs w:val="22"/>
          <w:lang w:eastAsia="ar-SA"/>
        </w:rPr>
        <w:t>do wniesienia odwołania, niniejsza decyzja stanie się ostateczna i prawomocna.</w:t>
      </w:r>
    </w:p>
    <w:p w:rsidR="00FF6C90" w:rsidRDefault="00FF6C90" w:rsidP="00AD15E6">
      <w:pPr>
        <w:jc w:val="both"/>
        <w:rPr>
          <w:sz w:val="18"/>
          <w:szCs w:val="18"/>
        </w:rPr>
      </w:pPr>
    </w:p>
    <w:p w:rsidR="00FF6C90" w:rsidRDefault="00FC73CF" w:rsidP="00AD15E6">
      <w:pPr>
        <w:jc w:val="both"/>
        <w:rPr>
          <w:sz w:val="18"/>
          <w:szCs w:val="18"/>
        </w:rPr>
      </w:pPr>
      <w:r w:rsidRPr="00FC73CF">
        <w:rPr>
          <w:sz w:val="18"/>
          <w:szCs w:val="18"/>
        </w:rPr>
        <w:t>Za wydanie niniejszej decyzji, zgodnie z art.34 ust 6 ustawy Prawo przedsiębiorców, wniesiono opłatę w wysokości 40 zł na rachunek Urzędu Marszałkowskiego Województwa Wielkopolskiego</w:t>
      </w:r>
      <w:r>
        <w:rPr>
          <w:sz w:val="18"/>
          <w:szCs w:val="18"/>
        </w:rPr>
        <w:t xml:space="preserve"> </w:t>
      </w:r>
      <w:r w:rsidRPr="00FC73CF">
        <w:rPr>
          <w:sz w:val="18"/>
          <w:szCs w:val="18"/>
        </w:rPr>
        <w:t xml:space="preserve">w Poznaniu -  PKO Bank Polski Poznań rachunek </w:t>
      </w:r>
      <w:r>
        <w:rPr>
          <w:sz w:val="18"/>
          <w:szCs w:val="18"/>
        </w:rPr>
        <w:br/>
      </w:r>
      <w:r w:rsidRPr="00FC73CF">
        <w:rPr>
          <w:sz w:val="18"/>
          <w:szCs w:val="18"/>
        </w:rPr>
        <w:t>nr 80 1020 4027 0000 1202 0834 2638.</w:t>
      </w:r>
    </w:p>
    <w:p w:rsidR="00FF6C90" w:rsidRDefault="00FF6C90" w:rsidP="00AD15E6">
      <w:pPr>
        <w:jc w:val="both"/>
        <w:rPr>
          <w:sz w:val="18"/>
          <w:szCs w:val="18"/>
        </w:rPr>
      </w:pPr>
    </w:p>
    <w:p w:rsidR="00EE3F9A" w:rsidRDefault="00EE3F9A" w:rsidP="00AD15E6">
      <w:pPr>
        <w:jc w:val="both"/>
        <w:rPr>
          <w:sz w:val="18"/>
          <w:szCs w:val="18"/>
        </w:rPr>
      </w:pPr>
    </w:p>
    <w:p w:rsidR="00EE3F9A" w:rsidRDefault="00EE3F9A" w:rsidP="00AD15E6">
      <w:pPr>
        <w:jc w:val="both"/>
        <w:rPr>
          <w:sz w:val="18"/>
          <w:szCs w:val="18"/>
        </w:rPr>
      </w:pPr>
    </w:p>
    <w:p w:rsidR="00EE3F9A" w:rsidRDefault="00EE3F9A" w:rsidP="00AD15E6">
      <w:pPr>
        <w:jc w:val="both"/>
        <w:rPr>
          <w:sz w:val="18"/>
          <w:szCs w:val="18"/>
        </w:rPr>
      </w:pPr>
    </w:p>
    <w:p w:rsidR="00F47D02" w:rsidRDefault="00F47D02" w:rsidP="00AD15E6">
      <w:pPr>
        <w:jc w:val="both"/>
        <w:rPr>
          <w:sz w:val="18"/>
          <w:szCs w:val="18"/>
        </w:rPr>
      </w:pPr>
    </w:p>
    <w:p w:rsidR="00D00D7F" w:rsidRDefault="00D00D7F" w:rsidP="00AD15E6">
      <w:pPr>
        <w:jc w:val="both"/>
        <w:rPr>
          <w:sz w:val="18"/>
          <w:szCs w:val="18"/>
        </w:rPr>
      </w:pPr>
    </w:p>
    <w:p w:rsidR="00F47D02" w:rsidRDefault="00F47D02" w:rsidP="00AD15E6">
      <w:pPr>
        <w:jc w:val="both"/>
        <w:rPr>
          <w:sz w:val="18"/>
          <w:szCs w:val="18"/>
        </w:rPr>
      </w:pPr>
    </w:p>
    <w:p w:rsidR="00D00D7F" w:rsidRDefault="00D00D7F" w:rsidP="00AD15E6">
      <w:pPr>
        <w:jc w:val="both"/>
        <w:rPr>
          <w:sz w:val="18"/>
          <w:szCs w:val="18"/>
        </w:rPr>
      </w:pPr>
    </w:p>
    <w:p w:rsidR="0080274B" w:rsidRDefault="0080274B" w:rsidP="00AD15E6">
      <w:pPr>
        <w:jc w:val="both"/>
        <w:rPr>
          <w:sz w:val="18"/>
          <w:szCs w:val="18"/>
        </w:rPr>
      </w:pPr>
    </w:p>
    <w:p w:rsidR="0080274B" w:rsidRDefault="0080274B" w:rsidP="00AD15E6">
      <w:pPr>
        <w:jc w:val="both"/>
        <w:rPr>
          <w:sz w:val="18"/>
          <w:szCs w:val="18"/>
        </w:rPr>
      </w:pPr>
    </w:p>
    <w:p w:rsidR="00D00D7F" w:rsidRDefault="00D00D7F" w:rsidP="00AD15E6">
      <w:pPr>
        <w:jc w:val="both"/>
        <w:rPr>
          <w:sz w:val="18"/>
          <w:szCs w:val="18"/>
        </w:rPr>
      </w:pPr>
    </w:p>
    <w:p w:rsidR="00333812" w:rsidRPr="00F10306" w:rsidRDefault="00333812" w:rsidP="00AD15E6">
      <w:pPr>
        <w:jc w:val="both"/>
        <w:rPr>
          <w:sz w:val="18"/>
          <w:szCs w:val="18"/>
        </w:rPr>
      </w:pPr>
    </w:p>
    <w:p w:rsidR="001548F9" w:rsidRPr="00383B0A" w:rsidRDefault="001548F9" w:rsidP="006B1486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sectPr w:rsidR="001548F9" w:rsidRPr="00383B0A" w:rsidSect="00042E10">
      <w:footerReference w:type="even" r:id="rId9"/>
      <w:footerReference w:type="default" r:id="rId10"/>
      <w:footerReference w:type="first" r:id="rId11"/>
      <w:pgSz w:w="11906" w:h="16838" w:code="9"/>
      <w:pgMar w:top="709" w:right="1134" w:bottom="993" w:left="1134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2A" w:rsidRDefault="00F67B2A" w:rsidP="00DD52E0">
      <w:r>
        <w:separator/>
      </w:r>
    </w:p>
  </w:endnote>
  <w:endnote w:type="continuationSeparator" w:id="0">
    <w:p w:rsidR="00F67B2A" w:rsidRDefault="00F67B2A" w:rsidP="00D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OFDG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F9" w:rsidRDefault="00CB4F8C" w:rsidP="005511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48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48F9" w:rsidRDefault="001548F9" w:rsidP="005511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F9" w:rsidRDefault="00CB4F8C" w:rsidP="005511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48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B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48F9" w:rsidRDefault="001548F9" w:rsidP="005511AC">
    <w:pPr>
      <w:pStyle w:val="Stopka"/>
      <w:ind w:right="360"/>
      <w:rPr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F9" w:rsidRDefault="001548F9" w:rsidP="005511AC">
    <w:pPr>
      <w:pStyle w:val="Stopka"/>
      <w:framePr w:wrap="around" w:vAnchor="text" w:hAnchor="margin" w:xAlign="right" w:y="1"/>
      <w:rPr>
        <w:rStyle w:val="Numerstrony"/>
      </w:rPr>
    </w:pPr>
  </w:p>
  <w:p w:rsidR="001548F9" w:rsidRPr="00DB0654" w:rsidRDefault="001548F9" w:rsidP="00206E69">
    <w:pPr>
      <w:pStyle w:val="Stopka"/>
      <w:rPr>
        <w:b/>
        <w:bCs/>
        <w:sz w:val="22"/>
        <w:szCs w:val="22"/>
      </w:rPr>
    </w:pPr>
    <w:r>
      <w:rPr>
        <w:b/>
        <w:bCs/>
        <w:sz w:val="22"/>
        <w:szCs w:val="22"/>
      </w:rPr>
      <w:t>_______________________________________________________</w:t>
    </w:r>
    <w:r w:rsidR="00A40DDD">
      <w:rPr>
        <w:b/>
        <w:bCs/>
        <w:sz w:val="22"/>
        <w:szCs w:val="22"/>
      </w:rPr>
      <w:t>_______________________________</w:t>
    </w:r>
  </w:p>
  <w:p w:rsidR="00F3486C" w:rsidRPr="00607D60" w:rsidRDefault="00F3486C" w:rsidP="00F3486C">
    <w:pPr>
      <w:pStyle w:val="Stopka"/>
      <w:jc w:val="center"/>
      <w:rPr>
        <w:b/>
        <w:bCs/>
        <w:sz w:val="22"/>
        <w:szCs w:val="22"/>
      </w:rPr>
    </w:pPr>
    <w:r w:rsidRPr="00607D60">
      <w:rPr>
        <w:b/>
        <w:bCs/>
        <w:sz w:val="22"/>
        <w:szCs w:val="22"/>
      </w:rPr>
      <w:t>Urząd Marszałkowski Wojewód</w:t>
    </w:r>
    <w:r w:rsidR="00424909">
      <w:rPr>
        <w:b/>
        <w:bCs/>
        <w:sz w:val="22"/>
        <w:szCs w:val="22"/>
      </w:rPr>
      <w:t>ztwa Wielkopolskiego w Poznaniu</w:t>
    </w:r>
    <w:r w:rsidRPr="00607D60">
      <w:rPr>
        <w:b/>
        <w:bCs/>
        <w:sz w:val="22"/>
        <w:szCs w:val="22"/>
      </w:rPr>
      <w:t xml:space="preserve"> </w:t>
    </w:r>
  </w:p>
  <w:p w:rsidR="00F3486C" w:rsidRPr="00607D60" w:rsidRDefault="00F3486C" w:rsidP="00F3486C">
    <w:pPr>
      <w:pStyle w:val="Stopka"/>
      <w:jc w:val="center"/>
      <w:rPr>
        <w:b/>
        <w:bCs/>
        <w:sz w:val="22"/>
        <w:szCs w:val="22"/>
      </w:rPr>
    </w:pPr>
    <w:r w:rsidRPr="00607D60">
      <w:rPr>
        <w:b/>
        <w:sz w:val="22"/>
        <w:szCs w:val="22"/>
      </w:rPr>
      <w:t>Departament Korzystania i Informacji o Środowisku</w:t>
    </w:r>
    <w:r w:rsidRPr="00607D60">
      <w:rPr>
        <w:b/>
        <w:bCs/>
        <w:sz w:val="22"/>
        <w:szCs w:val="22"/>
      </w:rPr>
      <w:br/>
    </w:r>
    <w:r>
      <w:rPr>
        <w:b/>
        <w:bCs/>
        <w:sz w:val="22"/>
        <w:szCs w:val="22"/>
      </w:rPr>
      <w:t>al. Niepodległości 34, 61-714 Poznań, tel.: 61 626 64 00, e-mail: dsi.sekretariat@umww.pl</w:t>
    </w:r>
  </w:p>
  <w:p w:rsidR="001548F9" w:rsidRPr="00CA2E32" w:rsidRDefault="001548F9" w:rsidP="00F3486C">
    <w:pPr>
      <w:pStyle w:val="Stopka"/>
      <w:ind w:right="-82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2A" w:rsidRDefault="00F67B2A" w:rsidP="00DD52E0">
      <w:r>
        <w:separator/>
      </w:r>
    </w:p>
  </w:footnote>
  <w:footnote w:type="continuationSeparator" w:id="0">
    <w:p w:rsidR="00F67B2A" w:rsidRDefault="00F67B2A" w:rsidP="00DD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D9"/>
    <w:multiLevelType w:val="hybridMultilevel"/>
    <w:tmpl w:val="1FB4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268"/>
    <w:multiLevelType w:val="hybridMultilevel"/>
    <w:tmpl w:val="E19C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C2E"/>
    <w:multiLevelType w:val="hybridMultilevel"/>
    <w:tmpl w:val="9A7E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6DB"/>
    <w:multiLevelType w:val="hybridMultilevel"/>
    <w:tmpl w:val="4DEE366C"/>
    <w:lvl w:ilvl="0" w:tplc="BB2A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E37B4"/>
    <w:multiLevelType w:val="hybridMultilevel"/>
    <w:tmpl w:val="213C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0DDF"/>
    <w:multiLevelType w:val="hybridMultilevel"/>
    <w:tmpl w:val="9406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1070"/>
    <w:multiLevelType w:val="hybridMultilevel"/>
    <w:tmpl w:val="CE38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42F"/>
    <w:multiLevelType w:val="hybridMultilevel"/>
    <w:tmpl w:val="18AE399A"/>
    <w:lvl w:ilvl="0" w:tplc="4C6E9D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648D"/>
    <w:multiLevelType w:val="hybridMultilevel"/>
    <w:tmpl w:val="7E76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3A66"/>
    <w:multiLevelType w:val="hybridMultilevel"/>
    <w:tmpl w:val="C7C6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3166B"/>
    <w:multiLevelType w:val="hybridMultilevel"/>
    <w:tmpl w:val="9190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55DEA"/>
    <w:multiLevelType w:val="hybridMultilevel"/>
    <w:tmpl w:val="F4D8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6D96"/>
    <w:multiLevelType w:val="hybridMultilevel"/>
    <w:tmpl w:val="CF32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60E7"/>
    <w:multiLevelType w:val="hybridMultilevel"/>
    <w:tmpl w:val="18ACD2B4"/>
    <w:lvl w:ilvl="0" w:tplc="DE54C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A1265"/>
    <w:multiLevelType w:val="hybridMultilevel"/>
    <w:tmpl w:val="A084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A5C95"/>
    <w:multiLevelType w:val="hybridMultilevel"/>
    <w:tmpl w:val="81E845D0"/>
    <w:lvl w:ilvl="0" w:tplc="8418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917A1"/>
    <w:multiLevelType w:val="hybridMultilevel"/>
    <w:tmpl w:val="5D5ADF06"/>
    <w:lvl w:ilvl="0" w:tplc="7946F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3945"/>
    <w:multiLevelType w:val="hybridMultilevel"/>
    <w:tmpl w:val="B5B0A0E6"/>
    <w:lvl w:ilvl="0" w:tplc="0A664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D7470"/>
    <w:multiLevelType w:val="hybridMultilevel"/>
    <w:tmpl w:val="4BA6A5A2"/>
    <w:lvl w:ilvl="0" w:tplc="A620A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64110"/>
    <w:multiLevelType w:val="multilevel"/>
    <w:tmpl w:val="721AC050"/>
    <w:lvl w:ilvl="0">
      <w:start w:val="6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11" w:hanging="4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20" w15:restartNumberingAfterBreak="0">
    <w:nsid w:val="59D16B63"/>
    <w:multiLevelType w:val="hybridMultilevel"/>
    <w:tmpl w:val="75C0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7607"/>
    <w:multiLevelType w:val="hybridMultilevel"/>
    <w:tmpl w:val="5D5ADF06"/>
    <w:lvl w:ilvl="0" w:tplc="7946F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1EFE"/>
    <w:multiLevelType w:val="hybridMultilevel"/>
    <w:tmpl w:val="816C9370"/>
    <w:lvl w:ilvl="0" w:tplc="89D09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EB7935"/>
    <w:multiLevelType w:val="hybridMultilevel"/>
    <w:tmpl w:val="73643EA4"/>
    <w:lvl w:ilvl="0" w:tplc="71CAC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062B0"/>
    <w:multiLevelType w:val="hybridMultilevel"/>
    <w:tmpl w:val="1D942254"/>
    <w:lvl w:ilvl="0" w:tplc="62F605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6918"/>
    <w:multiLevelType w:val="hybridMultilevel"/>
    <w:tmpl w:val="1E2A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A32CA"/>
    <w:multiLevelType w:val="hybridMultilevel"/>
    <w:tmpl w:val="9E14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5381"/>
    <w:multiLevelType w:val="hybridMultilevel"/>
    <w:tmpl w:val="19BC8272"/>
    <w:lvl w:ilvl="0" w:tplc="D292D9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126F8"/>
    <w:multiLevelType w:val="hybridMultilevel"/>
    <w:tmpl w:val="AE70A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E1E9B"/>
    <w:multiLevelType w:val="hybridMultilevel"/>
    <w:tmpl w:val="A560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19A2"/>
    <w:multiLevelType w:val="hybridMultilevel"/>
    <w:tmpl w:val="BDA8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B60EB"/>
    <w:multiLevelType w:val="hybridMultilevel"/>
    <w:tmpl w:val="E20EB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4D34"/>
    <w:multiLevelType w:val="hybridMultilevel"/>
    <w:tmpl w:val="8ABA6366"/>
    <w:lvl w:ilvl="0" w:tplc="1B280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F4DAF"/>
    <w:multiLevelType w:val="hybridMultilevel"/>
    <w:tmpl w:val="18AE399A"/>
    <w:lvl w:ilvl="0" w:tplc="4C6E9D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46CB1"/>
    <w:multiLevelType w:val="hybridMultilevel"/>
    <w:tmpl w:val="28464A3E"/>
    <w:lvl w:ilvl="0" w:tplc="A18CF2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A73CE"/>
    <w:multiLevelType w:val="hybridMultilevel"/>
    <w:tmpl w:val="F8AA2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C1DCD"/>
    <w:multiLevelType w:val="hybridMultilevel"/>
    <w:tmpl w:val="353C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66B60"/>
    <w:multiLevelType w:val="hybridMultilevel"/>
    <w:tmpl w:val="0548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3A74"/>
    <w:multiLevelType w:val="hybridMultilevel"/>
    <w:tmpl w:val="8A4ADEA2"/>
    <w:lvl w:ilvl="0" w:tplc="A8AECA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6"/>
  </w:num>
  <w:num w:numId="5">
    <w:abstractNumId w:val="18"/>
  </w:num>
  <w:num w:numId="6">
    <w:abstractNumId w:val="24"/>
  </w:num>
  <w:num w:numId="7">
    <w:abstractNumId w:val="32"/>
  </w:num>
  <w:num w:numId="8">
    <w:abstractNumId w:val="27"/>
  </w:num>
  <w:num w:numId="9">
    <w:abstractNumId w:val="7"/>
  </w:num>
  <w:num w:numId="10">
    <w:abstractNumId w:val="33"/>
  </w:num>
  <w:num w:numId="11">
    <w:abstractNumId w:val="31"/>
  </w:num>
  <w:num w:numId="12">
    <w:abstractNumId w:val="36"/>
  </w:num>
  <w:num w:numId="13">
    <w:abstractNumId w:val="35"/>
  </w:num>
  <w:num w:numId="14">
    <w:abstractNumId w:val="25"/>
  </w:num>
  <w:num w:numId="15">
    <w:abstractNumId w:val="34"/>
  </w:num>
  <w:num w:numId="16">
    <w:abstractNumId w:val="2"/>
  </w:num>
  <w:num w:numId="17">
    <w:abstractNumId w:val="30"/>
  </w:num>
  <w:num w:numId="18">
    <w:abstractNumId w:val="26"/>
  </w:num>
  <w:num w:numId="19">
    <w:abstractNumId w:val="15"/>
  </w:num>
  <w:num w:numId="20">
    <w:abstractNumId w:val="23"/>
  </w:num>
  <w:num w:numId="21">
    <w:abstractNumId w:val="11"/>
  </w:num>
  <w:num w:numId="22">
    <w:abstractNumId w:val="28"/>
  </w:num>
  <w:num w:numId="23">
    <w:abstractNumId w:val="3"/>
  </w:num>
  <w:num w:numId="24">
    <w:abstractNumId w:val="9"/>
  </w:num>
  <w:num w:numId="25">
    <w:abstractNumId w:val="5"/>
  </w:num>
  <w:num w:numId="26">
    <w:abstractNumId w:val="21"/>
  </w:num>
  <w:num w:numId="27">
    <w:abstractNumId w:val="29"/>
  </w:num>
  <w:num w:numId="28">
    <w:abstractNumId w:val="1"/>
  </w:num>
  <w:num w:numId="29">
    <w:abstractNumId w:val="19"/>
  </w:num>
  <w:num w:numId="30">
    <w:abstractNumId w:val="4"/>
  </w:num>
  <w:num w:numId="31">
    <w:abstractNumId w:val="12"/>
  </w:num>
  <w:num w:numId="32">
    <w:abstractNumId w:val="10"/>
  </w:num>
  <w:num w:numId="33">
    <w:abstractNumId w:val="14"/>
  </w:num>
  <w:num w:numId="34">
    <w:abstractNumId w:val="13"/>
  </w:num>
  <w:num w:numId="35">
    <w:abstractNumId w:val="38"/>
  </w:num>
  <w:num w:numId="36">
    <w:abstractNumId w:val="0"/>
  </w:num>
  <w:num w:numId="37">
    <w:abstractNumId w:val="37"/>
  </w:num>
  <w:num w:numId="38">
    <w:abstractNumId w:val="6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5"/>
    <w:rsid w:val="00001DE0"/>
    <w:rsid w:val="00002488"/>
    <w:rsid w:val="000029B8"/>
    <w:rsid w:val="00003693"/>
    <w:rsid w:val="00003C77"/>
    <w:rsid w:val="0000785E"/>
    <w:rsid w:val="00011A3D"/>
    <w:rsid w:val="0001239D"/>
    <w:rsid w:val="0001436F"/>
    <w:rsid w:val="0001626F"/>
    <w:rsid w:val="000208CC"/>
    <w:rsid w:val="00020ADB"/>
    <w:rsid w:val="000233EA"/>
    <w:rsid w:val="00024904"/>
    <w:rsid w:val="0002527D"/>
    <w:rsid w:val="00025E85"/>
    <w:rsid w:val="00027491"/>
    <w:rsid w:val="00027A6B"/>
    <w:rsid w:val="00031E43"/>
    <w:rsid w:val="0003414B"/>
    <w:rsid w:val="000360BB"/>
    <w:rsid w:val="0004093C"/>
    <w:rsid w:val="00041541"/>
    <w:rsid w:val="0004250D"/>
    <w:rsid w:val="00042A29"/>
    <w:rsid w:val="00042E10"/>
    <w:rsid w:val="000467E5"/>
    <w:rsid w:val="00046BA9"/>
    <w:rsid w:val="00052ED5"/>
    <w:rsid w:val="0005465B"/>
    <w:rsid w:val="000556BF"/>
    <w:rsid w:val="00055CB9"/>
    <w:rsid w:val="00057C92"/>
    <w:rsid w:val="000672EE"/>
    <w:rsid w:val="00070ECC"/>
    <w:rsid w:val="00075446"/>
    <w:rsid w:val="00075904"/>
    <w:rsid w:val="000759BF"/>
    <w:rsid w:val="00076A03"/>
    <w:rsid w:val="000777DF"/>
    <w:rsid w:val="00082308"/>
    <w:rsid w:val="000857D4"/>
    <w:rsid w:val="00086638"/>
    <w:rsid w:val="00087C0B"/>
    <w:rsid w:val="000902AB"/>
    <w:rsid w:val="000946EF"/>
    <w:rsid w:val="00095356"/>
    <w:rsid w:val="00097B2C"/>
    <w:rsid w:val="000A29E9"/>
    <w:rsid w:val="000A42FC"/>
    <w:rsid w:val="000A44E1"/>
    <w:rsid w:val="000B021B"/>
    <w:rsid w:val="000B02C6"/>
    <w:rsid w:val="000B0FAA"/>
    <w:rsid w:val="000B2ACE"/>
    <w:rsid w:val="000B2D7A"/>
    <w:rsid w:val="000B3831"/>
    <w:rsid w:val="000B3CB5"/>
    <w:rsid w:val="000B5B0A"/>
    <w:rsid w:val="000B5C15"/>
    <w:rsid w:val="000C5425"/>
    <w:rsid w:val="000C6543"/>
    <w:rsid w:val="000C6A1B"/>
    <w:rsid w:val="000E1DBE"/>
    <w:rsid w:val="000E48E5"/>
    <w:rsid w:val="000E4A3C"/>
    <w:rsid w:val="000E5CCF"/>
    <w:rsid w:val="000E5E14"/>
    <w:rsid w:val="000E601F"/>
    <w:rsid w:val="000E6275"/>
    <w:rsid w:val="000E6FA1"/>
    <w:rsid w:val="000F3B8D"/>
    <w:rsid w:val="0010459D"/>
    <w:rsid w:val="0010624F"/>
    <w:rsid w:val="001105EE"/>
    <w:rsid w:val="00111DC1"/>
    <w:rsid w:val="00113786"/>
    <w:rsid w:val="001206CC"/>
    <w:rsid w:val="001246D6"/>
    <w:rsid w:val="001258F5"/>
    <w:rsid w:val="00133A04"/>
    <w:rsid w:val="00135C23"/>
    <w:rsid w:val="00137556"/>
    <w:rsid w:val="00137E45"/>
    <w:rsid w:val="001408E1"/>
    <w:rsid w:val="00143099"/>
    <w:rsid w:val="00147555"/>
    <w:rsid w:val="0015330D"/>
    <w:rsid w:val="00153746"/>
    <w:rsid w:val="0015398A"/>
    <w:rsid w:val="001548F9"/>
    <w:rsid w:val="00160950"/>
    <w:rsid w:val="00160D61"/>
    <w:rsid w:val="00160EEF"/>
    <w:rsid w:val="00167492"/>
    <w:rsid w:val="00167DB4"/>
    <w:rsid w:val="0017018F"/>
    <w:rsid w:val="001701AB"/>
    <w:rsid w:val="00175AAC"/>
    <w:rsid w:val="00180096"/>
    <w:rsid w:val="00182636"/>
    <w:rsid w:val="00185223"/>
    <w:rsid w:val="00185D39"/>
    <w:rsid w:val="001865F2"/>
    <w:rsid w:val="00192397"/>
    <w:rsid w:val="001961D1"/>
    <w:rsid w:val="00196D44"/>
    <w:rsid w:val="001A06F2"/>
    <w:rsid w:val="001A0A91"/>
    <w:rsid w:val="001A0F62"/>
    <w:rsid w:val="001A4828"/>
    <w:rsid w:val="001A4A43"/>
    <w:rsid w:val="001B077C"/>
    <w:rsid w:val="001B15C2"/>
    <w:rsid w:val="001B5D97"/>
    <w:rsid w:val="001B7FF8"/>
    <w:rsid w:val="001C0F6B"/>
    <w:rsid w:val="001C197F"/>
    <w:rsid w:val="001C3E54"/>
    <w:rsid w:val="001C404A"/>
    <w:rsid w:val="001C55FE"/>
    <w:rsid w:val="001C5AB8"/>
    <w:rsid w:val="001D00E1"/>
    <w:rsid w:val="001D6D7A"/>
    <w:rsid w:val="001E7ECB"/>
    <w:rsid w:val="001F0222"/>
    <w:rsid w:val="001F218C"/>
    <w:rsid w:val="001F2283"/>
    <w:rsid w:val="001F40A9"/>
    <w:rsid w:val="001F62C9"/>
    <w:rsid w:val="001F6932"/>
    <w:rsid w:val="00200C13"/>
    <w:rsid w:val="00204101"/>
    <w:rsid w:val="0020682C"/>
    <w:rsid w:val="00206E69"/>
    <w:rsid w:val="00207E1A"/>
    <w:rsid w:val="00213111"/>
    <w:rsid w:val="002147A5"/>
    <w:rsid w:val="00215CA3"/>
    <w:rsid w:val="002165CC"/>
    <w:rsid w:val="00216600"/>
    <w:rsid w:val="00220506"/>
    <w:rsid w:val="00221615"/>
    <w:rsid w:val="00225310"/>
    <w:rsid w:val="002254A0"/>
    <w:rsid w:val="00225806"/>
    <w:rsid w:val="00232A2D"/>
    <w:rsid w:val="00234E48"/>
    <w:rsid w:val="00236579"/>
    <w:rsid w:val="0023676C"/>
    <w:rsid w:val="00240170"/>
    <w:rsid w:val="0024485D"/>
    <w:rsid w:val="00246F46"/>
    <w:rsid w:val="00247990"/>
    <w:rsid w:val="002509BD"/>
    <w:rsid w:val="00254608"/>
    <w:rsid w:val="0025633B"/>
    <w:rsid w:val="002618E8"/>
    <w:rsid w:val="002671DE"/>
    <w:rsid w:val="002714D0"/>
    <w:rsid w:val="00272286"/>
    <w:rsid w:val="00272971"/>
    <w:rsid w:val="002768D3"/>
    <w:rsid w:val="002778A9"/>
    <w:rsid w:val="00277B3F"/>
    <w:rsid w:val="00280BE3"/>
    <w:rsid w:val="002855E3"/>
    <w:rsid w:val="00285D3D"/>
    <w:rsid w:val="0028691B"/>
    <w:rsid w:val="0029000C"/>
    <w:rsid w:val="00290C65"/>
    <w:rsid w:val="00292C83"/>
    <w:rsid w:val="00297DCD"/>
    <w:rsid w:val="002A0B9A"/>
    <w:rsid w:val="002A0E72"/>
    <w:rsid w:val="002B044D"/>
    <w:rsid w:val="002C0286"/>
    <w:rsid w:val="002C0966"/>
    <w:rsid w:val="002C6854"/>
    <w:rsid w:val="002D0C7E"/>
    <w:rsid w:val="002D23C8"/>
    <w:rsid w:val="002D2693"/>
    <w:rsid w:val="002D2C8A"/>
    <w:rsid w:val="002D2D64"/>
    <w:rsid w:val="002D33EC"/>
    <w:rsid w:val="002E5B68"/>
    <w:rsid w:val="002E6FAC"/>
    <w:rsid w:val="002F038A"/>
    <w:rsid w:val="002F159A"/>
    <w:rsid w:val="002F38E6"/>
    <w:rsid w:val="002F4085"/>
    <w:rsid w:val="002F5895"/>
    <w:rsid w:val="002F7993"/>
    <w:rsid w:val="002F7CF6"/>
    <w:rsid w:val="00301C11"/>
    <w:rsid w:val="003048E8"/>
    <w:rsid w:val="00305153"/>
    <w:rsid w:val="00314C8E"/>
    <w:rsid w:val="00316087"/>
    <w:rsid w:val="003170EE"/>
    <w:rsid w:val="0032616D"/>
    <w:rsid w:val="00326350"/>
    <w:rsid w:val="00326CC1"/>
    <w:rsid w:val="00327806"/>
    <w:rsid w:val="00331D5C"/>
    <w:rsid w:val="00333812"/>
    <w:rsid w:val="003355B2"/>
    <w:rsid w:val="00337125"/>
    <w:rsid w:val="0034103E"/>
    <w:rsid w:val="00342690"/>
    <w:rsid w:val="00343990"/>
    <w:rsid w:val="00347A98"/>
    <w:rsid w:val="00353B85"/>
    <w:rsid w:val="00357A03"/>
    <w:rsid w:val="00367149"/>
    <w:rsid w:val="00367576"/>
    <w:rsid w:val="003707E2"/>
    <w:rsid w:val="0037193E"/>
    <w:rsid w:val="00374CDB"/>
    <w:rsid w:val="00375617"/>
    <w:rsid w:val="00380745"/>
    <w:rsid w:val="00383B0A"/>
    <w:rsid w:val="0038781D"/>
    <w:rsid w:val="00393F7A"/>
    <w:rsid w:val="00394942"/>
    <w:rsid w:val="003A0E1F"/>
    <w:rsid w:val="003A476C"/>
    <w:rsid w:val="003B134C"/>
    <w:rsid w:val="003B189E"/>
    <w:rsid w:val="003B4533"/>
    <w:rsid w:val="003B6FF7"/>
    <w:rsid w:val="003B7991"/>
    <w:rsid w:val="003C199D"/>
    <w:rsid w:val="003C19AE"/>
    <w:rsid w:val="003C2EFF"/>
    <w:rsid w:val="003C384A"/>
    <w:rsid w:val="003C700B"/>
    <w:rsid w:val="003D0CB1"/>
    <w:rsid w:val="003D0FF2"/>
    <w:rsid w:val="003D29AC"/>
    <w:rsid w:val="003D4846"/>
    <w:rsid w:val="003D58BB"/>
    <w:rsid w:val="003E1155"/>
    <w:rsid w:val="003E342A"/>
    <w:rsid w:val="003E58B4"/>
    <w:rsid w:val="003E7878"/>
    <w:rsid w:val="003F54A8"/>
    <w:rsid w:val="003F75DF"/>
    <w:rsid w:val="0040216E"/>
    <w:rsid w:val="00403CD6"/>
    <w:rsid w:val="00416AEA"/>
    <w:rsid w:val="00417012"/>
    <w:rsid w:val="0041756D"/>
    <w:rsid w:val="00417D6B"/>
    <w:rsid w:val="00420702"/>
    <w:rsid w:val="00424909"/>
    <w:rsid w:val="00430FAB"/>
    <w:rsid w:val="00434D82"/>
    <w:rsid w:val="00435FFF"/>
    <w:rsid w:val="00437172"/>
    <w:rsid w:val="0044573E"/>
    <w:rsid w:val="00446712"/>
    <w:rsid w:val="00447357"/>
    <w:rsid w:val="00450B12"/>
    <w:rsid w:val="0045133D"/>
    <w:rsid w:val="00454D2D"/>
    <w:rsid w:val="00455711"/>
    <w:rsid w:val="00456CFD"/>
    <w:rsid w:val="0046288E"/>
    <w:rsid w:val="00463331"/>
    <w:rsid w:val="00463B18"/>
    <w:rsid w:val="0046543C"/>
    <w:rsid w:val="004675B5"/>
    <w:rsid w:val="00470782"/>
    <w:rsid w:val="0047500A"/>
    <w:rsid w:val="004828C2"/>
    <w:rsid w:val="004846A0"/>
    <w:rsid w:val="00484A46"/>
    <w:rsid w:val="0048748A"/>
    <w:rsid w:val="00491070"/>
    <w:rsid w:val="004A0451"/>
    <w:rsid w:val="004A0F2D"/>
    <w:rsid w:val="004A2515"/>
    <w:rsid w:val="004B04BE"/>
    <w:rsid w:val="004B42D0"/>
    <w:rsid w:val="004B4AA4"/>
    <w:rsid w:val="004B4B7D"/>
    <w:rsid w:val="004B7A33"/>
    <w:rsid w:val="004C13DB"/>
    <w:rsid w:val="004C2D1B"/>
    <w:rsid w:val="004C3FF7"/>
    <w:rsid w:val="004C7F22"/>
    <w:rsid w:val="004D0C5F"/>
    <w:rsid w:val="004D3147"/>
    <w:rsid w:val="004D7DFE"/>
    <w:rsid w:val="004E3DA3"/>
    <w:rsid w:val="004E40B3"/>
    <w:rsid w:val="004E4A31"/>
    <w:rsid w:val="004E6E1D"/>
    <w:rsid w:val="004E728A"/>
    <w:rsid w:val="004F07FF"/>
    <w:rsid w:val="004F28AC"/>
    <w:rsid w:val="004F2A8D"/>
    <w:rsid w:val="004F3871"/>
    <w:rsid w:val="00503299"/>
    <w:rsid w:val="00503A82"/>
    <w:rsid w:val="0050505D"/>
    <w:rsid w:val="00505137"/>
    <w:rsid w:val="00512AA0"/>
    <w:rsid w:val="00521316"/>
    <w:rsid w:val="00522C02"/>
    <w:rsid w:val="005254F0"/>
    <w:rsid w:val="00527313"/>
    <w:rsid w:val="00535953"/>
    <w:rsid w:val="00535EE1"/>
    <w:rsid w:val="00541AF9"/>
    <w:rsid w:val="00545AE9"/>
    <w:rsid w:val="005468A1"/>
    <w:rsid w:val="00547E53"/>
    <w:rsid w:val="005511AC"/>
    <w:rsid w:val="00557339"/>
    <w:rsid w:val="00557585"/>
    <w:rsid w:val="00562285"/>
    <w:rsid w:val="00563B12"/>
    <w:rsid w:val="00563C2E"/>
    <w:rsid w:val="005644EF"/>
    <w:rsid w:val="0056550E"/>
    <w:rsid w:val="00565A91"/>
    <w:rsid w:val="00570B43"/>
    <w:rsid w:val="00572414"/>
    <w:rsid w:val="00574B88"/>
    <w:rsid w:val="00575A86"/>
    <w:rsid w:val="0057782F"/>
    <w:rsid w:val="00577EC8"/>
    <w:rsid w:val="005961C0"/>
    <w:rsid w:val="00596597"/>
    <w:rsid w:val="005A1ADE"/>
    <w:rsid w:val="005A2298"/>
    <w:rsid w:val="005A3C9E"/>
    <w:rsid w:val="005A415A"/>
    <w:rsid w:val="005A6FED"/>
    <w:rsid w:val="005B1927"/>
    <w:rsid w:val="005B1D01"/>
    <w:rsid w:val="005B2564"/>
    <w:rsid w:val="005B50DB"/>
    <w:rsid w:val="005C13AB"/>
    <w:rsid w:val="005C2048"/>
    <w:rsid w:val="005C34A2"/>
    <w:rsid w:val="005D07FE"/>
    <w:rsid w:val="005D26D4"/>
    <w:rsid w:val="005D284A"/>
    <w:rsid w:val="005D3615"/>
    <w:rsid w:val="005D4289"/>
    <w:rsid w:val="005D5740"/>
    <w:rsid w:val="005E2F43"/>
    <w:rsid w:val="005E34E9"/>
    <w:rsid w:val="005E38F6"/>
    <w:rsid w:val="005E6F42"/>
    <w:rsid w:val="005F0E65"/>
    <w:rsid w:val="005F2C07"/>
    <w:rsid w:val="005F42F5"/>
    <w:rsid w:val="005F451F"/>
    <w:rsid w:val="005F5C60"/>
    <w:rsid w:val="005F7164"/>
    <w:rsid w:val="006020E2"/>
    <w:rsid w:val="00603AD6"/>
    <w:rsid w:val="00605440"/>
    <w:rsid w:val="00607BD2"/>
    <w:rsid w:val="006112D2"/>
    <w:rsid w:val="00613534"/>
    <w:rsid w:val="00616525"/>
    <w:rsid w:val="0061732B"/>
    <w:rsid w:val="00620AA3"/>
    <w:rsid w:val="0062333D"/>
    <w:rsid w:val="00624EA5"/>
    <w:rsid w:val="006265BB"/>
    <w:rsid w:val="00627978"/>
    <w:rsid w:val="0063155E"/>
    <w:rsid w:val="00632A26"/>
    <w:rsid w:val="0063426C"/>
    <w:rsid w:val="006358A7"/>
    <w:rsid w:val="006366A6"/>
    <w:rsid w:val="0063748A"/>
    <w:rsid w:val="00637C67"/>
    <w:rsid w:val="006404E5"/>
    <w:rsid w:val="00640885"/>
    <w:rsid w:val="00640D16"/>
    <w:rsid w:val="00641B19"/>
    <w:rsid w:val="00646B30"/>
    <w:rsid w:val="00650191"/>
    <w:rsid w:val="00653B0E"/>
    <w:rsid w:val="00656547"/>
    <w:rsid w:val="006566B0"/>
    <w:rsid w:val="00657ACF"/>
    <w:rsid w:val="00660AE7"/>
    <w:rsid w:val="00661FB8"/>
    <w:rsid w:val="00665709"/>
    <w:rsid w:val="006660AD"/>
    <w:rsid w:val="00673CAE"/>
    <w:rsid w:val="00674BC5"/>
    <w:rsid w:val="00674C47"/>
    <w:rsid w:val="0067647C"/>
    <w:rsid w:val="00676DC5"/>
    <w:rsid w:val="006802DC"/>
    <w:rsid w:val="00680CF8"/>
    <w:rsid w:val="0068145E"/>
    <w:rsid w:val="0069046C"/>
    <w:rsid w:val="00690F2D"/>
    <w:rsid w:val="0069370A"/>
    <w:rsid w:val="00693FF5"/>
    <w:rsid w:val="00694336"/>
    <w:rsid w:val="006961B4"/>
    <w:rsid w:val="006970E7"/>
    <w:rsid w:val="006977D1"/>
    <w:rsid w:val="006979FC"/>
    <w:rsid w:val="006A3948"/>
    <w:rsid w:val="006B1417"/>
    <w:rsid w:val="006B1486"/>
    <w:rsid w:val="006C03BD"/>
    <w:rsid w:val="006C0977"/>
    <w:rsid w:val="006C21B7"/>
    <w:rsid w:val="006C2466"/>
    <w:rsid w:val="006C2889"/>
    <w:rsid w:val="006C3FFC"/>
    <w:rsid w:val="006C6ECA"/>
    <w:rsid w:val="006C7B61"/>
    <w:rsid w:val="006D0E32"/>
    <w:rsid w:val="006D3E86"/>
    <w:rsid w:val="006D5150"/>
    <w:rsid w:val="006E1A4C"/>
    <w:rsid w:val="006E250B"/>
    <w:rsid w:val="006E553C"/>
    <w:rsid w:val="006E5A5C"/>
    <w:rsid w:val="006F44E0"/>
    <w:rsid w:val="00700BA3"/>
    <w:rsid w:val="00702096"/>
    <w:rsid w:val="00703CB0"/>
    <w:rsid w:val="007111AD"/>
    <w:rsid w:val="007142A2"/>
    <w:rsid w:val="00717CB0"/>
    <w:rsid w:val="00722C16"/>
    <w:rsid w:val="007238B7"/>
    <w:rsid w:val="00727AAF"/>
    <w:rsid w:val="00730E7C"/>
    <w:rsid w:val="0073457F"/>
    <w:rsid w:val="007410DC"/>
    <w:rsid w:val="0074486E"/>
    <w:rsid w:val="00744B1B"/>
    <w:rsid w:val="007453E6"/>
    <w:rsid w:val="0075754C"/>
    <w:rsid w:val="0076592C"/>
    <w:rsid w:val="00765C16"/>
    <w:rsid w:val="00770CC8"/>
    <w:rsid w:val="007711E4"/>
    <w:rsid w:val="00774C82"/>
    <w:rsid w:val="00777068"/>
    <w:rsid w:val="00780709"/>
    <w:rsid w:val="0078077E"/>
    <w:rsid w:val="007818E5"/>
    <w:rsid w:val="007827B4"/>
    <w:rsid w:val="0078347F"/>
    <w:rsid w:val="0078625D"/>
    <w:rsid w:val="00786D12"/>
    <w:rsid w:val="00787531"/>
    <w:rsid w:val="00787E7B"/>
    <w:rsid w:val="007A0014"/>
    <w:rsid w:val="007A378C"/>
    <w:rsid w:val="007A3ABB"/>
    <w:rsid w:val="007A4489"/>
    <w:rsid w:val="007A7EA4"/>
    <w:rsid w:val="007B1E49"/>
    <w:rsid w:val="007B21FF"/>
    <w:rsid w:val="007B2BE9"/>
    <w:rsid w:val="007B4C5F"/>
    <w:rsid w:val="007C156D"/>
    <w:rsid w:val="007C1C8C"/>
    <w:rsid w:val="007C588B"/>
    <w:rsid w:val="007D1024"/>
    <w:rsid w:val="007D4EF6"/>
    <w:rsid w:val="007D5987"/>
    <w:rsid w:val="007D5F30"/>
    <w:rsid w:val="007D781E"/>
    <w:rsid w:val="007E2C1D"/>
    <w:rsid w:val="007E6EE8"/>
    <w:rsid w:val="007F1D26"/>
    <w:rsid w:val="007F755F"/>
    <w:rsid w:val="007F7A55"/>
    <w:rsid w:val="008007AF"/>
    <w:rsid w:val="00801803"/>
    <w:rsid w:val="0080274B"/>
    <w:rsid w:val="008053B6"/>
    <w:rsid w:val="008103FA"/>
    <w:rsid w:val="00815342"/>
    <w:rsid w:val="00817281"/>
    <w:rsid w:val="00825448"/>
    <w:rsid w:val="00827E7F"/>
    <w:rsid w:val="00832183"/>
    <w:rsid w:val="00833DAA"/>
    <w:rsid w:val="008356E0"/>
    <w:rsid w:val="00835CED"/>
    <w:rsid w:val="00837088"/>
    <w:rsid w:val="00840981"/>
    <w:rsid w:val="00841757"/>
    <w:rsid w:val="00845CC7"/>
    <w:rsid w:val="008472BA"/>
    <w:rsid w:val="008516DF"/>
    <w:rsid w:val="00852FD6"/>
    <w:rsid w:val="008531C6"/>
    <w:rsid w:val="00855566"/>
    <w:rsid w:val="0086477B"/>
    <w:rsid w:val="00865D2E"/>
    <w:rsid w:val="00870E9C"/>
    <w:rsid w:val="00874661"/>
    <w:rsid w:val="00876E86"/>
    <w:rsid w:val="00880700"/>
    <w:rsid w:val="00882373"/>
    <w:rsid w:val="00884B15"/>
    <w:rsid w:val="00886C8A"/>
    <w:rsid w:val="00886EB8"/>
    <w:rsid w:val="00890300"/>
    <w:rsid w:val="0089041C"/>
    <w:rsid w:val="00891BB5"/>
    <w:rsid w:val="008A31B1"/>
    <w:rsid w:val="008A4D0B"/>
    <w:rsid w:val="008A558D"/>
    <w:rsid w:val="008B0899"/>
    <w:rsid w:val="008B5AA1"/>
    <w:rsid w:val="008C4B9C"/>
    <w:rsid w:val="008C57B3"/>
    <w:rsid w:val="008D2739"/>
    <w:rsid w:val="008D6005"/>
    <w:rsid w:val="008D7A42"/>
    <w:rsid w:val="008E272E"/>
    <w:rsid w:val="008E53F0"/>
    <w:rsid w:val="008E6E66"/>
    <w:rsid w:val="008F47D2"/>
    <w:rsid w:val="008F5A97"/>
    <w:rsid w:val="008F69F7"/>
    <w:rsid w:val="00900BC6"/>
    <w:rsid w:val="0090681B"/>
    <w:rsid w:val="0091104A"/>
    <w:rsid w:val="0091398B"/>
    <w:rsid w:val="00913BE2"/>
    <w:rsid w:val="00921631"/>
    <w:rsid w:val="009232AA"/>
    <w:rsid w:val="0092551C"/>
    <w:rsid w:val="00925BAD"/>
    <w:rsid w:val="0092755E"/>
    <w:rsid w:val="009307CC"/>
    <w:rsid w:val="00930E4A"/>
    <w:rsid w:val="00932AB0"/>
    <w:rsid w:val="00940249"/>
    <w:rsid w:val="00940A2E"/>
    <w:rsid w:val="009459D5"/>
    <w:rsid w:val="0094612C"/>
    <w:rsid w:val="0095437A"/>
    <w:rsid w:val="009549D9"/>
    <w:rsid w:val="00956579"/>
    <w:rsid w:val="009668FF"/>
    <w:rsid w:val="00976713"/>
    <w:rsid w:val="0097674A"/>
    <w:rsid w:val="00976FAC"/>
    <w:rsid w:val="009845B8"/>
    <w:rsid w:val="00986408"/>
    <w:rsid w:val="0099205B"/>
    <w:rsid w:val="00994A56"/>
    <w:rsid w:val="00995DF4"/>
    <w:rsid w:val="009A15B8"/>
    <w:rsid w:val="009A3CA6"/>
    <w:rsid w:val="009A4907"/>
    <w:rsid w:val="009A4E99"/>
    <w:rsid w:val="009A4F83"/>
    <w:rsid w:val="009A5CF2"/>
    <w:rsid w:val="009A614C"/>
    <w:rsid w:val="009B1416"/>
    <w:rsid w:val="009B1747"/>
    <w:rsid w:val="009B1F72"/>
    <w:rsid w:val="009B2D3C"/>
    <w:rsid w:val="009B52C6"/>
    <w:rsid w:val="009B7A57"/>
    <w:rsid w:val="009C1D3E"/>
    <w:rsid w:val="009C1F82"/>
    <w:rsid w:val="009C3116"/>
    <w:rsid w:val="009C37AA"/>
    <w:rsid w:val="009C4E25"/>
    <w:rsid w:val="009D2299"/>
    <w:rsid w:val="009D5A7C"/>
    <w:rsid w:val="009D78D4"/>
    <w:rsid w:val="009E1724"/>
    <w:rsid w:val="009E5022"/>
    <w:rsid w:val="009E6DFA"/>
    <w:rsid w:val="009F2ADC"/>
    <w:rsid w:val="009F2D4B"/>
    <w:rsid w:val="009F38A5"/>
    <w:rsid w:val="00A026DB"/>
    <w:rsid w:val="00A046B3"/>
    <w:rsid w:val="00A05A9B"/>
    <w:rsid w:val="00A10BA9"/>
    <w:rsid w:val="00A10D7E"/>
    <w:rsid w:val="00A12040"/>
    <w:rsid w:val="00A122A5"/>
    <w:rsid w:val="00A13DD9"/>
    <w:rsid w:val="00A14D8D"/>
    <w:rsid w:val="00A150E3"/>
    <w:rsid w:val="00A163F3"/>
    <w:rsid w:val="00A174ED"/>
    <w:rsid w:val="00A214EE"/>
    <w:rsid w:val="00A235DA"/>
    <w:rsid w:val="00A2390B"/>
    <w:rsid w:val="00A25410"/>
    <w:rsid w:val="00A255A2"/>
    <w:rsid w:val="00A32C76"/>
    <w:rsid w:val="00A33E0A"/>
    <w:rsid w:val="00A34AFA"/>
    <w:rsid w:val="00A4029A"/>
    <w:rsid w:val="00A403E7"/>
    <w:rsid w:val="00A40DDD"/>
    <w:rsid w:val="00A422CC"/>
    <w:rsid w:val="00A42967"/>
    <w:rsid w:val="00A4466E"/>
    <w:rsid w:val="00A45605"/>
    <w:rsid w:val="00A47847"/>
    <w:rsid w:val="00A51CB1"/>
    <w:rsid w:val="00A53345"/>
    <w:rsid w:val="00A55164"/>
    <w:rsid w:val="00A55C17"/>
    <w:rsid w:val="00A55CD9"/>
    <w:rsid w:val="00A57164"/>
    <w:rsid w:val="00A57D67"/>
    <w:rsid w:val="00A60671"/>
    <w:rsid w:val="00A622B0"/>
    <w:rsid w:val="00A62F58"/>
    <w:rsid w:val="00A63AF7"/>
    <w:rsid w:val="00A64A9B"/>
    <w:rsid w:val="00A6527F"/>
    <w:rsid w:val="00A6571B"/>
    <w:rsid w:val="00A67A6A"/>
    <w:rsid w:val="00A705D9"/>
    <w:rsid w:val="00A712D5"/>
    <w:rsid w:val="00A71884"/>
    <w:rsid w:val="00A71C19"/>
    <w:rsid w:val="00A73DB5"/>
    <w:rsid w:val="00A77125"/>
    <w:rsid w:val="00A77DA9"/>
    <w:rsid w:val="00A8189F"/>
    <w:rsid w:val="00A84D60"/>
    <w:rsid w:val="00A85B7C"/>
    <w:rsid w:val="00A85DFD"/>
    <w:rsid w:val="00A869E0"/>
    <w:rsid w:val="00A90CB7"/>
    <w:rsid w:val="00A94A46"/>
    <w:rsid w:val="00A951A9"/>
    <w:rsid w:val="00A95783"/>
    <w:rsid w:val="00A95B21"/>
    <w:rsid w:val="00AA00D5"/>
    <w:rsid w:val="00AA01A6"/>
    <w:rsid w:val="00AA17CA"/>
    <w:rsid w:val="00AA38D1"/>
    <w:rsid w:val="00AA5B97"/>
    <w:rsid w:val="00AA6753"/>
    <w:rsid w:val="00AB0B67"/>
    <w:rsid w:val="00AB2C4E"/>
    <w:rsid w:val="00AB31E7"/>
    <w:rsid w:val="00AB627C"/>
    <w:rsid w:val="00AC1693"/>
    <w:rsid w:val="00AC517C"/>
    <w:rsid w:val="00AC74CA"/>
    <w:rsid w:val="00AD0C83"/>
    <w:rsid w:val="00AD15E6"/>
    <w:rsid w:val="00AD4CC1"/>
    <w:rsid w:val="00AE3C7A"/>
    <w:rsid w:val="00AE550A"/>
    <w:rsid w:val="00AF3765"/>
    <w:rsid w:val="00AF3E35"/>
    <w:rsid w:val="00AF6740"/>
    <w:rsid w:val="00AF6D3D"/>
    <w:rsid w:val="00AF73D0"/>
    <w:rsid w:val="00B139C3"/>
    <w:rsid w:val="00B13E8C"/>
    <w:rsid w:val="00B1471F"/>
    <w:rsid w:val="00B15E36"/>
    <w:rsid w:val="00B25847"/>
    <w:rsid w:val="00B27EBF"/>
    <w:rsid w:val="00B33453"/>
    <w:rsid w:val="00B37D95"/>
    <w:rsid w:val="00B4630E"/>
    <w:rsid w:val="00B47337"/>
    <w:rsid w:val="00B47A4E"/>
    <w:rsid w:val="00B51F96"/>
    <w:rsid w:val="00B53548"/>
    <w:rsid w:val="00B53D45"/>
    <w:rsid w:val="00B549D7"/>
    <w:rsid w:val="00B564CC"/>
    <w:rsid w:val="00B614E9"/>
    <w:rsid w:val="00B63278"/>
    <w:rsid w:val="00B64EDE"/>
    <w:rsid w:val="00B67166"/>
    <w:rsid w:val="00B72F0B"/>
    <w:rsid w:val="00B74856"/>
    <w:rsid w:val="00B74D9B"/>
    <w:rsid w:val="00B766FE"/>
    <w:rsid w:val="00B770A7"/>
    <w:rsid w:val="00B77891"/>
    <w:rsid w:val="00B86568"/>
    <w:rsid w:val="00B86B6A"/>
    <w:rsid w:val="00B87EC8"/>
    <w:rsid w:val="00B941DA"/>
    <w:rsid w:val="00B94801"/>
    <w:rsid w:val="00B96F78"/>
    <w:rsid w:val="00B97356"/>
    <w:rsid w:val="00BA28CA"/>
    <w:rsid w:val="00BA2F96"/>
    <w:rsid w:val="00BA2FBA"/>
    <w:rsid w:val="00BA3C6A"/>
    <w:rsid w:val="00BA4735"/>
    <w:rsid w:val="00BA5AA8"/>
    <w:rsid w:val="00BA7876"/>
    <w:rsid w:val="00BB25AE"/>
    <w:rsid w:val="00BB446B"/>
    <w:rsid w:val="00BB508A"/>
    <w:rsid w:val="00BB5B7A"/>
    <w:rsid w:val="00BC0C03"/>
    <w:rsid w:val="00BC2CBC"/>
    <w:rsid w:val="00BC2DA2"/>
    <w:rsid w:val="00BC5D2A"/>
    <w:rsid w:val="00BC6375"/>
    <w:rsid w:val="00BC7376"/>
    <w:rsid w:val="00BD04A5"/>
    <w:rsid w:val="00BD0F69"/>
    <w:rsid w:val="00BD1FE7"/>
    <w:rsid w:val="00BD3105"/>
    <w:rsid w:val="00BD3923"/>
    <w:rsid w:val="00BD61B2"/>
    <w:rsid w:val="00BE10C4"/>
    <w:rsid w:val="00BE2DC4"/>
    <w:rsid w:val="00BE7840"/>
    <w:rsid w:val="00BE79E8"/>
    <w:rsid w:val="00C03351"/>
    <w:rsid w:val="00C040D4"/>
    <w:rsid w:val="00C04ED2"/>
    <w:rsid w:val="00C1058E"/>
    <w:rsid w:val="00C1123B"/>
    <w:rsid w:val="00C11945"/>
    <w:rsid w:val="00C12255"/>
    <w:rsid w:val="00C12A4F"/>
    <w:rsid w:val="00C13A42"/>
    <w:rsid w:val="00C153CC"/>
    <w:rsid w:val="00C15897"/>
    <w:rsid w:val="00C1793F"/>
    <w:rsid w:val="00C179E9"/>
    <w:rsid w:val="00C217B7"/>
    <w:rsid w:val="00C3087B"/>
    <w:rsid w:val="00C30EB3"/>
    <w:rsid w:val="00C32455"/>
    <w:rsid w:val="00C35C91"/>
    <w:rsid w:val="00C4054A"/>
    <w:rsid w:val="00C51C11"/>
    <w:rsid w:val="00C56A6B"/>
    <w:rsid w:val="00C63B85"/>
    <w:rsid w:val="00C652EA"/>
    <w:rsid w:val="00C70FAF"/>
    <w:rsid w:val="00C73C72"/>
    <w:rsid w:val="00C75282"/>
    <w:rsid w:val="00C75529"/>
    <w:rsid w:val="00C767CA"/>
    <w:rsid w:val="00C77CB5"/>
    <w:rsid w:val="00C77EDE"/>
    <w:rsid w:val="00C807F9"/>
    <w:rsid w:val="00C81DA1"/>
    <w:rsid w:val="00C82224"/>
    <w:rsid w:val="00C871B5"/>
    <w:rsid w:val="00CA06E1"/>
    <w:rsid w:val="00CA1866"/>
    <w:rsid w:val="00CA2E32"/>
    <w:rsid w:val="00CA329E"/>
    <w:rsid w:val="00CA554A"/>
    <w:rsid w:val="00CA7860"/>
    <w:rsid w:val="00CB2614"/>
    <w:rsid w:val="00CB4F8C"/>
    <w:rsid w:val="00CB6693"/>
    <w:rsid w:val="00CB686E"/>
    <w:rsid w:val="00CC2442"/>
    <w:rsid w:val="00CC29BB"/>
    <w:rsid w:val="00CC756F"/>
    <w:rsid w:val="00CC757B"/>
    <w:rsid w:val="00CD3B31"/>
    <w:rsid w:val="00CD518D"/>
    <w:rsid w:val="00CD70D5"/>
    <w:rsid w:val="00CD75D5"/>
    <w:rsid w:val="00CE1C03"/>
    <w:rsid w:val="00CE2649"/>
    <w:rsid w:val="00CE3F0D"/>
    <w:rsid w:val="00CE66F8"/>
    <w:rsid w:val="00CF16AC"/>
    <w:rsid w:val="00CF2ACB"/>
    <w:rsid w:val="00D00D7F"/>
    <w:rsid w:val="00D05117"/>
    <w:rsid w:val="00D05317"/>
    <w:rsid w:val="00D05638"/>
    <w:rsid w:val="00D05710"/>
    <w:rsid w:val="00D10348"/>
    <w:rsid w:val="00D11F38"/>
    <w:rsid w:val="00D15BA5"/>
    <w:rsid w:val="00D224A2"/>
    <w:rsid w:val="00D24A24"/>
    <w:rsid w:val="00D25D7B"/>
    <w:rsid w:val="00D30657"/>
    <w:rsid w:val="00D3085B"/>
    <w:rsid w:val="00D34FF9"/>
    <w:rsid w:val="00D35A5E"/>
    <w:rsid w:val="00D35ACD"/>
    <w:rsid w:val="00D35F0B"/>
    <w:rsid w:val="00D37CD0"/>
    <w:rsid w:val="00D40A26"/>
    <w:rsid w:val="00D42409"/>
    <w:rsid w:val="00D44291"/>
    <w:rsid w:val="00D457C1"/>
    <w:rsid w:val="00D50990"/>
    <w:rsid w:val="00D52E4B"/>
    <w:rsid w:val="00D55C57"/>
    <w:rsid w:val="00D56E57"/>
    <w:rsid w:val="00D63E83"/>
    <w:rsid w:val="00D63EE0"/>
    <w:rsid w:val="00D71F70"/>
    <w:rsid w:val="00D73D03"/>
    <w:rsid w:val="00D76AEC"/>
    <w:rsid w:val="00D77DD8"/>
    <w:rsid w:val="00D82D89"/>
    <w:rsid w:val="00D84B28"/>
    <w:rsid w:val="00D84F63"/>
    <w:rsid w:val="00D908D1"/>
    <w:rsid w:val="00D91911"/>
    <w:rsid w:val="00D952A3"/>
    <w:rsid w:val="00D970E9"/>
    <w:rsid w:val="00DA1DD5"/>
    <w:rsid w:val="00DA3698"/>
    <w:rsid w:val="00DA42CB"/>
    <w:rsid w:val="00DA52AF"/>
    <w:rsid w:val="00DA67FB"/>
    <w:rsid w:val="00DB0298"/>
    <w:rsid w:val="00DB0654"/>
    <w:rsid w:val="00DB11EF"/>
    <w:rsid w:val="00DB2641"/>
    <w:rsid w:val="00DB3F14"/>
    <w:rsid w:val="00DC5AB1"/>
    <w:rsid w:val="00DC6397"/>
    <w:rsid w:val="00DD2287"/>
    <w:rsid w:val="00DD2C9E"/>
    <w:rsid w:val="00DD52E0"/>
    <w:rsid w:val="00DD5E45"/>
    <w:rsid w:val="00DD6405"/>
    <w:rsid w:val="00DE0B24"/>
    <w:rsid w:val="00DE1A66"/>
    <w:rsid w:val="00DE3A13"/>
    <w:rsid w:val="00DE4C0C"/>
    <w:rsid w:val="00DF486F"/>
    <w:rsid w:val="00DF6358"/>
    <w:rsid w:val="00DF6F1C"/>
    <w:rsid w:val="00DF7C94"/>
    <w:rsid w:val="00E015ED"/>
    <w:rsid w:val="00E030EC"/>
    <w:rsid w:val="00E110CB"/>
    <w:rsid w:val="00E12537"/>
    <w:rsid w:val="00E132E9"/>
    <w:rsid w:val="00E1407A"/>
    <w:rsid w:val="00E213AD"/>
    <w:rsid w:val="00E21CDE"/>
    <w:rsid w:val="00E23427"/>
    <w:rsid w:val="00E24D2E"/>
    <w:rsid w:val="00E31B85"/>
    <w:rsid w:val="00E335EC"/>
    <w:rsid w:val="00E350C0"/>
    <w:rsid w:val="00E36CB6"/>
    <w:rsid w:val="00E37F50"/>
    <w:rsid w:val="00E4326B"/>
    <w:rsid w:val="00E44B42"/>
    <w:rsid w:val="00E4636F"/>
    <w:rsid w:val="00E4667F"/>
    <w:rsid w:val="00E50467"/>
    <w:rsid w:val="00E51335"/>
    <w:rsid w:val="00E521AF"/>
    <w:rsid w:val="00E55B59"/>
    <w:rsid w:val="00E55C4D"/>
    <w:rsid w:val="00E57BAE"/>
    <w:rsid w:val="00E613BD"/>
    <w:rsid w:val="00E677CC"/>
    <w:rsid w:val="00E71AB2"/>
    <w:rsid w:val="00E72678"/>
    <w:rsid w:val="00E738C3"/>
    <w:rsid w:val="00E76697"/>
    <w:rsid w:val="00E803A4"/>
    <w:rsid w:val="00E80833"/>
    <w:rsid w:val="00E83E2F"/>
    <w:rsid w:val="00E86018"/>
    <w:rsid w:val="00E907D2"/>
    <w:rsid w:val="00E94270"/>
    <w:rsid w:val="00E9450A"/>
    <w:rsid w:val="00E96931"/>
    <w:rsid w:val="00EA2D56"/>
    <w:rsid w:val="00EA349D"/>
    <w:rsid w:val="00EA68EB"/>
    <w:rsid w:val="00EA73B2"/>
    <w:rsid w:val="00EB0FE9"/>
    <w:rsid w:val="00EC0560"/>
    <w:rsid w:val="00EC0B52"/>
    <w:rsid w:val="00EC26A9"/>
    <w:rsid w:val="00EC3263"/>
    <w:rsid w:val="00EC52D2"/>
    <w:rsid w:val="00ED1443"/>
    <w:rsid w:val="00ED1947"/>
    <w:rsid w:val="00ED3064"/>
    <w:rsid w:val="00ED42D1"/>
    <w:rsid w:val="00ED600D"/>
    <w:rsid w:val="00ED6020"/>
    <w:rsid w:val="00EE09A1"/>
    <w:rsid w:val="00EE1CCF"/>
    <w:rsid w:val="00EE20A9"/>
    <w:rsid w:val="00EE29B8"/>
    <w:rsid w:val="00EE3F9A"/>
    <w:rsid w:val="00EE4666"/>
    <w:rsid w:val="00EE4819"/>
    <w:rsid w:val="00EE4AB6"/>
    <w:rsid w:val="00EE5876"/>
    <w:rsid w:val="00EE5E56"/>
    <w:rsid w:val="00EF04EC"/>
    <w:rsid w:val="00EF1DCC"/>
    <w:rsid w:val="00EF71C4"/>
    <w:rsid w:val="00EF73A2"/>
    <w:rsid w:val="00F01C52"/>
    <w:rsid w:val="00F039DF"/>
    <w:rsid w:val="00F03B5E"/>
    <w:rsid w:val="00F07EBA"/>
    <w:rsid w:val="00F10306"/>
    <w:rsid w:val="00F1128B"/>
    <w:rsid w:val="00F1798D"/>
    <w:rsid w:val="00F218D6"/>
    <w:rsid w:val="00F22676"/>
    <w:rsid w:val="00F2286F"/>
    <w:rsid w:val="00F24CC8"/>
    <w:rsid w:val="00F26BDB"/>
    <w:rsid w:val="00F27915"/>
    <w:rsid w:val="00F27C14"/>
    <w:rsid w:val="00F31494"/>
    <w:rsid w:val="00F33D82"/>
    <w:rsid w:val="00F3486C"/>
    <w:rsid w:val="00F35169"/>
    <w:rsid w:val="00F41923"/>
    <w:rsid w:val="00F4244C"/>
    <w:rsid w:val="00F47C94"/>
    <w:rsid w:val="00F47D02"/>
    <w:rsid w:val="00F540B3"/>
    <w:rsid w:val="00F606F7"/>
    <w:rsid w:val="00F630C5"/>
    <w:rsid w:val="00F65B7F"/>
    <w:rsid w:val="00F67B2A"/>
    <w:rsid w:val="00F72E39"/>
    <w:rsid w:val="00F754C9"/>
    <w:rsid w:val="00F80634"/>
    <w:rsid w:val="00F80A69"/>
    <w:rsid w:val="00F80AEF"/>
    <w:rsid w:val="00F936FA"/>
    <w:rsid w:val="00F941BE"/>
    <w:rsid w:val="00F979D2"/>
    <w:rsid w:val="00F97CA0"/>
    <w:rsid w:val="00FA04D3"/>
    <w:rsid w:val="00FA18BB"/>
    <w:rsid w:val="00FA5F01"/>
    <w:rsid w:val="00FB0C00"/>
    <w:rsid w:val="00FB1AF8"/>
    <w:rsid w:val="00FB1C12"/>
    <w:rsid w:val="00FB31CE"/>
    <w:rsid w:val="00FB582B"/>
    <w:rsid w:val="00FB5A79"/>
    <w:rsid w:val="00FC15C0"/>
    <w:rsid w:val="00FC2531"/>
    <w:rsid w:val="00FC3B3F"/>
    <w:rsid w:val="00FC3D55"/>
    <w:rsid w:val="00FC73CF"/>
    <w:rsid w:val="00FD0323"/>
    <w:rsid w:val="00FD31D3"/>
    <w:rsid w:val="00FD7224"/>
    <w:rsid w:val="00FE1907"/>
    <w:rsid w:val="00FE29F2"/>
    <w:rsid w:val="00FE6AE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2B596"/>
  <w15:docId w15:val="{70F080F2-6364-4C49-970F-1C65459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6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756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33D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67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6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40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D6405"/>
    <w:rPr>
      <w:rFonts w:cs="Times New Roman"/>
    </w:rPr>
  </w:style>
  <w:style w:type="paragraph" w:styleId="Bezodstpw">
    <w:name w:val="No Spacing"/>
    <w:uiPriority w:val="99"/>
    <w:qFormat/>
    <w:rsid w:val="00DD640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D6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F2C07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56547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77CC"/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F540B3"/>
    <w:rPr>
      <w:color w:val="000000"/>
      <w:sz w:val="13"/>
    </w:rPr>
  </w:style>
  <w:style w:type="character" w:customStyle="1" w:styleId="A4">
    <w:name w:val="A4"/>
    <w:uiPriority w:val="99"/>
    <w:rsid w:val="00F540B3"/>
    <w:rPr>
      <w:color w:val="000000"/>
      <w:sz w:val="13"/>
    </w:rPr>
  </w:style>
  <w:style w:type="paragraph" w:customStyle="1" w:styleId="Default">
    <w:name w:val="Default"/>
    <w:basedOn w:val="Normalny"/>
    <w:uiPriority w:val="99"/>
    <w:rsid w:val="0068145E"/>
    <w:pPr>
      <w:autoSpaceDE w:val="0"/>
      <w:autoSpaceDN w:val="0"/>
    </w:pPr>
    <w:rPr>
      <w:rFonts w:ascii="EOFDGJ+Arial" w:eastAsia="Calibri" w:hAnsi="EOFDGJ+Arial"/>
      <w:color w:val="000000"/>
    </w:rPr>
  </w:style>
  <w:style w:type="character" w:customStyle="1" w:styleId="iwlabelnazwaodpaducss1">
    <w:name w:val="iwlabelnazwaodpaducss1"/>
    <w:basedOn w:val="Domylnaczcionkaakapitu"/>
    <w:uiPriority w:val="99"/>
    <w:rsid w:val="00535953"/>
    <w:rPr>
      <w:rFonts w:ascii="Arial" w:hAnsi="Arial" w:cs="Arial"/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semiHidden/>
    <w:rsid w:val="00992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05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12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F33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756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A67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A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A29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660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C8F2-90DD-47D7-829E-C0779895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marzena.kicinska</dc:creator>
  <cp:keywords/>
  <dc:description/>
  <cp:lastModifiedBy>Jazdzewska Katarzyna</cp:lastModifiedBy>
  <cp:revision>3</cp:revision>
  <cp:lastPrinted>2021-08-06T08:32:00Z</cp:lastPrinted>
  <dcterms:created xsi:type="dcterms:W3CDTF">2021-08-10T08:52:00Z</dcterms:created>
  <dcterms:modified xsi:type="dcterms:W3CDTF">2021-08-10T08:55:00Z</dcterms:modified>
</cp:coreProperties>
</file>