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0827" w14:textId="2A177990" w:rsidR="00201662" w:rsidRPr="00222309" w:rsidRDefault="00F26460" w:rsidP="007F0114">
      <w:pPr>
        <w:spacing w:after="240"/>
      </w:pPr>
      <w:r w:rsidRPr="00222309">
        <w:t>DT-III.042</w:t>
      </w:r>
      <w:r w:rsidR="00201662" w:rsidRPr="00222309">
        <w:t>.</w:t>
      </w:r>
      <w:r w:rsidR="006D14C5" w:rsidRPr="00222309">
        <w:t>5.1</w:t>
      </w:r>
      <w:r w:rsidR="00117FAB" w:rsidRPr="00222309">
        <w:t>.</w:t>
      </w:r>
      <w:r w:rsidR="0093207E" w:rsidRPr="00222309">
        <w:t>202</w:t>
      </w:r>
      <w:r w:rsidR="009505EC">
        <w:t>2</w:t>
      </w:r>
      <w:r w:rsidR="00201662" w:rsidRPr="00222309">
        <w:t xml:space="preserve">                                                    </w:t>
      </w:r>
      <w:r w:rsidR="00F45C30" w:rsidRPr="00222309">
        <w:t xml:space="preserve">   </w:t>
      </w:r>
      <w:r w:rsidR="00D878E3" w:rsidRPr="00222309">
        <w:t xml:space="preserve"> </w:t>
      </w:r>
      <w:r w:rsidR="003873EB" w:rsidRPr="00222309">
        <w:t xml:space="preserve">     </w:t>
      </w:r>
      <w:r w:rsidR="00016CC7" w:rsidRPr="00222309">
        <w:t xml:space="preserve">     </w:t>
      </w:r>
      <w:r w:rsidR="003873EB" w:rsidRPr="00222309">
        <w:t xml:space="preserve">   </w:t>
      </w:r>
      <w:r w:rsidR="00D878E3" w:rsidRPr="00082EF2">
        <w:t xml:space="preserve">Poznań, </w:t>
      </w:r>
      <w:r w:rsidR="006D14C5" w:rsidRPr="00082EF2">
        <w:t>1</w:t>
      </w:r>
      <w:r w:rsidR="00082EF2" w:rsidRPr="00082EF2">
        <w:t>7</w:t>
      </w:r>
      <w:r w:rsidR="00D878E3" w:rsidRPr="00082EF2">
        <w:t xml:space="preserve"> </w:t>
      </w:r>
      <w:r w:rsidR="009505EC" w:rsidRPr="00082EF2">
        <w:t>lutego</w:t>
      </w:r>
      <w:r w:rsidR="00D878E3" w:rsidRPr="00222309">
        <w:t xml:space="preserve"> </w:t>
      </w:r>
      <w:r w:rsidR="00A3135D" w:rsidRPr="00222309">
        <w:t>20</w:t>
      </w:r>
      <w:r w:rsidR="0093207E" w:rsidRPr="00222309">
        <w:t>2</w:t>
      </w:r>
      <w:r w:rsidR="009505EC">
        <w:t>2</w:t>
      </w:r>
      <w:r w:rsidR="00201662" w:rsidRPr="00222309">
        <w:t xml:space="preserve"> r.</w:t>
      </w:r>
    </w:p>
    <w:p w14:paraId="0D826B8E" w14:textId="77777777" w:rsidR="009121D6" w:rsidRPr="009505EC" w:rsidRDefault="009505EC" w:rsidP="000C42A5">
      <w:pPr>
        <w:spacing w:before="240" w:after="240"/>
        <w:jc w:val="center"/>
        <w:rPr>
          <w:b/>
          <w:sz w:val="28"/>
          <w:szCs w:val="28"/>
          <w:u w:val="single"/>
        </w:rPr>
      </w:pPr>
      <w:r w:rsidRPr="009505EC">
        <w:rPr>
          <w:b/>
          <w:sz w:val="28"/>
          <w:szCs w:val="28"/>
          <w:u w:val="single"/>
        </w:rPr>
        <w:t>ZAPYTANIE OFERTOWE</w:t>
      </w: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C42A5" w:rsidRPr="008332BE" w14:paraId="1F7E52AE" w14:textId="77777777" w:rsidTr="000C42A5">
        <w:trPr>
          <w:trHeight w:val="1221"/>
        </w:trPr>
        <w:tc>
          <w:tcPr>
            <w:tcW w:w="9067" w:type="dxa"/>
          </w:tcPr>
          <w:p w14:paraId="5F64E094" w14:textId="77777777" w:rsidR="000C42A5" w:rsidRPr="006D2A6B" w:rsidRDefault="000C42A5" w:rsidP="00BD6D4F">
            <w:pPr>
              <w:spacing w:line="276" w:lineRule="auto"/>
              <w:jc w:val="both"/>
              <w:rPr>
                <w:b/>
              </w:rPr>
            </w:pPr>
            <w:r w:rsidRPr="006D2A6B">
              <w:rPr>
                <w:b/>
              </w:rPr>
              <w:t>ZAMAWIAJĄCY:</w:t>
            </w:r>
          </w:p>
          <w:p w14:paraId="3C087E3C" w14:textId="77777777" w:rsidR="000C42A5" w:rsidRPr="000C42A5" w:rsidRDefault="000C42A5" w:rsidP="000C42A5">
            <w:pPr>
              <w:pStyle w:val="Nagwek1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2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Województwo Wielkopolskie z siedzibą Urzędu Marszałkowskiego Województwa Wielkopolskiego w Poznaniu</w:t>
            </w:r>
          </w:p>
          <w:p w14:paraId="2CDF8FED" w14:textId="77777777" w:rsidR="000C42A5" w:rsidRPr="006D2A6B" w:rsidRDefault="000C42A5" w:rsidP="000C42A5">
            <w:pPr>
              <w:spacing w:before="240" w:line="276" w:lineRule="auto"/>
              <w:ind w:left="-360" w:firstLine="360"/>
              <w:jc w:val="both"/>
            </w:pPr>
            <w:r w:rsidRPr="006D2A6B">
              <w:t xml:space="preserve">Departament </w:t>
            </w:r>
            <w:r>
              <w:t>Transportu</w:t>
            </w:r>
          </w:p>
          <w:p w14:paraId="17A13F8E" w14:textId="77777777" w:rsidR="000C42A5" w:rsidRPr="006D2A6B" w:rsidRDefault="000C42A5" w:rsidP="000C42A5">
            <w:pPr>
              <w:spacing w:line="276" w:lineRule="auto"/>
              <w:ind w:left="-360" w:firstLine="360"/>
              <w:jc w:val="both"/>
            </w:pPr>
            <w:r w:rsidRPr="006D2A6B">
              <w:t>al. Niepodległości 34</w:t>
            </w:r>
          </w:p>
          <w:p w14:paraId="200FF6DD" w14:textId="77777777" w:rsidR="000C42A5" w:rsidRPr="006D2A6B" w:rsidRDefault="000C42A5" w:rsidP="000C42A5">
            <w:pPr>
              <w:spacing w:line="276" w:lineRule="auto"/>
              <w:ind w:left="-360" w:firstLine="360"/>
              <w:jc w:val="both"/>
            </w:pPr>
            <w:r w:rsidRPr="006D2A6B">
              <w:t>NIP: 778-13-46-888</w:t>
            </w:r>
          </w:p>
        </w:tc>
      </w:tr>
      <w:tr w:rsidR="000C42A5" w:rsidRPr="003407C7" w14:paraId="0B9780E7" w14:textId="77777777" w:rsidTr="000C42A5">
        <w:trPr>
          <w:trHeight w:val="826"/>
        </w:trPr>
        <w:tc>
          <w:tcPr>
            <w:tcW w:w="9067" w:type="dxa"/>
          </w:tcPr>
          <w:p w14:paraId="4C36A13F" w14:textId="77777777" w:rsidR="000C42A5" w:rsidRPr="006D2A6B" w:rsidRDefault="000C42A5" w:rsidP="00BD6D4F">
            <w:pPr>
              <w:spacing w:line="276" w:lineRule="auto"/>
              <w:jc w:val="both"/>
              <w:rPr>
                <w:b/>
              </w:rPr>
            </w:pPr>
            <w:r w:rsidRPr="006D2A6B">
              <w:rPr>
                <w:b/>
              </w:rPr>
              <w:t>DANE KONTAKTOWE:</w:t>
            </w:r>
          </w:p>
          <w:p w14:paraId="66D4C507" w14:textId="77777777" w:rsidR="000C42A5" w:rsidRPr="006D2A6B" w:rsidRDefault="000C42A5" w:rsidP="000C42A5">
            <w:pPr>
              <w:pStyle w:val="Stopka"/>
              <w:spacing w:line="276" w:lineRule="auto"/>
              <w:rPr>
                <w:sz w:val="22"/>
                <w:szCs w:val="22"/>
              </w:rPr>
            </w:pPr>
            <w:r w:rsidRPr="006D2A6B">
              <w:rPr>
                <w:sz w:val="22"/>
                <w:szCs w:val="22"/>
              </w:rPr>
              <w:t>tel.</w:t>
            </w:r>
            <w:r>
              <w:rPr>
                <w:sz w:val="22"/>
                <w:szCs w:val="22"/>
              </w:rPr>
              <w:t xml:space="preserve"> 61 626 7009</w:t>
            </w:r>
            <w:r>
              <w:rPr>
                <w:sz w:val="22"/>
                <w:szCs w:val="22"/>
              </w:rPr>
              <w:br/>
              <w:t>e-mail:</w:t>
            </w:r>
            <w:r w:rsidRPr="006D2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magdalena.chojnacka@umww.pl</w:t>
            </w:r>
          </w:p>
        </w:tc>
      </w:tr>
      <w:tr w:rsidR="000C42A5" w:rsidRPr="008332BE" w14:paraId="0608EA45" w14:textId="77777777" w:rsidTr="000C42A5">
        <w:trPr>
          <w:trHeight w:val="617"/>
        </w:trPr>
        <w:tc>
          <w:tcPr>
            <w:tcW w:w="9067" w:type="dxa"/>
          </w:tcPr>
          <w:p w14:paraId="4E38CBD9" w14:textId="77777777" w:rsidR="000C42A5" w:rsidRPr="006D2A6B" w:rsidRDefault="000C42A5" w:rsidP="00BD6D4F">
            <w:pPr>
              <w:spacing w:line="276" w:lineRule="auto"/>
              <w:jc w:val="both"/>
              <w:rPr>
                <w:b/>
              </w:rPr>
            </w:pPr>
            <w:r w:rsidRPr="006D2A6B">
              <w:rPr>
                <w:b/>
              </w:rPr>
              <w:t>OSOBA DO KONTAKTU:</w:t>
            </w:r>
          </w:p>
          <w:p w14:paraId="73F12AEE" w14:textId="77777777" w:rsidR="000C42A5" w:rsidRPr="006D2A6B" w:rsidRDefault="000C42A5" w:rsidP="00BD6D4F">
            <w:pPr>
              <w:spacing w:line="276" w:lineRule="auto"/>
              <w:jc w:val="both"/>
            </w:pPr>
            <w:r>
              <w:t>Magdalena Chojnacka</w:t>
            </w:r>
          </w:p>
        </w:tc>
      </w:tr>
    </w:tbl>
    <w:p w14:paraId="1F100BA5" w14:textId="77777777" w:rsidR="000C42A5" w:rsidRPr="000C42A5" w:rsidRDefault="000C42A5" w:rsidP="000C42A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Przedmiot zapytania ofertowego</w:t>
      </w:r>
    </w:p>
    <w:p w14:paraId="459B83B8" w14:textId="77777777" w:rsidR="000C42A5" w:rsidRDefault="000C42A5" w:rsidP="000C42A5">
      <w:pPr>
        <w:spacing w:before="240" w:line="276" w:lineRule="auto"/>
        <w:ind w:left="709"/>
        <w:jc w:val="both"/>
        <w:rPr>
          <w:rFonts w:ascii="Garamond" w:hAnsi="Garamond"/>
          <w:b/>
        </w:rPr>
      </w:pPr>
      <w:r w:rsidRPr="000C42A5">
        <w:rPr>
          <w:rFonts w:ascii="Garamond" w:hAnsi="Garamond"/>
          <w:b/>
        </w:rPr>
        <w:t>Wykonanie audytów dotyczących sprawdzenia rocznego rozliczenia Rekompensaty Finansowej z uwzględnieniem</w:t>
      </w:r>
      <w:r w:rsidR="00C72B81">
        <w:rPr>
          <w:rFonts w:ascii="Garamond" w:hAnsi="Garamond"/>
          <w:b/>
        </w:rPr>
        <w:t xml:space="preserve"> udzielonej pomocy finansowej w </w:t>
      </w:r>
      <w:r w:rsidRPr="000C42A5">
        <w:rPr>
          <w:rFonts w:ascii="Garamond" w:hAnsi="Garamond"/>
          <w:b/>
        </w:rPr>
        <w:t>związku z</w:t>
      </w:r>
      <w:r>
        <w:rPr>
          <w:rFonts w:ascii="Garamond" w:hAnsi="Garamond"/>
          <w:b/>
        </w:rPr>
        <w:t> </w:t>
      </w:r>
      <w:r w:rsidRPr="000C42A5">
        <w:rPr>
          <w:rFonts w:ascii="Garamond" w:hAnsi="Garamond"/>
          <w:b/>
        </w:rPr>
        <w:t>epidemią COVID-19 przekazanych Operatorom kolejowym – POLREGIO S.A. oraz Koleje Wielkopolskie Sp. z o.o. - na podstawie umów PSC na realizację pasażerskich przewozów kolejowych w I Okresie Rozliczeniowym.</w:t>
      </w:r>
    </w:p>
    <w:p w14:paraId="7A190E52" w14:textId="77777777" w:rsidR="000C42A5" w:rsidRPr="000C42A5" w:rsidRDefault="000C42A5" w:rsidP="000C42A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Postanowienia ogólne</w:t>
      </w:r>
    </w:p>
    <w:p w14:paraId="2E474FE2" w14:textId="77777777" w:rsidR="000C42A5" w:rsidRPr="008A6340" w:rsidRDefault="000C42A5" w:rsidP="000C42A5">
      <w:pPr>
        <w:numPr>
          <w:ilvl w:val="1"/>
          <w:numId w:val="17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8A6340">
        <w:rPr>
          <w:rFonts w:eastAsia="Lucida Sans Unicode"/>
        </w:rPr>
        <w:t>Niniejsze postępowanie nie podlega przepisom ustawy Prawo zamówień publicznych na podstawie art. 2 ust. 1 pkt 1 (</w:t>
      </w:r>
      <w:r w:rsidR="00152271">
        <w:rPr>
          <w:rFonts w:eastAsia="Lucida Sans Unicode"/>
        </w:rPr>
        <w:t xml:space="preserve">t.j. </w:t>
      </w:r>
      <w:r w:rsidRPr="008A6340">
        <w:rPr>
          <w:rFonts w:eastAsia="Lucida Sans Unicode"/>
        </w:rPr>
        <w:t>Dz. U. z 2021 r., poz. 1129 ze zm.).</w:t>
      </w:r>
    </w:p>
    <w:p w14:paraId="00D060C1" w14:textId="77777777" w:rsidR="000C42A5" w:rsidRPr="008A6340" w:rsidRDefault="000C42A5" w:rsidP="000C42A5">
      <w:pPr>
        <w:numPr>
          <w:ilvl w:val="1"/>
          <w:numId w:val="17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8A6340">
        <w:rPr>
          <w:rFonts w:eastAsia="Lucida Sans Unicode"/>
        </w:rPr>
        <w:t>Zamawiający zastrzega sobie prawo do zmiany treści Zapytania ofertowego do upływu terminu składania ofert. Dokonywane zmiany są wiążące dla wszystkich oferentów.</w:t>
      </w:r>
    </w:p>
    <w:p w14:paraId="551C82CF" w14:textId="77777777" w:rsidR="000C42A5" w:rsidRPr="008A6340" w:rsidRDefault="000C42A5" w:rsidP="000C42A5">
      <w:pPr>
        <w:numPr>
          <w:ilvl w:val="1"/>
          <w:numId w:val="17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8A6340">
        <w:rPr>
          <w:rFonts w:eastAsia="Lucida Sans Unicode"/>
        </w:rPr>
        <w:t>Wszelka dokumentacja w zakresie niniejszego postępowania będzie przekazywana przez Zamawiającego i oferentów drogą elektroniczną.</w:t>
      </w:r>
    </w:p>
    <w:p w14:paraId="41D32FF8" w14:textId="77777777" w:rsidR="000C42A5" w:rsidRPr="008A6340" w:rsidRDefault="000C42A5" w:rsidP="000C42A5">
      <w:pPr>
        <w:numPr>
          <w:ilvl w:val="1"/>
          <w:numId w:val="17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8A6340">
        <w:rPr>
          <w:rFonts w:eastAsia="Lucida Sans Unicode"/>
        </w:rPr>
        <w:t>Postępowanie oznaczone jest z</w:t>
      </w:r>
      <w:r>
        <w:rPr>
          <w:rFonts w:eastAsia="Lucida Sans Unicode"/>
        </w:rPr>
        <w:t xml:space="preserve">nakiem sprawy: </w:t>
      </w:r>
      <w:r w:rsidR="007F0114" w:rsidRPr="00222309">
        <w:t>DT-III.042.5.1.202</w:t>
      </w:r>
      <w:r w:rsidR="007F0114">
        <w:t xml:space="preserve">2 </w:t>
      </w:r>
      <w:r w:rsidRPr="008A6340">
        <w:t xml:space="preserve">i Oferenci winni </w:t>
      </w:r>
      <w:r w:rsidRPr="008A6340">
        <w:rPr>
          <w:rFonts w:eastAsia="Lucida Sans Unicode"/>
        </w:rPr>
        <w:t>we wszelkich kontaktach z Zamawiającym powoływać się na wyżej podane oznaczenie sprawy.</w:t>
      </w:r>
    </w:p>
    <w:p w14:paraId="5DE40A32" w14:textId="77777777" w:rsidR="000C42A5" w:rsidRPr="008A6340" w:rsidRDefault="000C42A5" w:rsidP="000C42A5">
      <w:pPr>
        <w:numPr>
          <w:ilvl w:val="1"/>
          <w:numId w:val="17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8A6340">
        <w:rPr>
          <w:rFonts w:eastAsia="Lucida Sans Unicode"/>
        </w:rPr>
        <w:t>Zamawiający nie przewiduje zwrotu kosztów udziału w postępowaniu.</w:t>
      </w:r>
    </w:p>
    <w:p w14:paraId="1067F67C" w14:textId="77777777" w:rsidR="000C42A5" w:rsidRPr="008A6340" w:rsidRDefault="000C42A5" w:rsidP="000C42A5">
      <w:pPr>
        <w:numPr>
          <w:ilvl w:val="1"/>
          <w:numId w:val="17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8A6340">
        <w:t>Zamawiający zastrzega sobie prawo do unieważnienia postępowania bez podania przyczyn.</w:t>
      </w:r>
    </w:p>
    <w:p w14:paraId="7F67B01C" w14:textId="77777777" w:rsidR="000C42A5" w:rsidRPr="008A6340" w:rsidRDefault="000C42A5" w:rsidP="000C42A5">
      <w:pPr>
        <w:numPr>
          <w:ilvl w:val="1"/>
          <w:numId w:val="17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8A6340">
        <w:rPr>
          <w:rFonts w:eastAsia="Lucida Sans Unicode"/>
        </w:rPr>
        <w:t xml:space="preserve">Zamawiający zastrzega sobie prawo do żądania, w wyznaczonym przez siebie terminie, wyjaśnień dotyczących wszelkich przedstawionych przez Oferenta dokumentów. </w:t>
      </w:r>
      <w:r w:rsidRPr="008A6340">
        <w:rPr>
          <w:rFonts w:eastAsia="Lucida Sans Unicode"/>
        </w:rPr>
        <w:br/>
      </w:r>
      <w:r w:rsidRPr="008A6340">
        <w:rPr>
          <w:rFonts w:eastAsia="Lucida Sans Unicode"/>
        </w:rPr>
        <w:lastRenderedPageBreak/>
        <w:t>W przypadku, gdy Oferent nie odpowie na wezwanie Zamawiającego lub nie przedstawi wystarczających i wyczerpujących wyjaśnień Zamawiający nie będzie dalej rozpatrywał jego oferty.</w:t>
      </w:r>
    </w:p>
    <w:p w14:paraId="47DC23CC" w14:textId="77777777" w:rsidR="000C42A5" w:rsidRDefault="000C42A5" w:rsidP="000C42A5">
      <w:pPr>
        <w:numPr>
          <w:ilvl w:val="1"/>
          <w:numId w:val="17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8A6340">
        <w:rPr>
          <w:rFonts w:eastAsia="Lucida Sans Unicode"/>
        </w:rPr>
        <w:t>Zamawiający zastrzega sobie możliwość pozostawienia postępowania bez rozstrzygnięcia.</w:t>
      </w:r>
    </w:p>
    <w:p w14:paraId="63562C3D" w14:textId="77777777" w:rsidR="0001528A" w:rsidRDefault="0001528A" w:rsidP="0001528A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Szczegółowy opis zamówienia</w:t>
      </w:r>
    </w:p>
    <w:p w14:paraId="7BEC05E9" w14:textId="77777777" w:rsidR="0001528A" w:rsidRPr="0001528A" w:rsidRDefault="0001528A" w:rsidP="00202884">
      <w:pPr>
        <w:spacing w:after="240"/>
        <w:ind w:left="709"/>
        <w:rPr>
          <w:b/>
        </w:rPr>
      </w:pPr>
      <w:r w:rsidRPr="0001528A">
        <w:rPr>
          <w:b/>
        </w:rPr>
        <w:t>Audyt Rekompensaty Finansowej</w:t>
      </w:r>
    </w:p>
    <w:p w14:paraId="28ABAF1C" w14:textId="77777777" w:rsidR="0001528A" w:rsidRPr="0001528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01528A">
        <w:rPr>
          <w:rFonts w:eastAsia="Lucida Sans Unicode"/>
        </w:rPr>
        <w:t>Kontrola przestrzegania określonych w Umowie PSC obowiązków w zakresie ponoszenia Kosztów przez Operatora, w tym:</w:t>
      </w:r>
    </w:p>
    <w:p w14:paraId="5D699B90" w14:textId="77777777" w:rsidR="0001528A" w:rsidRPr="0001528A" w:rsidRDefault="0001528A" w:rsidP="0001528A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1528A">
        <w:t>weryfikacja celowości i efektywności poniesionych kosztów,</w:t>
      </w:r>
    </w:p>
    <w:p w14:paraId="3781CDB6" w14:textId="77777777" w:rsidR="0001528A" w:rsidRPr="0001528A" w:rsidRDefault="0001528A" w:rsidP="0001528A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1528A">
        <w:t>kontrola dokumentacji księgowej w siedzibie Operatora,</w:t>
      </w:r>
    </w:p>
    <w:p w14:paraId="09BD9643" w14:textId="77777777" w:rsidR="0001528A" w:rsidRPr="0001528A" w:rsidRDefault="0001528A" w:rsidP="0001528A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1528A">
        <w:t>sporządzenie wykazu poniesionych przez Operatora Kosztów wraz z</w:t>
      </w:r>
      <w:r>
        <w:t> </w:t>
      </w:r>
      <w:r w:rsidRPr="0001528A">
        <w:t>przyporządkowaniem do poszczególnych rodzajów Kosztów wskazanych w</w:t>
      </w:r>
      <w:r>
        <w:t> </w:t>
      </w:r>
      <w:r w:rsidRPr="0001528A">
        <w:t>rozliczeniu Rekompensaty Finansowej oraz oceną ich zasadności, wskazanie Kosztów zaakceptowanych przez Audytora w ramach rozliczenia Rekompensaty Finansowej,</w:t>
      </w:r>
    </w:p>
    <w:p w14:paraId="493A4555" w14:textId="77777777" w:rsidR="0001528A" w:rsidRPr="0001528A" w:rsidRDefault="0001528A" w:rsidP="0001528A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1528A">
        <w:t>ocena trafności planowania Kosztów.</w:t>
      </w:r>
    </w:p>
    <w:p w14:paraId="5B82A22C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Kontrola uzyskiwania Przychodów w związku z realizacją umowy PSC, w tym:</w:t>
      </w:r>
    </w:p>
    <w:p w14:paraId="3D945916" w14:textId="77777777" w:rsidR="0001528A" w:rsidRPr="0001528A" w:rsidRDefault="0001528A" w:rsidP="00A04FAA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01528A">
        <w:t>weryfikacja Przychodów wynikających ze sprzedaży biletów w poszczególnych kanałach dystrybucji biletów,</w:t>
      </w:r>
    </w:p>
    <w:p w14:paraId="7F2A786E" w14:textId="77777777" w:rsidR="0001528A" w:rsidRPr="0001528A" w:rsidRDefault="0001528A" w:rsidP="00A04FAA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01528A">
        <w:t>weryfikacja rozliczeń z dystrybutorami biletów,</w:t>
      </w:r>
    </w:p>
    <w:p w14:paraId="1B5B1331" w14:textId="77777777" w:rsidR="0001528A" w:rsidRPr="0001528A" w:rsidRDefault="0001528A" w:rsidP="00A04FAA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01528A">
        <w:t>weryfikacja innych Przychodów,</w:t>
      </w:r>
    </w:p>
    <w:p w14:paraId="0FFC02C4" w14:textId="77777777" w:rsidR="0001528A" w:rsidRPr="0001528A" w:rsidRDefault="0001528A" w:rsidP="00A04FAA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01528A">
        <w:t>kontrola dokumentacji księgowej w siedzibie Operatora,</w:t>
      </w:r>
    </w:p>
    <w:p w14:paraId="5202C303" w14:textId="77777777" w:rsidR="0001528A" w:rsidRPr="0001528A" w:rsidRDefault="0001528A" w:rsidP="00A04FAA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01528A">
        <w:t>sporządzenie wykazu uzyskanych Przychodów z uwzględnieniem Transz Rekompensaty Finansowej wypłaconej Operatorowi,</w:t>
      </w:r>
    </w:p>
    <w:p w14:paraId="4F003191" w14:textId="77777777" w:rsidR="0001528A" w:rsidRPr="0001528A" w:rsidRDefault="0001528A" w:rsidP="00A04FAA">
      <w:pPr>
        <w:pStyle w:val="Akapitzlist"/>
        <w:numPr>
          <w:ilvl w:val="0"/>
          <w:numId w:val="20"/>
        </w:numPr>
        <w:spacing w:after="160" w:line="259" w:lineRule="auto"/>
        <w:jc w:val="both"/>
      </w:pPr>
      <w:r w:rsidRPr="0001528A">
        <w:t>ocena trafności</w:t>
      </w:r>
      <w:r w:rsidR="00C72B81">
        <w:t xml:space="preserve"> planowania</w:t>
      </w:r>
      <w:r w:rsidRPr="0001528A">
        <w:t xml:space="preserve"> i wielkości Przychodów dla poszczególnych linii komunikacyjnych.</w:t>
      </w:r>
    </w:p>
    <w:p w14:paraId="557A5B98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Weryfikacja wartości Podstawowego Rocznego Rozsądnego Zysku oraz ustalenie wartości Dodatkowego Rocznego Rozsądnego Zysku należnego Operatorowi.</w:t>
      </w:r>
    </w:p>
    <w:p w14:paraId="5218C0D7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 xml:space="preserve">Kontrola rozliczenia kar umownych wynikających </w:t>
      </w:r>
      <w:r w:rsidR="00152271">
        <w:rPr>
          <w:rFonts w:eastAsia="Lucida Sans Unicode"/>
        </w:rPr>
        <w:t>z umowy PSC, umów podpisanych z</w:t>
      </w:r>
      <w:r w:rsidRPr="00A04FAA">
        <w:rPr>
          <w:rFonts w:eastAsia="Lucida Sans Unicode"/>
        </w:rPr>
        <w:t xml:space="preserve"> dostawcami towarów/usług zakupionych w związku z realizacją zadania użyteczności publicznej oraz zarządcą infrastruktury kolejowej – wysokość i zasadność.</w:t>
      </w:r>
    </w:p>
    <w:p w14:paraId="1AAAE428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Kontrola poprawności rozliczeń działań inwestycyjnych Operatora podjętych w</w:t>
      </w:r>
      <w:r w:rsidR="00A04FAA">
        <w:rPr>
          <w:rFonts w:eastAsia="Lucida Sans Unicode"/>
        </w:rPr>
        <w:t> </w:t>
      </w:r>
      <w:r w:rsidRPr="00A04FAA">
        <w:rPr>
          <w:rFonts w:eastAsia="Lucida Sans Unicode"/>
        </w:rPr>
        <w:t>badanym okresie.</w:t>
      </w:r>
    </w:p>
    <w:p w14:paraId="28FF8329" w14:textId="7EA09E14" w:rsidR="0001528A" w:rsidRPr="00A04FAA" w:rsidRDefault="0001528A" w:rsidP="00152271">
      <w:pPr>
        <w:numPr>
          <w:ilvl w:val="0"/>
          <w:numId w:val="18"/>
        </w:numPr>
        <w:spacing w:before="60" w:line="276" w:lineRule="auto"/>
        <w:jc w:val="both"/>
        <w:rPr>
          <w:rFonts w:eastAsia="Lucida Sans Unicode"/>
        </w:rPr>
      </w:pPr>
      <w:r w:rsidRPr="00A04FAA">
        <w:rPr>
          <w:rFonts w:eastAsia="Lucida Sans Unicode"/>
        </w:rPr>
        <w:t>Kontrola rozdzielczości rachunkowej stosowanej w Spółce wynikającej z</w:t>
      </w:r>
      <w:r w:rsidR="00A04FAA">
        <w:rPr>
          <w:rFonts w:eastAsia="Lucida Sans Unicode"/>
        </w:rPr>
        <w:t> </w:t>
      </w:r>
      <w:r w:rsidRPr="00A04FAA">
        <w:rPr>
          <w:rFonts w:eastAsia="Lucida Sans Unicode"/>
        </w:rPr>
        <w:t>obowiązujących przepisów</w:t>
      </w:r>
      <w:r w:rsidR="00152271">
        <w:rPr>
          <w:rFonts w:eastAsia="Lucida Sans Unicode"/>
        </w:rPr>
        <w:t>,</w:t>
      </w:r>
      <w:r w:rsidRPr="00A04FAA">
        <w:rPr>
          <w:rFonts w:eastAsia="Lucida Sans Unicode"/>
        </w:rPr>
        <w:t xml:space="preserve"> w szczególności z art. 58 oraz 58a </w:t>
      </w:r>
      <w:r w:rsidR="00152271" w:rsidRPr="00152271">
        <w:rPr>
          <w:rFonts w:eastAsia="Lucida Sans Unicode"/>
        </w:rPr>
        <w:t>Ustaw</w:t>
      </w:r>
      <w:r w:rsidR="00152271">
        <w:rPr>
          <w:rFonts w:eastAsia="Lucida Sans Unicode"/>
        </w:rPr>
        <w:t>y</w:t>
      </w:r>
      <w:r w:rsidR="00152271" w:rsidRPr="00152271">
        <w:rPr>
          <w:rFonts w:eastAsia="Lucida Sans Unicode"/>
        </w:rPr>
        <w:t xml:space="preserve"> z dnia 16 grudnia 2010 r. o publicznym transporcie zbiorowym (t.</w:t>
      </w:r>
      <w:r w:rsidR="00152271">
        <w:rPr>
          <w:rFonts w:eastAsia="Lucida Sans Unicode"/>
        </w:rPr>
        <w:t xml:space="preserve">j. Dz. U. z 2021 r. poz. 1371 ze </w:t>
      </w:r>
      <w:r w:rsidR="00152271" w:rsidRPr="00152271">
        <w:rPr>
          <w:rFonts w:eastAsia="Lucida Sans Unicode"/>
        </w:rPr>
        <w:t>zm.)</w:t>
      </w:r>
      <w:r w:rsidR="00152271">
        <w:rPr>
          <w:rFonts w:eastAsia="Lucida Sans Unicode"/>
        </w:rPr>
        <w:t xml:space="preserve"> </w:t>
      </w:r>
      <w:r w:rsidRPr="00A04FAA">
        <w:rPr>
          <w:rFonts w:eastAsia="Lucida Sans Unicode"/>
        </w:rPr>
        <w:t xml:space="preserve">oraz </w:t>
      </w:r>
      <w:r w:rsidR="00152271" w:rsidRPr="00152271">
        <w:rPr>
          <w:rFonts w:eastAsia="Lucida Sans Unicode"/>
        </w:rPr>
        <w:t>Rozporządzeni</w:t>
      </w:r>
      <w:r w:rsidR="00152271">
        <w:rPr>
          <w:rFonts w:eastAsia="Lucida Sans Unicode"/>
        </w:rPr>
        <w:t>em</w:t>
      </w:r>
      <w:r w:rsidR="00152271" w:rsidRPr="00152271">
        <w:rPr>
          <w:rFonts w:eastAsia="Lucida Sans Unicode"/>
        </w:rPr>
        <w:t xml:space="preserve"> (WE) nr 1370/2007 Parlamentu Europejskiego i Rady z dnia 23.10.2007 r.</w:t>
      </w:r>
      <w:r w:rsidR="00152271">
        <w:rPr>
          <w:rFonts w:eastAsia="Lucida Sans Unicode"/>
        </w:rPr>
        <w:t xml:space="preserve"> </w:t>
      </w:r>
      <w:r w:rsidR="00152271" w:rsidRPr="00152271">
        <w:rPr>
          <w:rFonts w:eastAsia="Lucida Sans Unicode"/>
        </w:rPr>
        <w:t>(Dz.U.UE.L.2007.315.1</w:t>
      </w:r>
      <w:r w:rsidR="00152271">
        <w:rPr>
          <w:rFonts w:eastAsia="Lucida Sans Unicode"/>
        </w:rPr>
        <w:t xml:space="preserve"> ze zm.</w:t>
      </w:r>
      <w:r w:rsidR="00152271" w:rsidRPr="00152271">
        <w:rPr>
          <w:rFonts w:eastAsia="Lucida Sans Unicode"/>
        </w:rPr>
        <w:t>)</w:t>
      </w:r>
      <w:r w:rsidRPr="00A04FAA">
        <w:rPr>
          <w:rFonts w:eastAsia="Lucida Sans Unicode"/>
        </w:rPr>
        <w:t>.</w:t>
      </w:r>
    </w:p>
    <w:p w14:paraId="6D57914F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lastRenderedPageBreak/>
        <w:t>Kontrola stosowania kluczy alokacyjnych do rozdzielenia kosztów i przychodów, potwierdzenie zgodności zastosowanych kluczy z zapisami umowy PSC, przepisami obowiązującego prawa oraz dobrymi praktykami rachunkowości.</w:t>
      </w:r>
    </w:p>
    <w:p w14:paraId="536E8699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Kontrola rozliczenia pomocy finansowej udzielonej Operatorowi na podstawie ustawy z dnia 2 marca 2020 r. o szczególnych rozwiązaniach związanych z</w:t>
      </w:r>
      <w:r w:rsidR="00A04FAA">
        <w:rPr>
          <w:rFonts w:eastAsia="Lucida Sans Unicode"/>
        </w:rPr>
        <w:t> </w:t>
      </w:r>
      <w:r w:rsidRPr="00A04FAA">
        <w:rPr>
          <w:rFonts w:eastAsia="Lucida Sans Unicode"/>
        </w:rPr>
        <w:t xml:space="preserve">zapobieganiem, przeciwdziałaniem i zwalczaniem COVID-19, innych chorób zakaźnych oraz wywołanych nimi sytuacji kryzysowych (t.j. Dz. U. z 2021 r. poz. 2095 </w:t>
      </w:r>
      <w:r w:rsidR="00152271">
        <w:rPr>
          <w:rFonts w:eastAsia="Lucida Sans Unicode"/>
        </w:rPr>
        <w:t>ze</w:t>
      </w:r>
      <w:r w:rsidRPr="00A04FAA">
        <w:rPr>
          <w:rFonts w:eastAsia="Lucida Sans Unicode"/>
        </w:rPr>
        <w:t xml:space="preserve"> zm.).</w:t>
      </w:r>
    </w:p>
    <w:p w14:paraId="522E8202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Wyznaczenie ostatecznej wartości Rekompensaty Finansowej należnej Operatorowi w tym Dodatkowego Rocznego Rozsądnego Zysku zgodnie z</w:t>
      </w:r>
      <w:r w:rsidR="00A04FAA">
        <w:rPr>
          <w:rFonts w:eastAsia="Lucida Sans Unicode"/>
        </w:rPr>
        <w:t> </w:t>
      </w:r>
      <w:r w:rsidRPr="00A04FAA">
        <w:rPr>
          <w:rFonts w:eastAsia="Lucida Sans Unicode"/>
        </w:rPr>
        <w:t>zapisami umowy PSC oraz obowiązującymi przepisami prawa. W przypadku rozbieżności w stosunku do rozliczenia przedstawionego przez Operatora, wskazanie przyczyn przedmiotowych rozbieżności.</w:t>
      </w:r>
    </w:p>
    <w:p w14:paraId="5D3E6C2E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Ocena działań podejmowanych przez operatora w celu podnoszenia efektywności ekonomicznej poprzez optymalizację kosztów oraz w celu zwiększania przychodów związanych z realizacją przewozów, optymalny dobór metod i</w:t>
      </w:r>
      <w:r w:rsidR="00A04FAA">
        <w:rPr>
          <w:rFonts w:eastAsia="Lucida Sans Unicode"/>
        </w:rPr>
        <w:t> </w:t>
      </w:r>
      <w:r w:rsidRPr="00A04FAA">
        <w:rPr>
          <w:rFonts w:eastAsia="Lucida Sans Unicode"/>
        </w:rPr>
        <w:t>środków służących realizacji umowy.</w:t>
      </w:r>
    </w:p>
    <w:p w14:paraId="3EC8F84D" w14:textId="77777777" w:rsidR="0001528A" w:rsidRPr="00A04FAA" w:rsidRDefault="0001528A" w:rsidP="00A04FAA">
      <w:pPr>
        <w:numPr>
          <w:ilvl w:val="0"/>
          <w:numId w:val="18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Wyznaczenie jednostkowej stawki Rekompensaty Finansowej w ramach Poznańskiej Kolei Metropolitalnej (PKM) – dotyczy tylko audytu w spółce Koleje Wielkopolskie.</w:t>
      </w:r>
    </w:p>
    <w:p w14:paraId="3EEA88C6" w14:textId="77777777" w:rsidR="0001528A" w:rsidRPr="00A04FAA" w:rsidRDefault="0001528A" w:rsidP="00202884">
      <w:pPr>
        <w:spacing w:before="240" w:after="240"/>
        <w:ind w:left="709"/>
        <w:rPr>
          <w:b/>
        </w:rPr>
      </w:pPr>
      <w:r w:rsidRPr="00A04FAA">
        <w:rPr>
          <w:b/>
        </w:rPr>
        <w:t>Rezultaty prac:</w:t>
      </w:r>
    </w:p>
    <w:p w14:paraId="468DF5DC" w14:textId="77777777" w:rsidR="0001528A" w:rsidRPr="00A04FAA" w:rsidRDefault="0001528A" w:rsidP="00A04FAA">
      <w:pPr>
        <w:numPr>
          <w:ilvl w:val="0"/>
          <w:numId w:val="21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Zestawienie danych źródłowych w MS Excel oraz przedstawienie wyników kontroli z wykorzystaniem formularzy obowiązujących w ramach umowy PSC opatrzone komentarzami.</w:t>
      </w:r>
    </w:p>
    <w:p w14:paraId="4F1DE245" w14:textId="77777777" w:rsidR="0001528A" w:rsidRPr="00A04FAA" w:rsidRDefault="0001528A" w:rsidP="00A04FAA">
      <w:pPr>
        <w:numPr>
          <w:ilvl w:val="0"/>
          <w:numId w:val="21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Prezentacja wyników kontroli podczas spotkania.</w:t>
      </w:r>
    </w:p>
    <w:p w14:paraId="487E59BE" w14:textId="77777777" w:rsidR="0001528A" w:rsidRPr="00A04FAA" w:rsidRDefault="0001528A" w:rsidP="00A04FAA">
      <w:pPr>
        <w:numPr>
          <w:ilvl w:val="0"/>
          <w:numId w:val="21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Opracowanie raportu z audytu określające wysokość Rekompensaty finansowej należnej Operatorowi za realizację zadania w badanym okresie.</w:t>
      </w:r>
    </w:p>
    <w:p w14:paraId="32459E59" w14:textId="77777777" w:rsidR="0001528A" w:rsidRPr="00A04FAA" w:rsidRDefault="0001528A" w:rsidP="00A04FAA">
      <w:pPr>
        <w:numPr>
          <w:ilvl w:val="0"/>
          <w:numId w:val="21"/>
        </w:numPr>
        <w:spacing w:before="60" w:line="276" w:lineRule="auto"/>
        <w:ind w:left="1134"/>
        <w:jc w:val="both"/>
        <w:rPr>
          <w:rFonts w:eastAsia="Lucida Sans Unicode"/>
        </w:rPr>
      </w:pPr>
      <w:r w:rsidRPr="00A04FAA">
        <w:rPr>
          <w:rFonts w:eastAsia="Lucida Sans Unicode"/>
        </w:rPr>
        <w:t>Opracowanie odrębnego dokumentu dotyczącego jednostkowej stawki Rekompensaty Finansowej w ramach PKM – dotyczy tylko audytu przeprowadzanego u Operatora Koleje Wielkopolskie Sp. z o.o.</w:t>
      </w:r>
    </w:p>
    <w:p w14:paraId="33D88B62" w14:textId="77777777" w:rsidR="00A04FAA" w:rsidRPr="00A04FAA" w:rsidRDefault="00A04FAA" w:rsidP="00A04FAA">
      <w:pPr>
        <w:spacing w:before="240"/>
        <w:ind w:left="709"/>
        <w:rPr>
          <w:b/>
        </w:rPr>
      </w:pPr>
      <w:r>
        <w:rPr>
          <w:b/>
        </w:rPr>
        <w:t>Dodatkowe informacje dotyczące zamówienia</w:t>
      </w:r>
    </w:p>
    <w:p w14:paraId="1567FA48" w14:textId="77777777" w:rsidR="0001528A" w:rsidRPr="00A04FAA" w:rsidRDefault="0001528A" w:rsidP="00202884">
      <w:pPr>
        <w:spacing w:before="240" w:line="276" w:lineRule="auto"/>
        <w:ind w:left="709"/>
        <w:jc w:val="both"/>
      </w:pPr>
      <w:r w:rsidRPr="00A04FAA">
        <w:t>Sprawdzeniu będą podlegały rozliczenia przedstawione przez spółki: POLREGIO S.A. oraz Koleje Wielkopolskie Sp. z o.o.</w:t>
      </w:r>
    </w:p>
    <w:p w14:paraId="50F9612A" w14:textId="77777777" w:rsidR="0001528A" w:rsidRPr="00A04FAA" w:rsidRDefault="0001528A" w:rsidP="00A04FAA">
      <w:pPr>
        <w:spacing w:line="276" w:lineRule="auto"/>
        <w:ind w:left="709"/>
        <w:jc w:val="both"/>
      </w:pPr>
      <w:r w:rsidRPr="00A04FAA">
        <w:t>Okresy Rozliczeniowe podlegające sprawdzeniu:</w:t>
      </w:r>
    </w:p>
    <w:tbl>
      <w:tblPr>
        <w:tblStyle w:val="Tabela-Siatka"/>
        <w:tblW w:w="8636" w:type="dxa"/>
        <w:tblInd w:w="704" w:type="dxa"/>
        <w:tblLook w:val="04A0" w:firstRow="1" w:lastRow="0" w:firstColumn="1" w:lastColumn="0" w:noHBand="0" w:noVBand="1"/>
      </w:tblPr>
      <w:tblGrid>
        <w:gridCol w:w="2850"/>
        <w:gridCol w:w="2893"/>
        <w:gridCol w:w="2893"/>
      </w:tblGrid>
      <w:tr w:rsidR="00A04FAA" w:rsidRPr="00A04FAA" w14:paraId="0F2D5C4E" w14:textId="77777777" w:rsidTr="00A04FAA">
        <w:tc>
          <w:tcPr>
            <w:tcW w:w="2850" w:type="dxa"/>
            <w:shd w:val="clear" w:color="auto" w:fill="F2F2F2" w:themeFill="background1" w:themeFillShade="F2"/>
          </w:tcPr>
          <w:p w14:paraId="0A116D44" w14:textId="77777777" w:rsidR="0001528A" w:rsidRPr="00A04FAA" w:rsidRDefault="0001528A" w:rsidP="00A04FAA">
            <w:pPr>
              <w:ind w:left="35"/>
              <w:jc w:val="both"/>
            </w:pPr>
          </w:p>
        </w:tc>
        <w:tc>
          <w:tcPr>
            <w:tcW w:w="2893" w:type="dxa"/>
            <w:shd w:val="clear" w:color="auto" w:fill="F2F2F2" w:themeFill="background1" w:themeFillShade="F2"/>
          </w:tcPr>
          <w:p w14:paraId="5999777C" w14:textId="77777777" w:rsidR="0001528A" w:rsidRPr="00A04FAA" w:rsidRDefault="0001528A" w:rsidP="00A04FAA">
            <w:pPr>
              <w:ind w:left="709"/>
              <w:jc w:val="both"/>
            </w:pPr>
            <w:r w:rsidRPr="00A04FAA">
              <w:t>POLREGIO</w:t>
            </w:r>
          </w:p>
        </w:tc>
        <w:tc>
          <w:tcPr>
            <w:tcW w:w="2893" w:type="dxa"/>
            <w:shd w:val="clear" w:color="auto" w:fill="F2F2F2" w:themeFill="background1" w:themeFillShade="F2"/>
          </w:tcPr>
          <w:p w14:paraId="6F89A935" w14:textId="77777777" w:rsidR="0001528A" w:rsidRPr="00A04FAA" w:rsidRDefault="0001528A" w:rsidP="00A04FAA">
            <w:pPr>
              <w:ind w:left="-33"/>
              <w:jc w:val="center"/>
            </w:pPr>
            <w:r w:rsidRPr="00A04FAA">
              <w:t>Koleje Wielkopolskie</w:t>
            </w:r>
          </w:p>
        </w:tc>
      </w:tr>
      <w:tr w:rsidR="00A04FAA" w:rsidRPr="00A04FAA" w14:paraId="4B8EE634" w14:textId="77777777" w:rsidTr="00A04FAA">
        <w:tc>
          <w:tcPr>
            <w:tcW w:w="2850" w:type="dxa"/>
          </w:tcPr>
          <w:p w14:paraId="5A3ACE29" w14:textId="77777777" w:rsidR="0001528A" w:rsidRPr="00A04FAA" w:rsidRDefault="0001528A" w:rsidP="00A04FAA">
            <w:pPr>
              <w:ind w:left="35"/>
              <w:jc w:val="both"/>
            </w:pPr>
            <w:r w:rsidRPr="00A04FAA">
              <w:t>Rekompensata Finansowa</w:t>
            </w:r>
          </w:p>
        </w:tc>
        <w:tc>
          <w:tcPr>
            <w:tcW w:w="2893" w:type="dxa"/>
          </w:tcPr>
          <w:p w14:paraId="1D03F315" w14:textId="77777777" w:rsidR="0001528A" w:rsidRPr="00A04FAA" w:rsidRDefault="0001528A" w:rsidP="00A04FAA">
            <w:pPr>
              <w:jc w:val="center"/>
            </w:pPr>
            <w:r w:rsidRPr="00A04FAA">
              <w:t>13.12.2020 r.-31.12.2021 r.</w:t>
            </w:r>
          </w:p>
        </w:tc>
        <w:tc>
          <w:tcPr>
            <w:tcW w:w="2893" w:type="dxa"/>
          </w:tcPr>
          <w:p w14:paraId="3B912D98" w14:textId="77777777" w:rsidR="0001528A" w:rsidRPr="00A04FAA" w:rsidRDefault="0001528A" w:rsidP="00A04FAA">
            <w:pPr>
              <w:ind w:left="-33"/>
              <w:jc w:val="center"/>
            </w:pPr>
            <w:r w:rsidRPr="00A04FAA">
              <w:t>01.01.-31.12.2021 r.</w:t>
            </w:r>
          </w:p>
        </w:tc>
      </w:tr>
    </w:tbl>
    <w:p w14:paraId="44222564" w14:textId="7063E8CE" w:rsidR="00D77CE2" w:rsidRDefault="0001528A" w:rsidP="00A04FAA">
      <w:pPr>
        <w:spacing w:before="240" w:line="276" w:lineRule="auto"/>
        <w:ind w:left="709"/>
        <w:jc w:val="both"/>
      </w:pPr>
      <w:r w:rsidRPr="00A04FAA">
        <w:t xml:space="preserve">Organizator przekaże Wykonawcy </w:t>
      </w:r>
      <w:r w:rsidR="00EC62BD" w:rsidRPr="00EC62BD">
        <w:t>treść umów PSC wraz z załącznikami</w:t>
      </w:r>
      <w:r w:rsidR="00EC62BD">
        <w:t>,</w:t>
      </w:r>
      <w:r w:rsidR="00EC62BD" w:rsidRPr="00EC62BD">
        <w:t xml:space="preserve"> </w:t>
      </w:r>
      <w:r w:rsidRPr="00A04FAA">
        <w:t>roczne rozliczenie Rekompensaty Finansowej, wnioski o wypłatę Transz, Informacje Miesięczne przedstawione przez Operatorów, jak również swoje zastrzeżenia do tych dokumentów oraz stanowiska Operatora.</w:t>
      </w:r>
      <w:r w:rsidR="00D77CE2">
        <w:br w:type="page"/>
      </w:r>
    </w:p>
    <w:p w14:paraId="6D01589F" w14:textId="77777777" w:rsidR="0001528A" w:rsidRPr="00202884" w:rsidRDefault="0001528A" w:rsidP="00202884">
      <w:pPr>
        <w:spacing w:before="240"/>
        <w:ind w:left="709"/>
        <w:rPr>
          <w:b/>
        </w:rPr>
      </w:pPr>
      <w:r w:rsidRPr="00202884">
        <w:rPr>
          <w:b/>
        </w:rPr>
        <w:lastRenderedPageBreak/>
        <w:t>Istotne warunki realizacji zamówienia:</w:t>
      </w:r>
    </w:p>
    <w:p w14:paraId="67B1D028" w14:textId="77777777" w:rsidR="0001528A" w:rsidRPr="00202884" w:rsidRDefault="0001528A" w:rsidP="00202884">
      <w:pPr>
        <w:spacing w:before="240" w:line="276" w:lineRule="auto"/>
        <w:ind w:left="709"/>
        <w:jc w:val="both"/>
      </w:pPr>
      <w:r w:rsidRPr="00202884">
        <w:t>Terminy realizacji poszczególnych czynności – Harmonogram prac</w:t>
      </w: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3260"/>
        <w:gridCol w:w="2552"/>
        <w:gridCol w:w="2546"/>
      </w:tblGrid>
      <w:tr w:rsidR="002F3E98" w:rsidRPr="002F3E98" w14:paraId="6A67A137" w14:textId="77777777" w:rsidTr="00BA4D7A">
        <w:tc>
          <w:tcPr>
            <w:tcW w:w="3260" w:type="dxa"/>
            <w:shd w:val="clear" w:color="auto" w:fill="F2F2F2" w:themeFill="background1" w:themeFillShade="F2"/>
          </w:tcPr>
          <w:p w14:paraId="2B8B8D3D" w14:textId="77777777" w:rsidR="0001528A" w:rsidRPr="002F3E98" w:rsidRDefault="0001528A" w:rsidP="00BD6D4F">
            <w:pPr>
              <w:jc w:val="both"/>
              <w:rPr>
                <w:b/>
              </w:rPr>
            </w:pPr>
            <w:r w:rsidRPr="002F3E98">
              <w:rPr>
                <w:b/>
              </w:rPr>
              <w:t>Czynności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3B6168F" w14:textId="77777777" w:rsidR="0001528A" w:rsidRPr="002F3E98" w:rsidRDefault="0001528A" w:rsidP="00BD6D4F">
            <w:pPr>
              <w:rPr>
                <w:b/>
              </w:rPr>
            </w:pPr>
            <w:r w:rsidRPr="002F3E98">
              <w:rPr>
                <w:b/>
              </w:rPr>
              <w:t>POLREGIO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1B8C24AC" w14:textId="77777777" w:rsidR="0001528A" w:rsidRPr="002F3E98" w:rsidRDefault="0001528A" w:rsidP="00BD6D4F">
            <w:pPr>
              <w:rPr>
                <w:b/>
              </w:rPr>
            </w:pPr>
            <w:r w:rsidRPr="002F3E98">
              <w:rPr>
                <w:b/>
              </w:rPr>
              <w:t>Koleje Wielkopolskie*</w:t>
            </w:r>
          </w:p>
        </w:tc>
      </w:tr>
      <w:tr w:rsidR="002F3E98" w:rsidRPr="002F3E98" w14:paraId="1A35645E" w14:textId="77777777" w:rsidTr="00BA4D7A">
        <w:tc>
          <w:tcPr>
            <w:tcW w:w="3260" w:type="dxa"/>
          </w:tcPr>
          <w:p w14:paraId="24A0A6CE" w14:textId="77777777" w:rsidR="0001528A" w:rsidRPr="002F3E98" w:rsidRDefault="0001528A" w:rsidP="00BD6D4F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14:paraId="422BEEEC" w14:textId="77777777" w:rsidR="0001528A" w:rsidRPr="002F3E98" w:rsidRDefault="0001528A" w:rsidP="00BD6D4F">
            <w:pPr>
              <w:jc w:val="right"/>
            </w:pPr>
            <w:r w:rsidRPr="002F3E98">
              <w:t>01.04. – 31.05.2022 r.</w:t>
            </w:r>
          </w:p>
        </w:tc>
        <w:tc>
          <w:tcPr>
            <w:tcW w:w="2546" w:type="dxa"/>
          </w:tcPr>
          <w:p w14:paraId="2A79B584" w14:textId="77777777" w:rsidR="0001528A" w:rsidRPr="002F3E98" w:rsidRDefault="0001528A" w:rsidP="00BD6D4F">
            <w:pPr>
              <w:jc w:val="right"/>
            </w:pPr>
            <w:r w:rsidRPr="002F3E98">
              <w:t>01.04. – 31.05.2022 r.</w:t>
            </w:r>
          </w:p>
        </w:tc>
      </w:tr>
      <w:tr w:rsidR="002F3E98" w:rsidRPr="002F3E98" w14:paraId="52BB4E2D" w14:textId="77777777" w:rsidTr="00BA4D7A">
        <w:tc>
          <w:tcPr>
            <w:tcW w:w="3260" w:type="dxa"/>
          </w:tcPr>
          <w:p w14:paraId="0D5834B5" w14:textId="77777777" w:rsidR="0001528A" w:rsidRPr="002F3E98" w:rsidRDefault="0001528A" w:rsidP="00BD6D4F">
            <w:pPr>
              <w:jc w:val="both"/>
            </w:pPr>
            <w:r w:rsidRPr="002F3E98">
              <w:t>Przekazanie materiałów w MS Excel wraz z komentarzami</w:t>
            </w:r>
          </w:p>
        </w:tc>
        <w:tc>
          <w:tcPr>
            <w:tcW w:w="2552" w:type="dxa"/>
          </w:tcPr>
          <w:p w14:paraId="0BEAACF8" w14:textId="77777777" w:rsidR="0001528A" w:rsidRPr="002F3E98" w:rsidRDefault="0001528A" w:rsidP="00BD6D4F">
            <w:pPr>
              <w:jc w:val="right"/>
            </w:pPr>
            <w:r w:rsidRPr="002F3E98">
              <w:t>17.05.2022 r.</w:t>
            </w:r>
          </w:p>
        </w:tc>
        <w:tc>
          <w:tcPr>
            <w:tcW w:w="2546" w:type="dxa"/>
          </w:tcPr>
          <w:p w14:paraId="44FA55D3" w14:textId="77777777" w:rsidR="0001528A" w:rsidRPr="002F3E98" w:rsidRDefault="0001528A" w:rsidP="00BD6D4F">
            <w:pPr>
              <w:jc w:val="right"/>
            </w:pPr>
            <w:r w:rsidRPr="002F3E98">
              <w:t>17.05.2022 r.</w:t>
            </w:r>
          </w:p>
        </w:tc>
      </w:tr>
      <w:tr w:rsidR="002F3E98" w:rsidRPr="002F3E98" w14:paraId="6230C796" w14:textId="77777777" w:rsidTr="00BA4D7A">
        <w:tc>
          <w:tcPr>
            <w:tcW w:w="3260" w:type="dxa"/>
          </w:tcPr>
          <w:p w14:paraId="76B2FBF8" w14:textId="77777777" w:rsidR="0001528A" w:rsidRPr="002F3E98" w:rsidRDefault="0001528A" w:rsidP="00BD6D4F">
            <w:pPr>
              <w:jc w:val="both"/>
            </w:pPr>
            <w:r w:rsidRPr="002F3E98">
              <w:t>Prezentacja wyników</w:t>
            </w:r>
          </w:p>
        </w:tc>
        <w:tc>
          <w:tcPr>
            <w:tcW w:w="2552" w:type="dxa"/>
          </w:tcPr>
          <w:p w14:paraId="4B796150" w14:textId="77777777" w:rsidR="0001528A" w:rsidRPr="002F3E98" w:rsidRDefault="0001528A" w:rsidP="00BD6D4F">
            <w:pPr>
              <w:jc w:val="right"/>
            </w:pPr>
            <w:r w:rsidRPr="002F3E98">
              <w:t>24.05.2022 r.</w:t>
            </w:r>
          </w:p>
        </w:tc>
        <w:tc>
          <w:tcPr>
            <w:tcW w:w="2546" w:type="dxa"/>
          </w:tcPr>
          <w:p w14:paraId="0A971C99" w14:textId="77777777" w:rsidR="0001528A" w:rsidRPr="002F3E98" w:rsidRDefault="0001528A" w:rsidP="00BD6D4F">
            <w:pPr>
              <w:jc w:val="right"/>
            </w:pPr>
            <w:r w:rsidRPr="002F3E98">
              <w:t>24.05.2022 r.</w:t>
            </w:r>
          </w:p>
        </w:tc>
      </w:tr>
      <w:tr w:rsidR="002F3E98" w:rsidRPr="002F3E98" w14:paraId="1A2F5703" w14:textId="77777777" w:rsidTr="00BA4D7A">
        <w:trPr>
          <w:trHeight w:val="369"/>
        </w:trPr>
        <w:tc>
          <w:tcPr>
            <w:tcW w:w="3260" w:type="dxa"/>
            <w:tcBorders>
              <w:bottom w:val="double" w:sz="4" w:space="0" w:color="auto"/>
            </w:tcBorders>
          </w:tcPr>
          <w:p w14:paraId="0465B391" w14:textId="77777777" w:rsidR="0001528A" w:rsidRPr="002F3E98" w:rsidRDefault="0001528A" w:rsidP="00BD6D4F">
            <w:pPr>
              <w:jc w:val="both"/>
            </w:pPr>
            <w:r w:rsidRPr="002F3E98">
              <w:t>Przekazanie raportów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4CA66EA2" w14:textId="77777777" w:rsidR="0001528A" w:rsidRPr="002F3E98" w:rsidRDefault="0001528A" w:rsidP="00BD6D4F">
            <w:pPr>
              <w:jc w:val="right"/>
            </w:pPr>
            <w:r w:rsidRPr="002F3E98">
              <w:t>31.05.2022 r.</w:t>
            </w:r>
          </w:p>
        </w:tc>
        <w:tc>
          <w:tcPr>
            <w:tcW w:w="2546" w:type="dxa"/>
            <w:tcBorders>
              <w:bottom w:val="double" w:sz="4" w:space="0" w:color="auto"/>
            </w:tcBorders>
          </w:tcPr>
          <w:p w14:paraId="27EF1618" w14:textId="77777777" w:rsidR="0001528A" w:rsidRPr="002F3E98" w:rsidRDefault="0001528A" w:rsidP="00BD6D4F">
            <w:pPr>
              <w:jc w:val="right"/>
            </w:pPr>
            <w:r w:rsidRPr="002F3E98">
              <w:t>31.05.2022 r.</w:t>
            </w:r>
          </w:p>
        </w:tc>
      </w:tr>
    </w:tbl>
    <w:p w14:paraId="2529BBB9" w14:textId="12B4FD5E" w:rsidR="0001528A" w:rsidRPr="002F3E98" w:rsidRDefault="0001528A" w:rsidP="002F3E98">
      <w:pPr>
        <w:spacing w:line="276" w:lineRule="auto"/>
        <w:ind w:left="709"/>
        <w:jc w:val="both"/>
        <w:rPr>
          <w:sz w:val="20"/>
          <w:szCs w:val="20"/>
        </w:rPr>
      </w:pPr>
      <w:r w:rsidRPr="002F3E98">
        <w:rPr>
          <w:sz w:val="20"/>
          <w:szCs w:val="20"/>
        </w:rPr>
        <w:t>Terminy przedstawione w tabeli mogą ulec zmianie w związku z opóźnieniami wynikającymi z</w:t>
      </w:r>
      <w:r w:rsidR="002F3E98">
        <w:rPr>
          <w:sz w:val="20"/>
          <w:szCs w:val="20"/>
        </w:rPr>
        <w:t> </w:t>
      </w:r>
      <w:r w:rsidRPr="002F3E98">
        <w:rPr>
          <w:sz w:val="20"/>
          <w:szCs w:val="20"/>
        </w:rPr>
        <w:t xml:space="preserve">nieterminowego przekazania dokumentów przez Operatora lub w związku </w:t>
      </w:r>
      <w:r w:rsidR="00EC62BD">
        <w:rPr>
          <w:sz w:val="20"/>
          <w:szCs w:val="20"/>
        </w:rPr>
        <w:t xml:space="preserve">z </w:t>
      </w:r>
      <w:r w:rsidRPr="002F3E98">
        <w:rPr>
          <w:sz w:val="20"/>
          <w:szCs w:val="20"/>
        </w:rPr>
        <w:t>terminami przedstawienia wyjaśnień przez Operatora wynikających z zapisów umowy PSC. Wyjaśnienia składane Audytorowi przez Operatora w terminie 5 Dni Roboczych od ich zgłoszenia nie wpływają na wydłużenie terminu realizacji zleconego zadania.</w:t>
      </w:r>
    </w:p>
    <w:p w14:paraId="4D13736F" w14:textId="77777777" w:rsidR="0001528A" w:rsidRPr="002F3E98" w:rsidRDefault="0001528A" w:rsidP="002F3E98">
      <w:pPr>
        <w:spacing w:line="276" w:lineRule="auto"/>
        <w:ind w:left="709"/>
        <w:jc w:val="both"/>
        <w:rPr>
          <w:sz w:val="20"/>
          <w:szCs w:val="20"/>
        </w:rPr>
      </w:pPr>
      <w:r w:rsidRPr="002F3E98">
        <w:rPr>
          <w:sz w:val="20"/>
          <w:szCs w:val="20"/>
        </w:rPr>
        <w:t>*Istnieje możliwość wcześniejszego rozpoczęcia prac w spółce Koleje Wielkopolskie. W takim przypadku, cały harmonogram prac ulegnie przyśpieszeniu.</w:t>
      </w:r>
    </w:p>
    <w:p w14:paraId="7E40513F" w14:textId="77777777" w:rsidR="0001528A" w:rsidRDefault="0001528A" w:rsidP="002F3E98">
      <w:pPr>
        <w:spacing w:before="240" w:line="276" w:lineRule="auto"/>
        <w:ind w:left="709"/>
        <w:jc w:val="both"/>
      </w:pPr>
      <w:r w:rsidRPr="002F3E98">
        <w:t>W razie przedstawienia przez Zamawiającego lub Operatora w terminie 14 dni od przekazania raportu uzasadnionych uwag do rezultatów prac Wykonawca przekaże Zamawiającemu i Operatorowi odpowiednio zmienione materiały w terminie 14 dni od dnia otrzymania tych uwag.</w:t>
      </w:r>
    </w:p>
    <w:p w14:paraId="0479DB9F" w14:textId="77777777" w:rsidR="00ED6BE5" w:rsidRDefault="00ED6BE5" w:rsidP="00ED6BE5">
      <w:pPr>
        <w:spacing w:before="240" w:line="276" w:lineRule="auto"/>
        <w:ind w:left="709"/>
        <w:jc w:val="both"/>
      </w:pPr>
      <w:r w:rsidRPr="00222309">
        <w:t>Termin wykonania całości zamówienia: nie później niż do 30.0</w:t>
      </w:r>
      <w:r>
        <w:t>6</w:t>
      </w:r>
      <w:r w:rsidRPr="00222309">
        <w:t>.202</w:t>
      </w:r>
      <w:r>
        <w:t>2</w:t>
      </w:r>
      <w:r w:rsidRPr="00222309">
        <w:t xml:space="preserve"> r.</w:t>
      </w:r>
    </w:p>
    <w:p w14:paraId="51EB0E72" w14:textId="77777777" w:rsidR="00FE3217" w:rsidRDefault="00FE3217" w:rsidP="00FE3217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Warunki udziału w postępowaniu</w:t>
      </w:r>
    </w:p>
    <w:p w14:paraId="41960148" w14:textId="4BDEE13B" w:rsidR="00FE3217" w:rsidRPr="00FE3217" w:rsidRDefault="00FE3217" w:rsidP="00FE3217">
      <w:pPr>
        <w:spacing w:line="276" w:lineRule="auto"/>
        <w:ind w:left="709"/>
        <w:jc w:val="both"/>
      </w:pPr>
      <w:r w:rsidRPr="00FE3217">
        <w:t xml:space="preserve">Wykonawca wykaże, że w okresie ostatnich </w:t>
      </w:r>
      <w:r w:rsidR="00EC62BD">
        <w:t>5</w:t>
      </w:r>
      <w:r w:rsidR="00EC62BD" w:rsidRPr="00FE3217">
        <w:t xml:space="preserve"> </w:t>
      </w:r>
      <w:r w:rsidRPr="00FE3217">
        <w:t>lat (tj. w latach 2017-2021) przed upływem terminu składania ofert, a jeżeli okres prowadzonej działalności jest krótszy – w tym okresie należycie wykonał</w:t>
      </w:r>
      <w:r>
        <w:t xml:space="preserve"> </w:t>
      </w:r>
      <w:r w:rsidRPr="00FE3217">
        <w:t>min. trzy audyty rekompensaty usług realizowanych w ramach publ</w:t>
      </w:r>
      <w:r w:rsidR="00EC62BD">
        <w:t xml:space="preserve">icznego transportu zbiorowego w </w:t>
      </w:r>
      <w:r w:rsidRPr="00FE3217">
        <w:t>transporcie kolejowym</w:t>
      </w:r>
      <w:r>
        <w:t>.</w:t>
      </w:r>
    </w:p>
    <w:p w14:paraId="32BC0724" w14:textId="77777777" w:rsidR="00FE3217" w:rsidRPr="00FE3217" w:rsidRDefault="00FE3217" w:rsidP="00FE3217">
      <w:pPr>
        <w:spacing w:before="240" w:line="276" w:lineRule="auto"/>
        <w:ind w:left="709"/>
        <w:jc w:val="both"/>
      </w:pPr>
      <w:r w:rsidRPr="00FE3217">
        <w:t xml:space="preserve">Wymagania określone </w:t>
      </w:r>
      <w:r w:rsidR="00ED6BE5">
        <w:t>powyżej</w:t>
      </w:r>
      <w:r w:rsidRPr="00FE3217">
        <w:t xml:space="preserve"> zostaną </w:t>
      </w:r>
      <w:r w:rsidRPr="00B7439C">
        <w:t>potwierdzone w zał. nr 2 do</w:t>
      </w:r>
      <w:r>
        <w:t xml:space="preserve"> Zapytania.</w:t>
      </w:r>
    </w:p>
    <w:p w14:paraId="726ABDB3" w14:textId="77777777" w:rsidR="00ED6BE5" w:rsidRDefault="00ED6BE5" w:rsidP="00ED6BE5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Kryteria oceny ofert</w:t>
      </w:r>
    </w:p>
    <w:p w14:paraId="03FC8321" w14:textId="77777777" w:rsidR="00FE3217" w:rsidRDefault="00E36BB3" w:rsidP="00E36BB3">
      <w:pPr>
        <w:spacing w:line="276" w:lineRule="auto"/>
        <w:ind w:left="709"/>
        <w:jc w:val="both"/>
      </w:pPr>
      <w:r w:rsidRPr="00E36BB3">
        <w:t>Zamawiający dokona oceny ofert na podstawie</w:t>
      </w:r>
      <w:r>
        <w:t xml:space="preserve"> ceny złożonej oferty. </w:t>
      </w:r>
      <w:r w:rsidRPr="008A6340">
        <w:t>Za</w:t>
      </w:r>
      <w:r w:rsidR="00B7439C">
        <w:t> </w:t>
      </w:r>
      <w:r w:rsidRPr="008A6340">
        <w:t>najkorzystniejs</w:t>
      </w:r>
      <w:r>
        <w:t>zą zostanie uznana najniższa oferta.</w:t>
      </w:r>
    </w:p>
    <w:p w14:paraId="093F2949" w14:textId="77777777" w:rsidR="00E36BB3" w:rsidRPr="00222309" w:rsidRDefault="00E36BB3" w:rsidP="00E36BB3">
      <w:pPr>
        <w:spacing w:before="240" w:line="276" w:lineRule="auto"/>
        <w:ind w:left="709"/>
        <w:jc w:val="both"/>
      </w:pPr>
      <w:r w:rsidRPr="00222309">
        <w:t>W ofercie należy podać cenę netto i brutto realizacji zamówienia. Cena powinna być podana cyfrowo i słownie.</w:t>
      </w:r>
    </w:p>
    <w:p w14:paraId="571F9402" w14:textId="77777777" w:rsidR="00E36BB3" w:rsidRPr="008A6340" w:rsidRDefault="00E36BB3" w:rsidP="00E36BB3">
      <w:pPr>
        <w:spacing w:before="240" w:line="276" w:lineRule="auto"/>
        <w:ind w:left="709"/>
        <w:jc w:val="both"/>
      </w:pPr>
      <w:r w:rsidRPr="008A6340">
        <w:t>Do oferty proszę załączyć:</w:t>
      </w:r>
    </w:p>
    <w:p w14:paraId="717DFD4C" w14:textId="77777777" w:rsidR="00E36BB3" w:rsidRPr="008A6340" w:rsidRDefault="00E36BB3" w:rsidP="00176979">
      <w:pPr>
        <w:pStyle w:val="Akapitzlist"/>
        <w:numPr>
          <w:ilvl w:val="0"/>
          <w:numId w:val="25"/>
        </w:numPr>
        <w:spacing w:after="160" w:line="259" w:lineRule="auto"/>
        <w:ind w:left="1134"/>
        <w:jc w:val="both"/>
      </w:pPr>
      <w:r w:rsidRPr="008A6340">
        <w:t>wypełniony druk formularza oferty (załącznik nr 1),</w:t>
      </w:r>
    </w:p>
    <w:p w14:paraId="096B2E05" w14:textId="77777777" w:rsidR="00E36BB3" w:rsidRDefault="00E36BB3" w:rsidP="00176979">
      <w:pPr>
        <w:pStyle w:val="Akapitzlist"/>
        <w:numPr>
          <w:ilvl w:val="0"/>
          <w:numId w:val="25"/>
        </w:numPr>
        <w:spacing w:after="160" w:line="259" w:lineRule="auto"/>
        <w:ind w:left="1134"/>
        <w:jc w:val="both"/>
      </w:pPr>
      <w:r>
        <w:t>wykaz usług (załącznik nr 2)</w:t>
      </w:r>
      <w:r w:rsidR="00B7439C">
        <w:t>.</w:t>
      </w:r>
    </w:p>
    <w:p w14:paraId="6FD12E62" w14:textId="77777777" w:rsidR="00D77CE2" w:rsidRDefault="00D77CE2" w:rsidP="00D77CE2">
      <w:pPr>
        <w:pStyle w:val="Akapitzlist"/>
        <w:spacing w:before="240" w:line="360" w:lineRule="auto"/>
        <w:jc w:val="both"/>
        <w:rPr>
          <w:rFonts w:ascii="Garamond" w:hAnsi="Garamond"/>
          <w:b/>
        </w:rPr>
      </w:pPr>
    </w:p>
    <w:p w14:paraId="46ED6B20" w14:textId="77777777" w:rsidR="009B0A50" w:rsidRDefault="009B0A50" w:rsidP="009B0A50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Warunki wykluczenia wykonawcy</w:t>
      </w:r>
    </w:p>
    <w:p w14:paraId="1D33787A" w14:textId="77777777" w:rsidR="00E36BB3" w:rsidRPr="002F3E98" w:rsidRDefault="009B0A50" w:rsidP="00E36BB3">
      <w:pPr>
        <w:spacing w:line="276" w:lineRule="auto"/>
        <w:ind w:left="709"/>
        <w:jc w:val="both"/>
      </w:pPr>
      <w:r w:rsidRPr="00B64DF0">
        <w:t xml:space="preserve">Zamawiający wykluczy oferenta z udziału w postępowaniu w przypadku niespełnienia wymogów udziału w postępowaniu określonych w rozdz. </w:t>
      </w:r>
      <w:r>
        <w:t>4</w:t>
      </w:r>
      <w:r w:rsidRPr="00B64DF0">
        <w:t xml:space="preserve"> niniejszego Zapytania.</w:t>
      </w:r>
    </w:p>
    <w:p w14:paraId="5AA1AF98" w14:textId="77777777" w:rsidR="000A2869" w:rsidRDefault="000A2869" w:rsidP="000A2869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Sposób przygotowania oferty</w:t>
      </w:r>
      <w:r w:rsidR="00060780">
        <w:rPr>
          <w:rFonts w:ascii="Garamond" w:hAnsi="Garamond"/>
          <w:b/>
        </w:rPr>
        <w:t>, miejsce i termin składania</w:t>
      </w:r>
    </w:p>
    <w:p w14:paraId="07DA3ACE" w14:textId="77777777" w:rsidR="00176979" w:rsidRPr="00B64DF0" w:rsidRDefault="00176979" w:rsidP="00176979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B64DF0">
        <w:t xml:space="preserve">Zamawiający </w:t>
      </w:r>
      <w:r>
        <w:t>dopuszcza składanie</w:t>
      </w:r>
      <w:r w:rsidRPr="00B64DF0">
        <w:t xml:space="preserve"> ofert częściowych i wariantowych</w:t>
      </w:r>
      <w:r>
        <w:t>.</w:t>
      </w:r>
    </w:p>
    <w:p w14:paraId="5A0EA97B" w14:textId="77777777" w:rsidR="00176979" w:rsidRPr="00B64DF0" w:rsidRDefault="00176979" w:rsidP="00176979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B64DF0">
        <w:t>Oferta zostanie sporządzana w języku polskim</w:t>
      </w:r>
      <w:r>
        <w:t>.</w:t>
      </w:r>
    </w:p>
    <w:p w14:paraId="7F88B9CF" w14:textId="77777777" w:rsidR="00176979" w:rsidRPr="00B64DF0" w:rsidRDefault="00176979" w:rsidP="00176979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B64DF0">
        <w:t xml:space="preserve">Oferta zostanie złożona w wersji elektronicznej, tj. jako skan dokumentu papierowego </w:t>
      </w:r>
      <w:r w:rsidR="007D1792">
        <w:t xml:space="preserve">(odwzorowanie cyfrowe dokumentów) </w:t>
      </w:r>
      <w:r w:rsidRPr="00B64DF0">
        <w:t>zawierający wyraźne pieczęcie (jeśli dotyczy) i podpisy</w:t>
      </w:r>
      <w:r>
        <w:t xml:space="preserve"> lub podpis elektroniczny.</w:t>
      </w:r>
    </w:p>
    <w:p w14:paraId="3B4D2A25" w14:textId="77777777" w:rsidR="00176979" w:rsidRPr="00B64DF0" w:rsidRDefault="00176979" w:rsidP="00176979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B64DF0">
        <w:t>Oferta przestaje wiązać, gdy została wybrana inna oferta lub gdy postępowanie zostało unieważnione</w:t>
      </w:r>
      <w:r>
        <w:t>.</w:t>
      </w:r>
    </w:p>
    <w:p w14:paraId="1A568F4E" w14:textId="77777777" w:rsidR="00176979" w:rsidRPr="00B64DF0" w:rsidRDefault="00176979" w:rsidP="00176979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B64DF0">
        <w:t>Zamawiający wymaga, aby oferta była zgodna z zapisami Zapytania ofertowego</w:t>
      </w:r>
      <w:r>
        <w:t>.</w:t>
      </w:r>
    </w:p>
    <w:p w14:paraId="05C47037" w14:textId="77777777" w:rsidR="00176979" w:rsidRPr="00B64DF0" w:rsidRDefault="00176979" w:rsidP="00176979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B64DF0">
        <w:t>Oferent, którego oferta została wybrana pozostaje związany tą ofertą w okresie 30</w:t>
      </w:r>
      <w:r>
        <w:t> </w:t>
      </w:r>
      <w:r w:rsidRPr="00B64DF0">
        <w:t>dni od dnia upływu terminu składania ofert</w:t>
      </w:r>
      <w:r>
        <w:t>.</w:t>
      </w:r>
    </w:p>
    <w:p w14:paraId="5C11AF64" w14:textId="77777777" w:rsidR="00176979" w:rsidRPr="00B7439C" w:rsidRDefault="00176979" w:rsidP="00176979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B64DF0">
        <w:t xml:space="preserve">Oferent składa ofertę na Formularzu ofertowym </w:t>
      </w:r>
      <w:r w:rsidRPr="00B7439C">
        <w:t>stanowiącym załącznik nr 1 do</w:t>
      </w:r>
      <w:r w:rsidRPr="00B64DF0">
        <w:t xml:space="preserve"> Zapytania ofertoweg</w:t>
      </w:r>
      <w:r w:rsidRPr="00B7439C">
        <w:t>o wraz z załącznik</w:t>
      </w:r>
      <w:r w:rsidR="00B7439C" w:rsidRPr="00B7439C">
        <w:t>iem</w:t>
      </w:r>
      <w:r w:rsidRPr="00B7439C">
        <w:t xml:space="preserve"> nr 2.</w:t>
      </w:r>
    </w:p>
    <w:p w14:paraId="2D827F1F" w14:textId="77777777" w:rsidR="00060780" w:rsidRPr="00222309" w:rsidRDefault="00060780" w:rsidP="00060780">
      <w:pPr>
        <w:pStyle w:val="Akapitzlist"/>
        <w:numPr>
          <w:ilvl w:val="0"/>
          <w:numId w:val="26"/>
        </w:numPr>
        <w:spacing w:before="240" w:after="160" w:line="259" w:lineRule="auto"/>
        <w:ind w:left="1134"/>
        <w:jc w:val="both"/>
      </w:pPr>
      <w:r w:rsidRPr="00222309">
        <w:t>O przyjęciu oferty i rozpoczęciu procedury weryfikacji decyduje data wpływu do Urzędu Marszałkowskiego Województwa Wielkopolskiego w Poznaniu.</w:t>
      </w:r>
    </w:p>
    <w:p w14:paraId="0253A268" w14:textId="77777777" w:rsidR="00930B91" w:rsidRDefault="00060780" w:rsidP="009E4BBE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222309">
        <w:t>Oferty złożone po terminie nie będą rozpatrywane.</w:t>
      </w:r>
    </w:p>
    <w:p w14:paraId="5D8A1099" w14:textId="77777777" w:rsidR="007D1792" w:rsidRDefault="00176979" w:rsidP="00930B91">
      <w:pPr>
        <w:pStyle w:val="Akapitzlist"/>
        <w:numPr>
          <w:ilvl w:val="0"/>
          <w:numId w:val="26"/>
        </w:numPr>
        <w:spacing w:after="160" w:line="259" w:lineRule="auto"/>
        <w:ind w:left="1134"/>
        <w:jc w:val="both"/>
      </w:pPr>
      <w:r w:rsidRPr="00B64DF0">
        <w:t xml:space="preserve">Ofertę należy przesłać do </w:t>
      </w:r>
      <w:r w:rsidR="007D1792" w:rsidRPr="00930B91">
        <w:rPr>
          <w:b/>
        </w:rPr>
        <w:t>28</w:t>
      </w:r>
      <w:r w:rsidRPr="00930B91">
        <w:rPr>
          <w:b/>
        </w:rPr>
        <w:t>.0</w:t>
      </w:r>
      <w:r w:rsidR="007D1792" w:rsidRPr="00930B91">
        <w:rPr>
          <w:b/>
        </w:rPr>
        <w:t>2</w:t>
      </w:r>
      <w:r w:rsidRPr="00930B91">
        <w:rPr>
          <w:b/>
        </w:rPr>
        <w:t>.2022 roku</w:t>
      </w:r>
      <w:r w:rsidR="007D1792" w:rsidRPr="00930B91">
        <w:rPr>
          <w:b/>
        </w:rPr>
        <w:t xml:space="preserve"> do godz. 10.00</w:t>
      </w:r>
      <w:r w:rsidRPr="00176979">
        <w:t xml:space="preserve"> </w:t>
      </w:r>
      <w:r w:rsidRPr="007A0DAB">
        <w:t xml:space="preserve">na adres </w:t>
      </w:r>
      <w:hyperlink r:id="rId7" w:history="1">
        <w:r w:rsidR="007D1792" w:rsidRPr="00930B91">
          <w:rPr>
            <w:rStyle w:val="Hipercze"/>
            <w:b/>
          </w:rPr>
          <w:t>dt.sekretariat@umww.pl</w:t>
        </w:r>
      </w:hyperlink>
      <w:r w:rsidR="00930B91">
        <w:t xml:space="preserve"> wpisując w tytule wiadomości „D</w:t>
      </w:r>
      <w:r w:rsidR="005B42A0">
        <w:t>o</w:t>
      </w:r>
      <w:r w:rsidR="00930B91">
        <w:t xml:space="preserve">t. Zapytania ofertowego nr </w:t>
      </w:r>
      <w:r w:rsidR="00930B91" w:rsidRPr="00222309">
        <w:t>DT-III.042.5.1.202</w:t>
      </w:r>
      <w:r w:rsidR="00930B91">
        <w:t>2</w:t>
      </w:r>
      <w:r w:rsidR="00A33269">
        <w:t>”.</w:t>
      </w:r>
    </w:p>
    <w:p w14:paraId="14ABACDB" w14:textId="77777777" w:rsidR="00D77CE2" w:rsidRDefault="00D77CE2" w:rsidP="00D77CE2">
      <w:pPr>
        <w:pStyle w:val="Akapitzlist"/>
        <w:spacing w:before="240" w:line="360" w:lineRule="auto"/>
        <w:jc w:val="both"/>
        <w:rPr>
          <w:rFonts w:ascii="Garamond" w:hAnsi="Garamond"/>
          <w:b/>
        </w:rPr>
      </w:pPr>
    </w:p>
    <w:p w14:paraId="19130DED" w14:textId="77777777" w:rsidR="007D1792" w:rsidRDefault="007D1792" w:rsidP="007D1792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Zasady przetwarzania danych osobowych</w:t>
      </w:r>
    </w:p>
    <w:p w14:paraId="0B09F1B3" w14:textId="77777777" w:rsidR="007D1792" w:rsidRPr="007D1792" w:rsidRDefault="007D1792" w:rsidP="007964A1">
      <w:pPr>
        <w:numPr>
          <w:ilvl w:val="0"/>
          <w:numId w:val="32"/>
        </w:numPr>
        <w:spacing w:before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Zgodnie z Rozporządzeniem Parlamentu Europejskiego i Rady (UE) 2016/679 z</w:t>
      </w:r>
      <w:r>
        <w:rPr>
          <w:rFonts w:eastAsia="Lucida Sans Unicode"/>
        </w:rPr>
        <w:t> </w:t>
      </w:r>
      <w:r w:rsidRPr="007D1792">
        <w:rPr>
          <w:rFonts w:eastAsia="Lucida Sans Unicode"/>
        </w:rPr>
        <w:t>dnia 27 kwietnia 2016 r. w sprawie ochrony osób fizycznych w związku z</w:t>
      </w:r>
      <w:r>
        <w:rPr>
          <w:rFonts w:eastAsia="Lucida Sans Unicode"/>
        </w:rPr>
        <w:t> </w:t>
      </w:r>
      <w:r w:rsidRPr="007D1792">
        <w:rPr>
          <w:rFonts w:eastAsia="Lucida Sans Unicode"/>
        </w:rPr>
        <w:t>przetwarzaniem danych osobowych i w sprawie swobodnego przepływu takich danych oraz uchylenia dyrektywy 95/46/WE (ogólne rozporządzenie o ochronie danych) (Dz. Urz. UE L 119 z 04.05.2016, str. 1 ze zm.), dalej „RO</w:t>
      </w:r>
      <w:r>
        <w:rPr>
          <w:rFonts w:eastAsia="Lucida Sans Unicode"/>
        </w:rPr>
        <w:t>DO”, Zamawiający informuje, że:</w:t>
      </w:r>
    </w:p>
    <w:p w14:paraId="178A2723" w14:textId="7847323F" w:rsidR="007D1792" w:rsidRPr="007D1792" w:rsidRDefault="007D1792" w:rsidP="007D1792">
      <w:pPr>
        <w:pStyle w:val="Akapitzlist"/>
        <w:numPr>
          <w:ilvl w:val="0"/>
          <w:numId w:val="34"/>
        </w:numPr>
        <w:spacing w:after="160" w:line="259" w:lineRule="auto"/>
        <w:jc w:val="both"/>
      </w:pPr>
      <w:r w:rsidRPr="00B64DF0">
        <w:t xml:space="preserve">Administratorem danych osobowych jest Województwo Wielkopolskie </w:t>
      </w:r>
      <w:r w:rsidRPr="007D1792">
        <w:t>z</w:t>
      </w:r>
      <w:r w:rsidR="007964A1">
        <w:t> </w:t>
      </w:r>
      <w:r w:rsidRPr="007D1792">
        <w:t>siedzibą Urzędu Marszałkowskieg</w:t>
      </w:r>
      <w:r w:rsidR="00082EF2">
        <w:t>o Województwa Wielkopolskiego w</w:t>
      </w:r>
      <w:r w:rsidR="007964A1">
        <w:t> </w:t>
      </w:r>
      <w:bookmarkStart w:id="0" w:name="_GoBack"/>
      <w:bookmarkEnd w:id="0"/>
      <w:r w:rsidR="00D22CB8">
        <w:t>P</w:t>
      </w:r>
      <w:r w:rsidRPr="007D1792">
        <w:t xml:space="preserve">oznaniu przy al. Niepodległości 34, 61-714 Poznań, e-mail: </w:t>
      </w:r>
      <w:hyperlink r:id="rId8" w:history="1">
        <w:r w:rsidRPr="007D1792">
          <w:t>kancelaria@umww.pl</w:t>
        </w:r>
      </w:hyperlink>
      <w:r w:rsidRPr="007D1792">
        <w:t>, fax 61 626 69 69, adres skrytki urzędu na platformie ePUAP: /umarszwlkp/SkrytkaESP.</w:t>
      </w:r>
    </w:p>
    <w:p w14:paraId="2A0C2BA7" w14:textId="77777777" w:rsidR="007D1792" w:rsidRPr="007D1792" w:rsidRDefault="007D1792" w:rsidP="007D1792">
      <w:pPr>
        <w:pStyle w:val="Akapitzlist"/>
        <w:numPr>
          <w:ilvl w:val="0"/>
          <w:numId w:val="34"/>
        </w:numPr>
        <w:spacing w:line="259" w:lineRule="auto"/>
        <w:jc w:val="both"/>
      </w:pPr>
      <w:r w:rsidRPr="007D1792">
        <w:t>Dane osobowe oferentów są przetwarzane w celach:</w:t>
      </w:r>
    </w:p>
    <w:p w14:paraId="2FF37984" w14:textId="77777777" w:rsidR="007D1792" w:rsidRPr="00B64DF0" w:rsidRDefault="007D1792" w:rsidP="007D1792">
      <w:pPr>
        <w:pStyle w:val="Akapitzlist"/>
        <w:numPr>
          <w:ilvl w:val="0"/>
          <w:numId w:val="35"/>
        </w:numPr>
        <w:spacing w:before="60" w:after="60" w:line="276" w:lineRule="auto"/>
        <w:ind w:left="1985"/>
        <w:jc w:val="both"/>
      </w:pPr>
      <w:r w:rsidRPr="00B64DF0">
        <w:t>wyboru najkorzystniejszej oferty,</w:t>
      </w:r>
    </w:p>
    <w:p w14:paraId="2A897A3F" w14:textId="77777777" w:rsidR="007964A1" w:rsidRDefault="007964A1" w:rsidP="007964A1">
      <w:pPr>
        <w:pStyle w:val="Akapitzlist"/>
        <w:numPr>
          <w:ilvl w:val="0"/>
          <w:numId w:val="35"/>
        </w:numPr>
        <w:spacing w:before="60" w:after="60" w:line="276" w:lineRule="auto"/>
        <w:ind w:left="1985"/>
        <w:jc w:val="both"/>
      </w:pPr>
      <w:r>
        <w:t>zawarcia i rozliczenia umowy,</w:t>
      </w:r>
    </w:p>
    <w:p w14:paraId="77238CB0" w14:textId="77777777" w:rsidR="007D1792" w:rsidRPr="00B64DF0" w:rsidRDefault="007964A1" w:rsidP="007D1792">
      <w:pPr>
        <w:pStyle w:val="Akapitzlist"/>
        <w:numPr>
          <w:ilvl w:val="0"/>
          <w:numId w:val="35"/>
        </w:numPr>
        <w:spacing w:before="60" w:after="60" w:line="276" w:lineRule="auto"/>
        <w:ind w:left="1985"/>
        <w:jc w:val="both"/>
      </w:pPr>
      <w:r>
        <w:t>archiwizacji.</w:t>
      </w:r>
    </w:p>
    <w:p w14:paraId="29D938EB" w14:textId="77777777" w:rsidR="007D1792" w:rsidRPr="007D1792" w:rsidRDefault="007D1792" w:rsidP="007964A1">
      <w:pPr>
        <w:numPr>
          <w:ilvl w:val="0"/>
          <w:numId w:val="32"/>
        </w:numPr>
        <w:spacing w:before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Dane oso</w:t>
      </w:r>
      <w:r>
        <w:rPr>
          <w:rFonts w:eastAsia="Lucida Sans Unicode"/>
        </w:rPr>
        <w:t>bowe oferentów są przetwarzane:</w:t>
      </w:r>
    </w:p>
    <w:p w14:paraId="0D696850" w14:textId="77777777" w:rsidR="007D1792" w:rsidRPr="00B64DF0" w:rsidRDefault="007D1792" w:rsidP="007D1792">
      <w:pPr>
        <w:pStyle w:val="Akapitzlist"/>
        <w:numPr>
          <w:ilvl w:val="0"/>
          <w:numId w:val="36"/>
        </w:numPr>
        <w:spacing w:after="160" w:line="259" w:lineRule="auto"/>
        <w:jc w:val="both"/>
      </w:pPr>
      <w:r w:rsidRPr="00B64DF0">
        <w:t>w związku z zawarciem oraz wykonaniem umo</w:t>
      </w:r>
      <w:r>
        <w:t>wy, której oferent jest stroną,</w:t>
      </w:r>
    </w:p>
    <w:p w14:paraId="1FD38FD8" w14:textId="77777777" w:rsidR="007D1792" w:rsidRPr="00B64DF0" w:rsidRDefault="007D1792" w:rsidP="007D1792">
      <w:pPr>
        <w:pStyle w:val="Akapitzlist"/>
        <w:numPr>
          <w:ilvl w:val="0"/>
          <w:numId w:val="36"/>
        </w:numPr>
        <w:spacing w:after="160" w:line="259" w:lineRule="auto"/>
        <w:jc w:val="both"/>
      </w:pPr>
      <w:r w:rsidRPr="00B64DF0">
        <w:t>w związku z wypełnieniem obowiązku prawnego ciążącego na administratorze, w tym rozliczenia finansowo-podatkowego zawieranej umowy i archiwizacji.</w:t>
      </w:r>
    </w:p>
    <w:p w14:paraId="12420F96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W sprawach związanych z przetwarzaniem danych osobowych można kontaktować się z Inspektorem ochrony danych osobowych, listownie pod adresem Departament Organizacyjny i Kadr, Urząd Marszałkowski Województwa Wielkopolskiego w</w:t>
      </w:r>
      <w:r>
        <w:rPr>
          <w:rFonts w:eastAsia="Lucida Sans Unicode"/>
        </w:rPr>
        <w:t> </w:t>
      </w:r>
      <w:r w:rsidRPr="007D1792">
        <w:rPr>
          <w:rFonts w:eastAsia="Lucida Sans Unicode"/>
        </w:rPr>
        <w:t xml:space="preserve">Poznaniu, al. Niepodległości 34, 61-714 Poznań, lub poprzez skrytkę </w:t>
      </w:r>
      <w:r w:rsidRPr="007D1792">
        <w:rPr>
          <w:rFonts w:eastAsia="Lucida Sans Unicode"/>
        </w:rPr>
        <w:lastRenderedPageBreak/>
        <w:t>elektroniczną ePUAP:/umarszwlkp/SkrytkaESP lub e-m</w:t>
      </w:r>
      <w:r>
        <w:rPr>
          <w:rFonts w:eastAsia="Lucida Sans Unicode"/>
        </w:rPr>
        <w:t>ail: inspektor.ochrony@umww.pl.</w:t>
      </w:r>
    </w:p>
    <w:p w14:paraId="0B5CB73A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 xml:space="preserve">Dane osobowe będą przechowywane </w:t>
      </w:r>
      <w:r w:rsidR="007964A1">
        <w:rPr>
          <w:rFonts w:eastAsia="Lucida Sans Unicode"/>
        </w:rPr>
        <w:t>wieczyście</w:t>
      </w:r>
      <w:r w:rsidRPr="007D1792">
        <w:rPr>
          <w:rFonts w:eastAsia="Lucida Sans Unicode"/>
        </w:rPr>
        <w:t>.</w:t>
      </w:r>
    </w:p>
    <w:p w14:paraId="7EEDD55A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Podanie danych osobowych jest warunkiem ustawowym, natomiast niepodanie danych osobowych skutkuje brakiem możliwości złożenia oferty, a w rezultacie zawarcia umowy.</w:t>
      </w:r>
    </w:p>
    <w:p w14:paraId="051EE120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Oferentom przysługuje prawo do usunięcia danych osobowych, o ile dane osobowe są przetwarzane na podstawie: wyrażonej zgody, wymogu prawa, lub gdy są już nie potrzebne do przetwarzania danych.</w:t>
      </w:r>
    </w:p>
    <w:p w14:paraId="0CAF2CD2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Oferentom przysługuje prawo do cofnięcia zgody na przetwarzanie danych osobowych, o ile dane osobowe są przetwarzane na podstawie wyrażonej zgody.</w:t>
      </w:r>
    </w:p>
    <w:p w14:paraId="37571D80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Oferentom przysługuje prawo do przenoszenia danych, o ile dane osobowe są przetwarzane na podstawie wyrażonej zgody lub są niezbędne do zawarcia umowy oraz gdy dane te są przetwarzane w sposób zautomatyzowany.</w:t>
      </w:r>
    </w:p>
    <w:p w14:paraId="24138D98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Oferentom przysługuje prawo do dostępu do danych osobowych, ich sprostowania lub ograniczenia przetwarzania.</w:t>
      </w:r>
    </w:p>
    <w:p w14:paraId="1D2BCEBF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Oferentom przysługuje prawo do wniesienia sprzeciwu wobec przetwarzania w</w:t>
      </w:r>
      <w:r>
        <w:rPr>
          <w:rFonts w:eastAsia="Lucida Sans Unicode"/>
        </w:rPr>
        <w:t> </w:t>
      </w:r>
      <w:r w:rsidRPr="007D1792">
        <w:rPr>
          <w:rFonts w:eastAsia="Lucida Sans Unicode"/>
        </w:rPr>
        <w:t>związku z sytuacją szczególną o ile przetwarzanie danych osobowych jest niezbędne do zrealizowania zadania w interesie publicznym lub sprawowania władzy publicznej.</w:t>
      </w:r>
    </w:p>
    <w:p w14:paraId="34A736A6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Oferentom przysługuje prawo wniesienia skargi do organu nadzorczego tj. Prezesa Urzędu Ochrony Danych Osobowych o ile uważają, iż przetwarzanie ich danych osobowych odbywa się w sposób niezgodny z prawem.</w:t>
      </w:r>
    </w:p>
    <w:p w14:paraId="0DE8602A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Dane osobowe oferentów będą ujawniane podmiotom świadczącym usługi na rzecz administratora danych na podstawie zawartych umów dotyczących: serwisu i</w:t>
      </w:r>
      <w:r w:rsidR="007964A1">
        <w:rPr>
          <w:rFonts w:eastAsia="Lucida Sans Unicode"/>
        </w:rPr>
        <w:t> </w:t>
      </w:r>
      <w:r w:rsidRPr="007D1792">
        <w:rPr>
          <w:rFonts w:eastAsia="Lucida Sans Unicode"/>
        </w:rPr>
        <w:t>wsparcia systemów informatycznych, utylizacji dokumentacji niearchiwalnej, przekazywania przesyłek pocztowych.</w:t>
      </w:r>
    </w:p>
    <w:p w14:paraId="26BDE747" w14:textId="77777777" w:rsidR="007D1792" w:rsidRPr="007D1792" w:rsidRDefault="007D1792" w:rsidP="007D1792">
      <w:pPr>
        <w:numPr>
          <w:ilvl w:val="0"/>
          <w:numId w:val="32"/>
        </w:numPr>
        <w:spacing w:before="60" w:after="60" w:line="276" w:lineRule="auto"/>
        <w:ind w:left="1134"/>
        <w:jc w:val="both"/>
        <w:rPr>
          <w:rFonts w:eastAsia="Lucida Sans Unicode"/>
        </w:rPr>
      </w:pPr>
      <w:r w:rsidRPr="007D1792">
        <w:rPr>
          <w:rFonts w:eastAsia="Lucida Sans Unicode"/>
        </w:rPr>
        <w:t>Dane osobowe oferentów nie są przetwarzane w sposób zautomatyzowany w celu podjęcia jakiejkolwiek decyzji oraz profilowania.</w:t>
      </w:r>
    </w:p>
    <w:sectPr w:rsidR="007D1792" w:rsidRPr="007D1792" w:rsidSect="007F0114">
      <w:footerReference w:type="default" r:id="rId9"/>
      <w:headerReference w:type="first" r:id="rId10"/>
      <w:footerReference w:type="first" r:id="rId11"/>
      <w:pgSz w:w="11906" w:h="16838"/>
      <w:pgMar w:top="1276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8953" w14:textId="77777777" w:rsidR="00CD3FFE" w:rsidRDefault="00CD3FFE" w:rsidP="00CD1660">
      <w:r>
        <w:separator/>
      </w:r>
    </w:p>
  </w:endnote>
  <w:endnote w:type="continuationSeparator" w:id="0">
    <w:p w14:paraId="45D3F1A0" w14:textId="77777777" w:rsidR="00CD3FFE" w:rsidRDefault="00CD3FFE" w:rsidP="00CD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048467"/>
      <w:docPartObj>
        <w:docPartGallery w:val="Page Numbers (Bottom of Page)"/>
        <w:docPartUnique/>
      </w:docPartObj>
    </w:sdtPr>
    <w:sdtEndPr/>
    <w:sdtContent>
      <w:sdt>
        <w:sdtPr>
          <w:id w:val="-132875692"/>
          <w:docPartObj>
            <w:docPartGallery w:val="Page Numbers (Top of Page)"/>
            <w:docPartUnique/>
          </w:docPartObj>
        </w:sdtPr>
        <w:sdtEndPr/>
        <w:sdtContent>
          <w:p w14:paraId="756C4D4C" w14:textId="1E77D315" w:rsidR="00E34128" w:rsidRDefault="00E3412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2EF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2EF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DE53D2" w14:textId="77777777" w:rsidR="00650FB0" w:rsidRDefault="00650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6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AF4901" w14:textId="0542FC66" w:rsidR="007F0114" w:rsidRDefault="007F011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2EF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2EF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908BB9" w14:textId="77777777" w:rsidR="007F0114" w:rsidRDefault="007F0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383C" w14:textId="77777777" w:rsidR="00CD3FFE" w:rsidRDefault="00CD3FFE" w:rsidP="00CD1660">
      <w:r>
        <w:separator/>
      </w:r>
    </w:p>
  </w:footnote>
  <w:footnote w:type="continuationSeparator" w:id="0">
    <w:p w14:paraId="19399A5E" w14:textId="77777777" w:rsidR="00CD3FFE" w:rsidRDefault="00CD3FFE" w:rsidP="00CD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392D" w14:textId="77777777" w:rsidR="00650FB0" w:rsidRPr="00553411" w:rsidRDefault="00650FB0" w:rsidP="00BE6684">
    <w:pPr>
      <w:rPr>
        <w:b/>
        <w:sz w:val="28"/>
        <w:szCs w:val="28"/>
      </w:rPr>
    </w:pPr>
    <w:r w:rsidRPr="00553411">
      <w:rPr>
        <w:b/>
        <w:sz w:val="28"/>
        <w:szCs w:val="28"/>
      </w:rPr>
      <w:t>URZĄD MARSZAŁKOWSKI WOJEWÓDZTWA WIELKOPOLSKIEGO</w:t>
    </w:r>
  </w:p>
  <w:p w14:paraId="62F85D38" w14:textId="77777777" w:rsidR="00650FB0" w:rsidRDefault="00650FB0" w:rsidP="00BE6684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DEPARTAMENT   TRANSPORTU</w:t>
    </w:r>
  </w:p>
  <w:p w14:paraId="6D1D206E" w14:textId="77777777" w:rsidR="00650FB0" w:rsidRPr="00BE6684" w:rsidRDefault="00650FB0" w:rsidP="00BE6684">
    <w:pPr>
      <w:pBdr>
        <w:bottom w:val="single" w:sz="12" w:space="1" w:color="auto"/>
      </w:pBdr>
      <w:jc w:val="center"/>
      <w:rPr>
        <w:sz w:val="22"/>
        <w:szCs w:val="22"/>
      </w:rPr>
    </w:pPr>
    <w:r w:rsidRPr="00614FE0">
      <w:rPr>
        <w:sz w:val="22"/>
        <w:szCs w:val="22"/>
      </w:rPr>
      <w:t>al. Niepodległości 34, 61-714 Poznań</w:t>
    </w:r>
    <w:r>
      <w:rPr>
        <w:sz w:val="22"/>
        <w:szCs w:val="22"/>
      </w:rPr>
      <w:t>,</w:t>
    </w:r>
    <w:r w:rsidRPr="00614FE0">
      <w:rPr>
        <w:sz w:val="22"/>
        <w:szCs w:val="22"/>
      </w:rPr>
      <w:t xml:space="preserve"> tel</w:t>
    </w:r>
    <w:r>
      <w:rPr>
        <w:sz w:val="22"/>
        <w:szCs w:val="22"/>
      </w:rPr>
      <w:t>.</w:t>
    </w:r>
    <w:r w:rsidRPr="00614FE0">
      <w:rPr>
        <w:sz w:val="22"/>
        <w:szCs w:val="22"/>
      </w:rPr>
      <w:t xml:space="preserve"> 61 6267000 fax.61 6267001 mail: dt.sekretariat@umww.pl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821"/>
    <w:multiLevelType w:val="hybridMultilevel"/>
    <w:tmpl w:val="CF5226A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3B3039"/>
    <w:multiLevelType w:val="hybridMultilevel"/>
    <w:tmpl w:val="877C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C08"/>
    <w:multiLevelType w:val="hybridMultilevel"/>
    <w:tmpl w:val="95C8AC62"/>
    <w:lvl w:ilvl="0" w:tplc="C42EBF8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BE57A2B"/>
    <w:multiLevelType w:val="hybridMultilevel"/>
    <w:tmpl w:val="22929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B69CE"/>
    <w:multiLevelType w:val="hybridMultilevel"/>
    <w:tmpl w:val="9A3A4908"/>
    <w:lvl w:ilvl="0" w:tplc="C42EB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8221B"/>
    <w:multiLevelType w:val="hybridMultilevel"/>
    <w:tmpl w:val="F2567764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0AD5659"/>
    <w:multiLevelType w:val="hybridMultilevel"/>
    <w:tmpl w:val="92E04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76833"/>
    <w:multiLevelType w:val="hybridMultilevel"/>
    <w:tmpl w:val="C2EED916"/>
    <w:lvl w:ilvl="0" w:tplc="511AD5FE">
      <w:start w:val="3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26750078"/>
    <w:multiLevelType w:val="multilevel"/>
    <w:tmpl w:val="5D2025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2A424DE9"/>
    <w:multiLevelType w:val="hybridMultilevel"/>
    <w:tmpl w:val="40AE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DB9"/>
    <w:multiLevelType w:val="hybridMultilevel"/>
    <w:tmpl w:val="0E4E0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22A"/>
    <w:multiLevelType w:val="hybridMultilevel"/>
    <w:tmpl w:val="A5D0BC8C"/>
    <w:lvl w:ilvl="0" w:tplc="1F3E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45A89"/>
    <w:multiLevelType w:val="hybridMultilevel"/>
    <w:tmpl w:val="02FA8FBC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355403F6"/>
    <w:multiLevelType w:val="hybridMultilevel"/>
    <w:tmpl w:val="29AAB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C5E3E"/>
    <w:multiLevelType w:val="hybridMultilevel"/>
    <w:tmpl w:val="29D2CCD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71986E22">
      <w:start w:val="1"/>
      <w:numFmt w:val="lowerLetter"/>
      <w:lvlText w:val="%2)"/>
      <w:lvlJc w:val="left"/>
      <w:pPr>
        <w:ind w:left="22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C820579"/>
    <w:multiLevelType w:val="hybridMultilevel"/>
    <w:tmpl w:val="46AA7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F644F"/>
    <w:multiLevelType w:val="hybridMultilevel"/>
    <w:tmpl w:val="EB4C69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A417F2"/>
    <w:multiLevelType w:val="multilevel"/>
    <w:tmpl w:val="8AEAA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FD45F7"/>
    <w:multiLevelType w:val="hybridMultilevel"/>
    <w:tmpl w:val="CC06AF1E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01F32"/>
    <w:multiLevelType w:val="multilevel"/>
    <w:tmpl w:val="8A64C1F6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9F5C5C"/>
    <w:multiLevelType w:val="hybridMultilevel"/>
    <w:tmpl w:val="F78AEFEC"/>
    <w:lvl w:ilvl="0" w:tplc="C42EB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4A06"/>
    <w:multiLevelType w:val="hybridMultilevel"/>
    <w:tmpl w:val="15D88740"/>
    <w:lvl w:ilvl="0" w:tplc="1F3EE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032EC"/>
    <w:multiLevelType w:val="multilevel"/>
    <w:tmpl w:val="8C74C2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9C53C57"/>
    <w:multiLevelType w:val="hybridMultilevel"/>
    <w:tmpl w:val="29D2CCD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71986E22">
      <w:start w:val="1"/>
      <w:numFmt w:val="lowerLetter"/>
      <w:lvlText w:val="%2)"/>
      <w:lvlJc w:val="left"/>
      <w:pPr>
        <w:ind w:left="22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FDE4D1C"/>
    <w:multiLevelType w:val="hybridMultilevel"/>
    <w:tmpl w:val="F2567764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A8B3D0E"/>
    <w:multiLevelType w:val="hybridMultilevel"/>
    <w:tmpl w:val="E7323082"/>
    <w:lvl w:ilvl="0" w:tplc="1FB606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E756B05"/>
    <w:multiLevelType w:val="hybridMultilevel"/>
    <w:tmpl w:val="B47A59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10A030C"/>
    <w:multiLevelType w:val="hybridMultilevel"/>
    <w:tmpl w:val="3A7649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CA1691"/>
    <w:multiLevelType w:val="hybridMultilevel"/>
    <w:tmpl w:val="D3A29D5C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6548CB"/>
    <w:multiLevelType w:val="hybridMultilevel"/>
    <w:tmpl w:val="C31A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B47A6"/>
    <w:multiLevelType w:val="hybridMultilevel"/>
    <w:tmpl w:val="E1AC47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0AD5DA8"/>
    <w:multiLevelType w:val="hybridMultilevel"/>
    <w:tmpl w:val="29AAB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7DD2"/>
    <w:multiLevelType w:val="hybridMultilevel"/>
    <w:tmpl w:val="C99CDF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3110"/>
    <w:multiLevelType w:val="hybridMultilevel"/>
    <w:tmpl w:val="CF5226A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761440B2"/>
    <w:multiLevelType w:val="hybridMultilevel"/>
    <w:tmpl w:val="8FF0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B481C"/>
    <w:multiLevelType w:val="hybridMultilevel"/>
    <w:tmpl w:val="CF5226A0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18"/>
  </w:num>
  <w:num w:numId="5">
    <w:abstractNumId w:val="34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27"/>
  </w:num>
  <w:num w:numId="11">
    <w:abstractNumId w:val="28"/>
  </w:num>
  <w:num w:numId="12">
    <w:abstractNumId w:val="30"/>
  </w:num>
  <w:num w:numId="13">
    <w:abstractNumId w:val="26"/>
  </w:num>
  <w:num w:numId="14">
    <w:abstractNumId w:val="11"/>
  </w:num>
  <w:num w:numId="15">
    <w:abstractNumId w:val="3"/>
  </w:num>
  <w:num w:numId="16">
    <w:abstractNumId w:val="19"/>
  </w:num>
  <w:num w:numId="17">
    <w:abstractNumId w:val="10"/>
  </w:num>
  <w:num w:numId="18">
    <w:abstractNumId w:val="13"/>
  </w:num>
  <w:num w:numId="19">
    <w:abstractNumId w:val="33"/>
  </w:num>
  <w:num w:numId="20">
    <w:abstractNumId w:val="35"/>
  </w:num>
  <w:num w:numId="21">
    <w:abstractNumId w:val="31"/>
  </w:num>
  <w:num w:numId="22">
    <w:abstractNumId w:val="22"/>
  </w:num>
  <w:num w:numId="23">
    <w:abstractNumId w:val="0"/>
  </w:num>
  <w:num w:numId="24">
    <w:abstractNumId w:val="17"/>
  </w:num>
  <w:num w:numId="25">
    <w:abstractNumId w:val="24"/>
  </w:num>
  <w:num w:numId="26">
    <w:abstractNumId w:val="5"/>
  </w:num>
  <w:num w:numId="27">
    <w:abstractNumId w:val="8"/>
  </w:num>
  <w:num w:numId="28">
    <w:abstractNumId w:val="6"/>
  </w:num>
  <w:num w:numId="29">
    <w:abstractNumId w:val="29"/>
  </w:num>
  <w:num w:numId="30">
    <w:abstractNumId w:val="32"/>
  </w:num>
  <w:num w:numId="31">
    <w:abstractNumId w:val="7"/>
  </w:num>
  <w:num w:numId="32">
    <w:abstractNumId w:val="12"/>
  </w:num>
  <w:num w:numId="33">
    <w:abstractNumId w:val="16"/>
  </w:num>
  <w:num w:numId="34">
    <w:abstractNumId w:val="14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54"/>
    <w:rsid w:val="00001C54"/>
    <w:rsid w:val="00005E4D"/>
    <w:rsid w:val="0001528A"/>
    <w:rsid w:val="00016319"/>
    <w:rsid w:val="00016CC7"/>
    <w:rsid w:val="000208DC"/>
    <w:rsid w:val="000526FB"/>
    <w:rsid w:val="00053BBD"/>
    <w:rsid w:val="00060780"/>
    <w:rsid w:val="00074403"/>
    <w:rsid w:val="000747B0"/>
    <w:rsid w:val="00082EF2"/>
    <w:rsid w:val="00084800"/>
    <w:rsid w:val="00085971"/>
    <w:rsid w:val="00087BC4"/>
    <w:rsid w:val="000A2869"/>
    <w:rsid w:val="000A5C45"/>
    <w:rsid w:val="000B196D"/>
    <w:rsid w:val="000B24D7"/>
    <w:rsid w:val="000C1E51"/>
    <w:rsid w:val="000C42A5"/>
    <w:rsid w:val="000D0B44"/>
    <w:rsid w:val="000E4A8C"/>
    <w:rsid w:val="000E6770"/>
    <w:rsid w:val="000F009F"/>
    <w:rsid w:val="00100B66"/>
    <w:rsid w:val="001117F9"/>
    <w:rsid w:val="00117FAB"/>
    <w:rsid w:val="001441E9"/>
    <w:rsid w:val="00146197"/>
    <w:rsid w:val="00147B27"/>
    <w:rsid w:val="00152271"/>
    <w:rsid w:val="00163370"/>
    <w:rsid w:val="00176979"/>
    <w:rsid w:val="001B6D59"/>
    <w:rsid w:val="001E3A4B"/>
    <w:rsid w:val="001E53EC"/>
    <w:rsid w:val="00201662"/>
    <w:rsid w:val="00202884"/>
    <w:rsid w:val="00222309"/>
    <w:rsid w:val="0022615A"/>
    <w:rsid w:val="00227797"/>
    <w:rsid w:val="00283C2B"/>
    <w:rsid w:val="002A0AE6"/>
    <w:rsid w:val="002B1136"/>
    <w:rsid w:val="002D31E0"/>
    <w:rsid w:val="002F3E98"/>
    <w:rsid w:val="00343465"/>
    <w:rsid w:val="00345DB2"/>
    <w:rsid w:val="00367A6E"/>
    <w:rsid w:val="003842CC"/>
    <w:rsid w:val="00386C38"/>
    <w:rsid w:val="003873EB"/>
    <w:rsid w:val="00387835"/>
    <w:rsid w:val="003B136B"/>
    <w:rsid w:val="003C3F1F"/>
    <w:rsid w:val="003C702A"/>
    <w:rsid w:val="003F5E04"/>
    <w:rsid w:val="004204BB"/>
    <w:rsid w:val="0043304B"/>
    <w:rsid w:val="00446046"/>
    <w:rsid w:val="00492159"/>
    <w:rsid w:val="0050527A"/>
    <w:rsid w:val="00523CC1"/>
    <w:rsid w:val="00533C28"/>
    <w:rsid w:val="00543C57"/>
    <w:rsid w:val="0055155E"/>
    <w:rsid w:val="00553411"/>
    <w:rsid w:val="005600C2"/>
    <w:rsid w:val="005B42A0"/>
    <w:rsid w:val="005C20FE"/>
    <w:rsid w:val="005D05CF"/>
    <w:rsid w:val="005E0AB5"/>
    <w:rsid w:val="005F1732"/>
    <w:rsid w:val="00614FE0"/>
    <w:rsid w:val="00650FB0"/>
    <w:rsid w:val="00673EF2"/>
    <w:rsid w:val="00682090"/>
    <w:rsid w:val="006A3F90"/>
    <w:rsid w:val="006B2848"/>
    <w:rsid w:val="006B3CFA"/>
    <w:rsid w:val="006B544E"/>
    <w:rsid w:val="006C3015"/>
    <w:rsid w:val="006D14C5"/>
    <w:rsid w:val="006E517B"/>
    <w:rsid w:val="006F3D20"/>
    <w:rsid w:val="00703106"/>
    <w:rsid w:val="0072095A"/>
    <w:rsid w:val="00723853"/>
    <w:rsid w:val="00742BA6"/>
    <w:rsid w:val="00753819"/>
    <w:rsid w:val="00760395"/>
    <w:rsid w:val="00762715"/>
    <w:rsid w:val="007964A1"/>
    <w:rsid w:val="007B60E5"/>
    <w:rsid w:val="007C0D2E"/>
    <w:rsid w:val="007D1792"/>
    <w:rsid w:val="007F0114"/>
    <w:rsid w:val="007F5385"/>
    <w:rsid w:val="00811B52"/>
    <w:rsid w:val="0081420F"/>
    <w:rsid w:val="00822154"/>
    <w:rsid w:val="008264F7"/>
    <w:rsid w:val="008278CD"/>
    <w:rsid w:val="00840F94"/>
    <w:rsid w:val="0088438F"/>
    <w:rsid w:val="00890132"/>
    <w:rsid w:val="00892E50"/>
    <w:rsid w:val="0089509F"/>
    <w:rsid w:val="008B5E2F"/>
    <w:rsid w:val="008C6A40"/>
    <w:rsid w:val="00903F2B"/>
    <w:rsid w:val="009121D6"/>
    <w:rsid w:val="00930B91"/>
    <w:rsid w:val="0093207E"/>
    <w:rsid w:val="0093566B"/>
    <w:rsid w:val="009505EC"/>
    <w:rsid w:val="00954854"/>
    <w:rsid w:val="00992A01"/>
    <w:rsid w:val="009A717C"/>
    <w:rsid w:val="009B0A50"/>
    <w:rsid w:val="009D19FE"/>
    <w:rsid w:val="009D1A9B"/>
    <w:rsid w:val="009D5D64"/>
    <w:rsid w:val="009F45F5"/>
    <w:rsid w:val="00A04FAA"/>
    <w:rsid w:val="00A23CB4"/>
    <w:rsid w:val="00A276EE"/>
    <w:rsid w:val="00A3135D"/>
    <w:rsid w:val="00A33269"/>
    <w:rsid w:val="00A548BD"/>
    <w:rsid w:val="00A548E4"/>
    <w:rsid w:val="00A67ACE"/>
    <w:rsid w:val="00A87ED5"/>
    <w:rsid w:val="00AA35A3"/>
    <w:rsid w:val="00AC1FC5"/>
    <w:rsid w:val="00AC3B77"/>
    <w:rsid w:val="00AF5DB6"/>
    <w:rsid w:val="00B0170C"/>
    <w:rsid w:val="00B026DE"/>
    <w:rsid w:val="00B21DD5"/>
    <w:rsid w:val="00B545F2"/>
    <w:rsid w:val="00B71884"/>
    <w:rsid w:val="00B7439C"/>
    <w:rsid w:val="00B937DC"/>
    <w:rsid w:val="00BA4D7A"/>
    <w:rsid w:val="00BB16B8"/>
    <w:rsid w:val="00BE6684"/>
    <w:rsid w:val="00C107BC"/>
    <w:rsid w:val="00C13504"/>
    <w:rsid w:val="00C14C83"/>
    <w:rsid w:val="00C246B2"/>
    <w:rsid w:val="00C33683"/>
    <w:rsid w:val="00C342BA"/>
    <w:rsid w:val="00C509C6"/>
    <w:rsid w:val="00C62DCF"/>
    <w:rsid w:val="00C63DFB"/>
    <w:rsid w:val="00C655FE"/>
    <w:rsid w:val="00C72B81"/>
    <w:rsid w:val="00C85CC3"/>
    <w:rsid w:val="00C873C3"/>
    <w:rsid w:val="00C91A52"/>
    <w:rsid w:val="00CA0520"/>
    <w:rsid w:val="00CA4900"/>
    <w:rsid w:val="00CB049B"/>
    <w:rsid w:val="00CB6960"/>
    <w:rsid w:val="00CD1660"/>
    <w:rsid w:val="00CD2E3D"/>
    <w:rsid w:val="00CD3FFE"/>
    <w:rsid w:val="00D22CB8"/>
    <w:rsid w:val="00D23450"/>
    <w:rsid w:val="00D353C8"/>
    <w:rsid w:val="00D77CE2"/>
    <w:rsid w:val="00D85129"/>
    <w:rsid w:val="00D878E3"/>
    <w:rsid w:val="00D9445E"/>
    <w:rsid w:val="00D952AA"/>
    <w:rsid w:val="00DA60A8"/>
    <w:rsid w:val="00DB4BB7"/>
    <w:rsid w:val="00DC10A1"/>
    <w:rsid w:val="00DC3896"/>
    <w:rsid w:val="00DF495C"/>
    <w:rsid w:val="00E23148"/>
    <w:rsid w:val="00E311B4"/>
    <w:rsid w:val="00E34128"/>
    <w:rsid w:val="00E36BB3"/>
    <w:rsid w:val="00E373DA"/>
    <w:rsid w:val="00E408B5"/>
    <w:rsid w:val="00E52504"/>
    <w:rsid w:val="00E714E2"/>
    <w:rsid w:val="00E820D8"/>
    <w:rsid w:val="00E84009"/>
    <w:rsid w:val="00EA08ED"/>
    <w:rsid w:val="00EA7B3B"/>
    <w:rsid w:val="00EC31CD"/>
    <w:rsid w:val="00EC62BD"/>
    <w:rsid w:val="00EC67FD"/>
    <w:rsid w:val="00ED6BE5"/>
    <w:rsid w:val="00F26460"/>
    <w:rsid w:val="00F45C30"/>
    <w:rsid w:val="00F76770"/>
    <w:rsid w:val="00F94F57"/>
    <w:rsid w:val="00FE3217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22B40"/>
  <w15:docId w15:val="{2D902341-4DAB-4CAA-B36D-C5E9440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2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209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84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43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D1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6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1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660"/>
    <w:rPr>
      <w:sz w:val="24"/>
      <w:szCs w:val="24"/>
    </w:rPr>
  </w:style>
  <w:style w:type="paragraph" w:styleId="Akapitzlist">
    <w:name w:val="List Paragraph"/>
    <w:aliases w:val="Kropki,Akapit z listą BS,A_wyliczenie,K-P_odwolanie,Akapit z listą5,maz_wyliczenie,opis dzialania,Numerowanie,L1,Preambuła"/>
    <w:basedOn w:val="Normalny"/>
    <w:link w:val="AkapitzlistZnak"/>
    <w:uiPriority w:val="34"/>
    <w:qFormat/>
    <w:rsid w:val="00367A6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2095A"/>
    <w:rPr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72095A"/>
    <w:rPr>
      <w:i/>
      <w:iCs/>
    </w:rPr>
  </w:style>
  <w:style w:type="table" w:styleId="Tabela-Siatka">
    <w:name w:val="Table Grid"/>
    <w:basedOn w:val="Standardowy"/>
    <w:uiPriority w:val="39"/>
    <w:rsid w:val="000208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8D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42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FE321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Numerowanie Znak,L1 Znak,Preambuła Znak"/>
    <w:link w:val="Akapitzlist"/>
    <w:uiPriority w:val="34"/>
    <w:qFormat/>
    <w:locked/>
    <w:rsid w:val="0017697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22CB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22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2CB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2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2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t.sekretariat@umw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11159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WOJEWÓDZTWA WIELKOPOLSKIEGO</vt:lpstr>
    </vt:vector>
  </TitlesOfParts>
  <Company>Urząd Marszałkowski</Company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WOJEWÓDZTWA WIELKOPOLSKIEGO</dc:title>
  <dc:subject/>
  <dc:creator>Władysław Łuczak</dc:creator>
  <cp:keywords/>
  <cp:lastModifiedBy>Jelen Izabela</cp:lastModifiedBy>
  <cp:revision>2</cp:revision>
  <cp:lastPrinted>2021-03-10T07:30:00Z</cp:lastPrinted>
  <dcterms:created xsi:type="dcterms:W3CDTF">2022-02-17T09:27:00Z</dcterms:created>
  <dcterms:modified xsi:type="dcterms:W3CDTF">2022-02-17T09:27:00Z</dcterms:modified>
</cp:coreProperties>
</file>