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731"/>
        <w:gridCol w:w="30"/>
        <w:gridCol w:w="3843"/>
        <w:gridCol w:w="1629"/>
        <w:gridCol w:w="1950"/>
        <w:gridCol w:w="2580"/>
        <w:gridCol w:w="1069"/>
        <w:gridCol w:w="1166"/>
      </w:tblGrid>
      <w:tr w:rsidR="001E5064" w:rsidRPr="00734BB8" w:rsidTr="00A67C02">
        <w:trPr>
          <w:tblHeader/>
          <w:tblCellSpacing w:w="15" w:type="dxa"/>
        </w:trPr>
        <w:tc>
          <w:tcPr>
            <w:tcW w:w="1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DB6EBF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2824" w:rsidRPr="00DB6EBF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jednostki</w:t>
            </w:r>
          </w:p>
          <w:p w:rsidR="00734BB8" w:rsidRPr="00DB6EBF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kontrolowanej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DB6EBF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objęty kontrolą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DB6EBF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przeprowadzenia kontroli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DB6EBF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Stwierdzenie nieprawidłowości w ujęciu ogólnym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BB8" w:rsidRPr="00DB6EBF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6EBF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Sposób</w:t>
            </w:r>
          </w:p>
          <w:p w:rsidR="00DB6EBF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miejsce udostępniania materiałów </w:t>
            </w:r>
          </w:p>
          <w:p w:rsidR="00734BB8" w:rsidRPr="00DB6EBF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kontroli</w:t>
            </w:r>
          </w:p>
        </w:tc>
      </w:tr>
      <w:tr w:rsidR="001E5064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DC0850" w:rsidRPr="00DB6EBF" w:rsidRDefault="001E5064" w:rsidP="001E5064">
            <w:pPr>
              <w:spacing w:line="360" w:lineRule="auto"/>
              <w:ind w:left="709" w:hanging="6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EBF">
              <w:rPr>
                <w:rFonts w:ascii="Times New Roman" w:hAnsi="Times New Roman" w:cs="Times New Roman"/>
                <w:bCs/>
                <w:sz w:val="16"/>
                <w:szCs w:val="16"/>
              </w:rPr>
              <w:t>DZ-II.1711.1.2022</w:t>
            </w:r>
          </w:p>
        </w:tc>
        <w:tc>
          <w:tcPr>
            <w:tcW w:w="3843" w:type="dxa"/>
            <w:gridSpan w:val="2"/>
            <w:vAlign w:val="center"/>
          </w:tcPr>
          <w:p w:rsidR="00DC0850" w:rsidRPr="00DB6EBF" w:rsidRDefault="00DC0850" w:rsidP="00DC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Centrum Medycyny Pracy </w:t>
            </w:r>
          </w:p>
        </w:tc>
        <w:tc>
          <w:tcPr>
            <w:tcW w:w="1599" w:type="dxa"/>
            <w:vAlign w:val="center"/>
          </w:tcPr>
          <w:p w:rsidR="00DC0850" w:rsidRPr="00DB6EBF" w:rsidRDefault="00DC0850" w:rsidP="00DC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za 2021 rok</w:t>
            </w:r>
          </w:p>
        </w:tc>
        <w:tc>
          <w:tcPr>
            <w:tcW w:w="1920" w:type="dxa"/>
            <w:vAlign w:val="center"/>
          </w:tcPr>
          <w:p w:rsidR="001E5064" w:rsidRPr="00DB6EBF" w:rsidRDefault="001E5064" w:rsidP="001E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EBF">
              <w:rPr>
                <w:rFonts w:ascii="Times New Roman" w:hAnsi="Times New Roman" w:cs="Times New Roman"/>
                <w:sz w:val="16"/>
                <w:szCs w:val="16"/>
              </w:rPr>
              <w:t>od 31.03.2022 r.</w:t>
            </w:r>
          </w:p>
          <w:p w:rsidR="00DC0850" w:rsidRPr="00DB6EBF" w:rsidRDefault="001E5064" w:rsidP="001E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EBF">
              <w:rPr>
                <w:rFonts w:ascii="Times New Roman" w:hAnsi="Times New Roman" w:cs="Times New Roman"/>
                <w:sz w:val="16"/>
                <w:szCs w:val="16"/>
              </w:rPr>
              <w:t>do 06.05.2022 r.</w:t>
            </w:r>
          </w:p>
        </w:tc>
        <w:tc>
          <w:tcPr>
            <w:tcW w:w="2550" w:type="dxa"/>
            <w:vAlign w:val="center"/>
          </w:tcPr>
          <w:p w:rsidR="001E5064" w:rsidRPr="00EB7995" w:rsidRDefault="001E5064" w:rsidP="00EB799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6EBF">
              <w:rPr>
                <w:rFonts w:ascii="Times New Roman" w:hAnsi="Times New Roman" w:cs="Times New Roman"/>
                <w:sz w:val="16"/>
                <w:szCs w:val="16"/>
              </w:rPr>
              <w:t xml:space="preserve">naruszenie przepisu art. 98 ust. 1 ustawy </w:t>
            </w:r>
            <w:r w:rsidRPr="00DB6EBF">
              <w:rPr>
                <w:rFonts w:ascii="Times New Roman" w:hAnsi="Times New Roman" w:cs="Times New Roman"/>
                <w:bCs/>
                <w:sz w:val="16"/>
                <w:szCs w:val="16"/>
              </w:rPr>
              <w:t>Pzp, dotyczącego zwrotu wadium po terminie określonym w przedmiotowym artykule.</w:t>
            </w:r>
          </w:p>
        </w:tc>
        <w:tc>
          <w:tcPr>
            <w:tcW w:w="1039" w:type="dxa"/>
            <w:vAlign w:val="center"/>
          </w:tcPr>
          <w:p w:rsidR="00DC0850" w:rsidRPr="00DB6EBF" w:rsidRDefault="00DC0850" w:rsidP="00DC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DC0850" w:rsidRPr="00DB6EBF" w:rsidRDefault="00DC0850" w:rsidP="00DC0850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DC0850" w:rsidRPr="00DB6EBF" w:rsidRDefault="00DC0850" w:rsidP="00DC0850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1E5064" w:rsidRPr="00734BB8" w:rsidTr="00A67C02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4A6142" w:rsidRDefault="004A6142" w:rsidP="004A6142">
            <w:pPr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  <w:p w:rsidR="00C9642A" w:rsidRPr="00EB7995" w:rsidRDefault="004A6142" w:rsidP="00EB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142">
              <w:rPr>
                <w:rFonts w:ascii="Times New Roman" w:hAnsi="Times New Roman" w:cs="Times New Roman"/>
                <w:sz w:val="16"/>
                <w:szCs w:val="16"/>
              </w:rPr>
              <w:t>DZ-II.1711.2.2022</w:t>
            </w: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C9642A" w:rsidRPr="00734BB8" w:rsidRDefault="004A6142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Poznański Ośrodek Zdrowia Psychicznego</w:t>
            </w:r>
          </w:p>
        </w:tc>
        <w:tc>
          <w:tcPr>
            <w:tcW w:w="1599" w:type="dxa"/>
            <w:shd w:val="clear" w:color="auto" w:fill="D3EAF2"/>
            <w:vAlign w:val="center"/>
          </w:tcPr>
          <w:p w:rsidR="00C9642A" w:rsidRPr="00734BB8" w:rsidRDefault="00EB7995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</w:t>
            </w:r>
            <w:r w:rsidR="004A61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ompleksowa za 2021 rok</w:t>
            </w:r>
          </w:p>
        </w:tc>
        <w:tc>
          <w:tcPr>
            <w:tcW w:w="1920" w:type="dxa"/>
            <w:shd w:val="clear" w:color="auto" w:fill="D3EAF2"/>
            <w:vAlign w:val="center"/>
          </w:tcPr>
          <w:p w:rsidR="00EB7995" w:rsidRDefault="004A6142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17.05 2022 r. </w:t>
            </w:r>
          </w:p>
          <w:p w:rsidR="00C9642A" w:rsidRPr="00734BB8" w:rsidRDefault="004A6142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06.06.2022 r.</w:t>
            </w:r>
          </w:p>
        </w:tc>
        <w:tc>
          <w:tcPr>
            <w:tcW w:w="2550" w:type="dxa"/>
            <w:shd w:val="clear" w:color="auto" w:fill="D3EAF2"/>
            <w:vAlign w:val="center"/>
          </w:tcPr>
          <w:p w:rsidR="00C9642A" w:rsidRPr="00734BB8" w:rsidRDefault="004A6142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039" w:type="dxa"/>
            <w:shd w:val="clear" w:color="auto" w:fill="D3EAF2"/>
            <w:vAlign w:val="center"/>
          </w:tcPr>
          <w:p w:rsidR="00C9642A" w:rsidRPr="00734BB8" w:rsidRDefault="004A6142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A6142" w:rsidRPr="00DB6EBF" w:rsidRDefault="004A6142" w:rsidP="004A6142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C9642A" w:rsidRPr="00734BB8" w:rsidRDefault="004A6142" w:rsidP="004A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E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EB7995" w:rsidRPr="00EB7995" w:rsidTr="00A67C02">
        <w:trPr>
          <w:tblCellSpacing w:w="15" w:type="dxa"/>
        </w:trPr>
        <w:tc>
          <w:tcPr>
            <w:tcW w:w="1686" w:type="dxa"/>
            <w:vAlign w:val="center"/>
          </w:tcPr>
          <w:p w:rsidR="00EB7995" w:rsidRPr="00EB7995" w:rsidRDefault="00EB7995" w:rsidP="00EB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95">
              <w:rPr>
                <w:rFonts w:ascii="Times New Roman" w:hAnsi="Times New Roman" w:cs="Times New Roman"/>
                <w:sz w:val="16"/>
                <w:szCs w:val="16"/>
              </w:rPr>
              <w:t>DZ-II.1711.3.2022</w:t>
            </w:r>
          </w:p>
        </w:tc>
        <w:tc>
          <w:tcPr>
            <w:tcW w:w="3843" w:type="dxa"/>
            <w:gridSpan w:val="2"/>
            <w:vAlign w:val="center"/>
          </w:tcPr>
          <w:p w:rsidR="00EB7995" w:rsidRPr="00EB7995" w:rsidRDefault="00EB7995" w:rsidP="00EB7995">
            <w:pPr>
              <w:tabs>
                <w:tab w:val="left" w:pos="480"/>
              </w:tabs>
              <w:spacing w:line="276" w:lineRule="auto"/>
              <w:ind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95">
              <w:rPr>
                <w:rFonts w:ascii="Times New Roman" w:hAnsi="Times New Roman" w:cs="Times New Roman"/>
                <w:sz w:val="16"/>
                <w:szCs w:val="16"/>
              </w:rPr>
              <w:t xml:space="preserve">Zakład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Opiekuńczo-Leczniczy w Śremie</w:t>
            </w:r>
          </w:p>
        </w:tc>
        <w:tc>
          <w:tcPr>
            <w:tcW w:w="1599" w:type="dxa"/>
            <w:vAlign w:val="center"/>
          </w:tcPr>
          <w:p w:rsidR="00EB7995" w:rsidRPr="00EB7995" w:rsidRDefault="00EB7995" w:rsidP="00EB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</w:t>
            </w:r>
            <w:r w:rsidRPr="00EB79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ompleksowa za 2021 rok</w:t>
            </w:r>
          </w:p>
        </w:tc>
        <w:tc>
          <w:tcPr>
            <w:tcW w:w="1920" w:type="dxa"/>
            <w:vAlign w:val="center"/>
          </w:tcPr>
          <w:p w:rsidR="00EB7995" w:rsidRDefault="00EB7995" w:rsidP="00EB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B7995">
              <w:rPr>
                <w:rFonts w:ascii="Times New Roman" w:hAnsi="Times New Roman" w:cs="Times New Roman"/>
                <w:sz w:val="16"/>
                <w:szCs w:val="16"/>
              </w:rPr>
              <w:t xml:space="preserve">od </w:t>
            </w:r>
            <w:r w:rsidRPr="00EB7995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01.07.2022 r. </w:t>
            </w:r>
          </w:p>
          <w:p w:rsidR="00EB7995" w:rsidRPr="00EB7995" w:rsidRDefault="00EB7995" w:rsidP="00EB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7995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 29.07.2022 r.</w:t>
            </w:r>
          </w:p>
        </w:tc>
        <w:tc>
          <w:tcPr>
            <w:tcW w:w="2550" w:type="dxa"/>
            <w:vAlign w:val="center"/>
          </w:tcPr>
          <w:p w:rsidR="00EB7995" w:rsidRPr="00EB7995" w:rsidRDefault="00EB7995" w:rsidP="00EB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79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039" w:type="dxa"/>
            <w:vAlign w:val="center"/>
          </w:tcPr>
          <w:p w:rsidR="00EB7995" w:rsidRPr="00EB7995" w:rsidRDefault="00EB7995" w:rsidP="00EB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79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EB7995" w:rsidRPr="00EB7995" w:rsidRDefault="00EB7995" w:rsidP="00EB7995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79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EB7995" w:rsidRPr="00EB7995" w:rsidRDefault="00EB7995" w:rsidP="00EB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79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A67C02" w:rsidRPr="00734BB8" w:rsidTr="00A67C02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A67C02" w:rsidRPr="00C74E78" w:rsidRDefault="00A67C02" w:rsidP="00A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4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DZ-II.1711.3.2021</w:t>
            </w: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A67C02" w:rsidRPr="00C74E78" w:rsidRDefault="00A67C02" w:rsidP="00A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4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Szpital Zespolony w Lesznie</w:t>
            </w:r>
          </w:p>
        </w:tc>
        <w:tc>
          <w:tcPr>
            <w:tcW w:w="1599" w:type="dxa"/>
            <w:shd w:val="clear" w:color="auto" w:fill="D3EAF2"/>
            <w:vAlign w:val="center"/>
          </w:tcPr>
          <w:p w:rsidR="00A67C02" w:rsidRPr="00C74E78" w:rsidRDefault="00A67C02" w:rsidP="00A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4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za 2020 rok</w:t>
            </w:r>
          </w:p>
        </w:tc>
        <w:tc>
          <w:tcPr>
            <w:tcW w:w="1920" w:type="dxa"/>
            <w:shd w:val="clear" w:color="auto" w:fill="D3EAF2"/>
            <w:vAlign w:val="center"/>
          </w:tcPr>
          <w:p w:rsidR="00A67C02" w:rsidRPr="00C74E78" w:rsidRDefault="00A67C02" w:rsidP="00A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4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31.12.2021 r.                            do 18.03.2022 r.</w:t>
            </w:r>
          </w:p>
        </w:tc>
        <w:tc>
          <w:tcPr>
            <w:tcW w:w="2550" w:type="dxa"/>
            <w:shd w:val="clear" w:color="auto" w:fill="D3EAF2"/>
            <w:vAlign w:val="center"/>
          </w:tcPr>
          <w:p w:rsidR="00A67C02" w:rsidRPr="00C74E78" w:rsidRDefault="00A67C02" w:rsidP="00A67C02">
            <w:pPr>
              <w:pStyle w:val="Akapitzlist"/>
              <w:numPr>
                <w:ilvl w:val="0"/>
                <w:numId w:val="2"/>
              </w:numPr>
              <w:ind w:left="284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74E78">
              <w:rPr>
                <w:rFonts w:ascii="Times New Roman" w:hAnsi="Times New Roman" w:cs="Times New Roman"/>
                <w:sz w:val="16"/>
                <w:szCs w:val="16"/>
              </w:rPr>
              <w:t>zatrudnienia lekarzy kierujących oddziałami na umowy cywilnoprawne,</w:t>
            </w:r>
          </w:p>
          <w:p w:rsidR="00A67C02" w:rsidRPr="00C74E78" w:rsidRDefault="00A67C02" w:rsidP="00A67C02">
            <w:pPr>
              <w:pStyle w:val="Akapitzlist"/>
              <w:numPr>
                <w:ilvl w:val="0"/>
                <w:numId w:val="2"/>
              </w:numPr>
              <w:ind w:left="284" w:hanging="284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E78">
              <w:rPr>
                <w:rFonts w:ascii="Times New Roman" w:hAnsi="Times New Roman" w:cs="Times New Roman"/>
                <w:bCs/>
                <w:sz w:val="16"/>
                <w:szCs w:val="16"/>
              </w:rPr>
              <w:t>brak konkursów na stanowiska kierownicze,</w:t>
            </w:r>
          </w:p>
          <w:p w:rsidR="00A67C02" w:rsidRPr="00C74E78" w:rsidRDefault="00A67C02" w:rsidP="00A67C02">
            <w:pPr>
              <w:pStyle w:val="Akapitzlist"/>
              <w:numPr>
                <w:ilvl w:val="0"/>
                <w:numId w:val="2"/>
              </w:numPr>
              <w:ind w:left="284" w:hanging="284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E78">
              <w:rPr>
                <w:rFonts w:ascii="Times New Roman" w:hAnsi="Times New Roman" w:cs="Times New Roman"/>
                <w:sz w:val="16"/>
                <w:szCs w:val="16"/>
              </w:rPr>
              <w:t xml:space="preserve">wprowadzania zmian w umowach bez zaistnienia okoliczności przewidzianych w  </w:t>
            </w:r>
            <w:r w:rsidRPr="00C74E78">
              <w:rPr>
                <w:rFonts w:ascii="Times New Roman" w:hAnsi="Times New Roman" w:cs="Times New Roman"/>
                <w:bCs/>
                <w:sz w:val="16"/>
                <w:szCs w:val="16"/>
              </w:rPr>
              <w:t>ustawą z dnia 15 kwietnia 2011 r. o działalności leczniczej,</w:t>
            </w:r>
          </w:p>
          <w:p w:rsidR="00A67C02" w:rsidRPr="00C74E78" w:rsidRDefault="00A67C02" w:rsidP="00A67C02">
            <w:pPr>
              <w:pStyle w:val="Akapitzlist"/>
              <w:numPr>
                <w:ilvl w:val="0"/>
                <w:numId w:val="2"/>
              </w:numPr>
              <w:ind w:left="284" w:hanging="284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E78">
              <w:rPr>
                <w:rFonts w:ascii="Times New Roman" w:hAnsi="Times New Roman" w:cs="Times New Roman"/>
                <w:sz w:val="16"/>
                <w:szCs w:val="16"/>
              </w:rPr>
              <w:t>przekraczania terminu rozpatrywania skarg,</w:t>
            </w:r>
          </w:p>
          <w:p w:rsidR="00A67C02" w:rsidRPr="00C74E78" w:rsidRDefault="00A67C02" w:rsidP="00A67C02">
            <w:pPr>
              <w:pStyle w:val="Akapitzlist"/>
              <w:numPr>
                <w:ilvl w:val="0"/>
                <w:numId w:val="2"/>
              </w:numPr>
              <w:ind w:left="284" w:hanging="284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E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braku zawarcia </w:t>
            </w:r>
            <w:r w:rsidRPr="00C74E78">
              <w:rPr>
                <w:rFonts w:ascii="Times New Roman" w:hAnsi="Times New Roman" w:cs="Times New Roman"/>
                <w:sz w:val="16"/>
                <w:szCs w:val="16"/>
              </w:rPr>
              <w:t xml:space="preserve">umowy z podmiotem zewnętrznym świadczącym stałe usługi zdrowotne na rzecz pacjentów, </w:t>
            </w:r>
          </w:p>
          <w:p w:rsidR="00A67C02" w:rsidRPr="00C74E78" w:rsidRDefault="00A67C02" w:rsidP="00A67C02">
            <w:pPr>
              <w:pStyle w:val="Akapitzlist"/>
              <w:numPr>
                <w:ilvl w:val="0"/>
                <w:numId w:val="2"/>
              </w:numPr>
              <w:ind w:left="284" w:hanging="284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E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braków wymaganych dokumentów </w:t>
            </w:r>
            <w:r w:rsidRPr="00C74E78">
              <w:rPr>
                <w:rFonts w:ascii="Times New Roman" w:hAnsi="Times New Roman" w:cs="Times New Roman"/>
                <w:sz w:val="16"/>
                <w:szCs w:val="16"/>
              </w:rPr>
              <w:t>w ofertach na zawarcie umowy o udzielenie zamówienia na świadczenia zdrowotne,</w:t>
            </w:r>
          </w:p>
          <w:p w:rsidR="00A67C02" w:rsidRPr="00A67C02" w:rsidRDefault="00A67C02" w:rsidP="00A67C02">
            <w:pPr>
              <w:pStyle w:val="Akapitzlist"/>
              <w:numPr>
                <w:ilvl w:val="0"/>
                <w:numId w:val="2"/>
              </w:numPr>
              <w:ind w:left="284" w:hanging="284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4E78">
              <w:rPr>
                <w:rFonts w:ascii="Times New Roman" w:hAnsi="Times New Roman" w:cs="Times New Roman"/>
                <w:sz w:val="16"/>
                <w:szCs w:val="16"/>
              </w:rPr>
              <w:t>stosowania w umowach najmu i dzierżawy składników majątku wadliwych zapisów dotyczących waloryzacji czynszów,</w:t>
            </w:r>
          </w:p>
          <w:p w:rsidR="00A67C02" w:rsidRPr="00A67C02" w:rsidRDefault="00A67C02" w:rsidP="00A67C02">
            <w:pPr>
              <w:pStyle w:val="Akapitzlist"/>
              <w:numPr>
                <w:ilvl w:val="0"/>
                <w:numId w:val="2"/>
              </w:numPr>
              <w:ind w:left="284" w:hanging="284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02">
              <w:rPr>
                <w:rFonts w:ascii="Times New Roman" w:hAnsi="Times New Roman" w:cs="Times New Roman"/>
                <w:sz w:val="16"/>
                <w:szCs w:val="16"/>
              </w:rPr>
              <w:t>braku należytej staranności przy sporządzaniu i rozliczaniu umów najmu,</w:t>
            </w:r>
            <w:r>
              <w:t xml:space="preserve"> </w:t>
            </w:r>
            <w:r w:rsidRPr="00A67C02">
              <w:rPr>
                <w:rFonts w:ascii="Times New Roman" w:hAnsi="Times New Roman" w:cs="Times New Roman"/>
                <w:sz w:val="16"/>
                <w:szCs w:val="16"/>
              </w:rPr>
              <w:t>braku aktua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lnych szkoleń przeciwpożarowych,</w:t>
            </w:r>
          </w:p>
          <w:p w:rsidR="00A67C02" w:rsidRPr="00A67C02" w:rsidRDefault="00A67C02" w:rsidP="00BB557E">
            <w:pPr>
              <w:pStyle w:val="Akapitzlist"/>
              <w:numPr>
                <w:ilvl w:val="0"/>
                <w:numId w:val="2"/>
              </w:numPr>
              <w:ind w:left="284" w:hanging="284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</w:t>
            </w:r>
            <w:r w:rsidRPr="00A67C02">
              <w:rPr>
                <w:rFonts w:ascii="Times New Roman" w:hAnsi="Times New Roman" w:cs="Times New Roman"/>
                <w:sz w:val="16"/>
                <w:szCs w:val="16"/>
              </w:rPr>
              <w:t>ku zaświadczeń okresowego szkolenia bhp oraz szkolenia przeciwpożarowego,</w:t>
            </w:r>
          </w:p>
          <w:p w:rsidR="00A67C02" w:rsidRPr="00A67C02" w:rsidRDefault="00A67C02" w:rsidP="00BB557E">
            <w:pPr>
              <w:pStyle w:val="Akapitzlist"/>
              <w:numPr>
                <w:ilvl w:val="0"/>
                <w:numId w:val="2"/>
              </w:numPr>
              <w:ind w:left="281" w:hanging="284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  <w:r w:rsidRPr="00A67C02">
              <w:rPr>
                <w:rFonts w:ascii="Times New Roman" w:hAnsi="Times New Roman" w:cs="Times New Roman"/>
                <w:sz w:val="16"/>
                <w:szCs w:val="16"/>
              </w:rPr>
              <w:t>u realizacji części zaleceń pokontrolnych z kontroli kompleksowej za rok 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039" w:type="dxa"/>
            <w:shd w:val="clear" w:color="auto" w:fill="D3EAF2"/>
            <w:vAlign w:val="center"/>
          </w:tcPr>
          <w:p w:rsidR="00A67C02" w:rsidRPr="00734BB8" w:rsidRDefault="00A67C02" w:rsidP="00A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7C02" w:rsidRPr="00EB7995" w:rsidRDefault="00A67C02" w:rsidP="00A67C02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79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A67C02" w:rsidRPr="00734BB8" w:rsidRDefault="00A67C02" w:rsidP="00A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79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A67C02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A67C02" w:rsidRPr="00C74E78" w:rsidRDefault="007D06A1" w:rsidP="00A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DZ-II.1711.4.2022</w:t>
            </w:r>
          </w:p>
        </w:tc>
        <w:tc>
          <w:tcPr>
            <w:tcW w:w="3843" w:type="dxa"/>
            <w:gridSpan w:val="2"/>
            <w:vAlign w:val="center"/>
          </w:tcPr>
          <w:p w:rsidR="00A67C02" w:rsidRPr="00C74E78" w:rsidRDefault="007D06A1" w:rsidP="00A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Szpital dla Nerwowo i Psychicznie Chorych im. Aleksandra Piotrowskiego „Dziekanka” w Gnieźnie</w:t>
            </w:r>
          </w:p>
        </w:tc>
        <w:tc>
          <w:tcPr>
            <w:tcW w:w="1599" w:type="dxa"/>
            <w:vAlign w:val="center"/>
          </w:tcPr>
          <w:p w:rsidR="00A67C02" w:rsidRPr="00C74E78" w:rsidRDefault="007D06A1" w:rsidP="00A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za 2021 rok</w:t>
            </w:r>
          </w:p>
        </w:tc>
        <w:tc>
          <w:tcPr>
            <w:tcW w:w="1920" w:type="dxa"/>
            <w:vAlign w:val="center"/>
          </w:tcPr>
          <w:p w:rsidR="00A67C02" w:rsidRPr="00C74E78" w:rsidRDefault="007D06A1" w:rsidP="007D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24.08.2022 r.                             do 10.10.2022 r.</w:t>
            </w:r>
          </w:p>
        </w:tc>
        <w:tc>
          <w:tcPr>
            <w:tcW w:w="2550" w:type="dxa"/>
            <w:vAlign w:val="center"/>
          </w:tcPr>
          <w:p w:rsidR="007D06A1" w:rsidRPr="007D06A1" w:rsidRDefault="007D06A1" w:rsidP="007D06A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w zakresie umów najmu lub dzierżawy na cele komercyjne:</w:t>
            </w:r>
          </w:p>
          <w:p w:rsidR="007D06A1" w:rsidRPr="007D06A1" w:rsidRDefault="007D06A1" w:rsidP="00D8723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8" w:hanging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 xml:space="preserve">zawarcie jednej umowy najmu na okres dłuższy niż wynika </w:t>
            </w:r>
            <w:r w:rsidR="00D87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z uchwały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Zarządu </w:t>
            </w:r>
            <w:r w:rsidR="00D8723E">
              <w:rPr>
                <w:rFonts w:ascii="Times New Roman" w:hAnsi="Times New Roman" w:cs="Times New Roman"/>
                <w:sz w:val="16"/>
                <w:szCs w:val="16"/>
              </w:rPr>
              <w:t xml:space="preserve">Woj. </w:t>
            </w: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8723E">
              <w:rPr>
                <w:rFonts w:ascii="Times New Roman" w:hAnsi="Times New Roman" w:cs="Times New Roman"/>
                <w:sz w:val="16"/>
                <w:szCs w:val="16"/>
              </w:rPr>
              <w:t>ielkopolskiego</w:t>
            </w: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D06A1" w:rsidRPr="007D06A1" w:rsidRDefault="007D06A1" w:rsidP="00D8723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8" w:hanging="28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brak aneksów do umów, odzwierciedlających zmiany formalne i osobowe po stronie najemców,</w:t>
            </w:r>
          </w:p>
          <w:p w:rsidR="007D06A1" w:rsidRPr="007D06A1" w:rsidRDefault="007D06A1" w:rsidP="00D8723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8" w:hanging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stosowan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ie wadliwych zapisów dot. </w:t>
            </w: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waloryzacji stawek czynszu,</w:t>
            </w:r>
          </w:p>
          <w:p w:rsidR="007D06A1" w:rsidRPr="007D06A1" w:rsidRDefault="007D06A1" w:rsidP="007D06A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w zakresie umów najmu lokali mieszkalnych:</w:t>
            </w:r>
          </w:p>
          <w:p w:rsidR="007D06A1" w:rsidRPr="007D06A1" w:rsidRDefault="007D06A1" w:rsidP="00D8723E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8" w:hanging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wpisywanie w komparycji umów niepełnych danych identyfikujących najemcę,</w:t>
            </w:r>
          </w:p>
          <w:p w:rsidR="007D06A1" w:rsidRPr="007D06A1" w:rsidRDefault="007D06A1" w:rsidP="00D8723E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8" w:hanging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brak danych poprawnie identyfikujących lokale będące przedmiotem poszczególnych umów,</w:t>
            </w:r>
          </w:p>
          <w:p w:rsidR="007D06A1" w:rsidRPr="007D06A1" w:rsidRDefault="007D06A1" w:rsidP="00D8723E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8" w:hanging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 xml:space="preserve">brak wskazania trybu  pozwalającego na zmianę stawek czynszowych, </w:t>
            </w:r>
          </w:p>
          <w:p w:rsidR="007D06A1" w:rsidRPr="007D06A1" w:rsidRDefault="007D06A1" w:rsidP="00D8723E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8" w:hanging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wprowadzanie podwyżek stawek czynszu bez wypowiadania dotychczasowych warunków umowy,</w:t>
            </w:r>
          </w:p>
          <w:p w:rsidR="007D06A1" w:rsidRPr="007D06A1" w:rsidRDefault="007D06A1" w:rsidP="00D8723E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8" w:hanging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zastosowanie niewłaściwej podstawy prawnej na fakturach dot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 xml:space="preserve"> czynszu,</w:t>
            </w:r>
          </w:p>
          <w:p w:rsidR="007D06A1" w:rsidRPr="007D06A1" w:rsidRDefault="007D06A1" w:rsidP="007D06A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w zakresie umów dzierżawy gruntów pod garaże lub inne cele niekomercyjne:</w:t>
            </w:r>
          </w:p>
          <w:p w:rsidR="007D06A1" w:rsidRPr="007D06A1" w:rsidRDefault="007D06A1" w:rsidP="00D8723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8" w:hanging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brak poprawnego opisu przedmiotu dzierżawy,</w:t>
            </w:r>
          </w:p>
          <w:p w:rsidR="007D06A1" w:rsidRPr="007D06A1" w:rsidRDefault="007D06A1" w:rsidP="00D8723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8" w:hanging="28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niewłaściwe oznaczenie stron umowy w umowie wielostronnej,</w:t>
            </w:r>
          </w:p>
          <w:p w:rsidR="007D06A1" w:rsidRPr="007D06A1" w:rsidRDefault="007D06A1" w:rsidP="00D8723E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eksploatacja</w:t>
            </w: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 xml:space="preserve"> komory dezynfekcyjnej bez okresowych przeglądów technicznych,</w:t>
            </w:r>
          </w:p>
          <w:p w:rsidR="007D06A1" w:rsidRPr="007D06A1" w:rsidRDefault="007D06A1" w:rsidP="007D06A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przywoływanie nieobowiązujących przepisów ustawy PZP w opisach faktur,</w:t>
            </w:r>
          </w:p>
          <w:p w:rsidR="007D06A1" w:rsidRPr="007D06A1" w:rsidRDefault="007D06A1" w:rsidP="007D06A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 xml:space="preserve">brak ujednolicenia treści obowiązujących aktów wewnętrznych Szpitala tj.: </w:t>
            </w:r>
            <w:r w:rsidRPr="007D06A1">
              <w:rPr>
                <w:rFonts w:ascii="Times New Roman" w:hAnsi="Times New Roman" w:cs="Times New Roman"/>
                <w:i/>
                <w:sz w:val="16"/>
                <w:szCs w:val="16"/>
              </w:rPr>
              <w:t>Regulaminu Pracy, Regulaminu Wynagradzania;</w:t>
            </w:r>
          </w:p>
          <w:p w:rsidR="007D06A1" w:rsidRPr="007D06A1" w:rsidRDefault="007D06A1" w:rsidP="007D06A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 xml:space="preserve">zatrudnienia lekarzy prowadzących działalność gospodarczą na podstawie umów cywilnoprawnych na stanowiskach kierowników oddziałów stacjonarnych oraz dziennych </w:t>
            </w:r>
          </w:p>
          <w:p w:rsidR="007D06A1" w:rsidRPr="007D06A1" w:rsidRDefault="007D06A1" w:rsidP="007D06A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brak przeprowadzenia konkursów na stanowiska kierownicze pomimo upływu</w:t>
            </w:r>
            <w:r w:rsidR="00D8723E">
              <w:rPr>
                <w:rFonts w:ascii="Times New Roman" w:hAnsi="Times New Roman" w:cs="Times New Roman"/>
                <w:sz w:val="16"/>
                <w:szCs w:val="16"/>
              </w:rPr>
              <w:t xml:space="preserve"> kadencji na tych stanowiskach</w:t>
            </w: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67C02" w:rsidRPr="00D8723E" w:rsidRDefault="007D06A1" w:rsidP="00D8723E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06A1">
              <w:rPr>
                <w:rFonts w:ascii="Times New Roman" w:hAnsi="Times New Roman" w:cs="Times New Roman"/>
                <w:sz w:val="16"/>
                <w:szCs w:val="16"/>
              </w:rPr>
              <w:t>niewykonanie  części zaleceń pokontrolnych wydanych po kontroli kompleksowej za 2018 r.</w:t>
            </w:r>
          </w:p>
        </w:tc>
        <w:tc>
          <w:tcPr>
            <w:tcW w:w="1039" w:type="dxa"/>
            <w:vAlign w:val="center"/>
          </w:tcPr>
          <w:p w:rsidR="00A67C02" w:rsidRPr="00734BB8" w:rsidRDefault="00D8723E" w:rsidP="00A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D8723E" w:rsidRPr="00EB7995" w:rsidRDefault="00D8723E" w:rsidP="00D8723E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79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A67C02" w:rsidRPr="00734BB8" w:rsidRDefault="00D8723E" w:rsidP="00D8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79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131984" w:rsidRPr="00734BB8" w:rsidTr="00BB557E">
        <w:trPr>
          <w:trHeight w:val="252"/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131984" w:rsidRPr="00131984" w:rsidRDefault="00131984" w:rsidP="00131984">
            <w:pPr>
              <w:spacing w:line="240" w:lineRule="auto"/>
              <w:ind w:left="709" w:hanging="6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984">
              <w:rPr>
                <w:rFonts w:ascii="Times New Roman" w:hAnsi="Times New Roman" w:cs="Times New Roman"/>
                <w:bCs/>
                <w:sz w:val="16"/>
                <w:szCs w:val="16"/>
              </w:rPr>
              <w:t>DZ-II.1711.5.2022</w:t>
            </w: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984" w:rsidRPr="00131984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19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 Leczenia Uzależnień w Charcicach</w:t>
            </w:r>
          </w:p>
        </w:tc>
        <w:tc>
          <w:tcPr>
            <w:tcW w:w="1599" w:type="dxa"/>
            <w:shd w:val="clear" w:color="auto" w:fill="D3EAF2"/>
            <w:vAlign w:val="center"/>
          </w:tcPr>
          <w:p w:rsidR="00131984" w:rsidRPr="00131984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19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za 2021 rok</w:t>
            </w:r>
          </w:p>
        </w:tc>
        <w:tc>
          <w:tcPr>
            <w:tcW w:w="1920" w:type="dxa"/>
            <w:shd w:val="clear" w:color="auto" w:fill="D3EAF2"/>
            <w:vAlign w:val="center"/>
          </w:tcPr>
          <w:p w:rsidR="00131984" w:rsidRPr="00131984" w:rsidRDefault="00131984" w:rsidP="0013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984">
              <w:rPr>
                <w:rFonts w:ascii="Times New Roman" w:hAnsi="Times New Roman" w:cs="Times New Roman"/>
                <w:sz w:val="16"/>
                <w:szCs w:val="16"/>
              </w:rPr>
              <w:t>od 01.12.2022 r.</w:t>
            </w:r>
          </w:p>
          <w:p w:rsidR="00131984" w:rsidRPr="00131984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1984">
              <w:rPr>
                <w:rFonts w:ascii="Times New Roman" w:hAnsi="Times New Roman" w:cs="Times New Roman"/>
                <w:sz w:val="16"/>
                <w:szCs w:val="16"/>
              </w:rPr>
              <w:t>do 28.12.2022 r.</w:t>
            </w:r>
          </w:p>
        </w:tc>
        <w:tc>
          <w:tcPr>
            <w:tcW w:w="2550" w:type="dxa"/>
            <w:shd w:val="clear" w:color="auto" w:fill="D3EAF2"/>
            <w:vAlign w:val="center"/>
          </w:tcPr>
          <w:p w:rsidR="00131984" w:rsidRPr="00131984" w:rsidRDefault="00131984" w:rsidP="00131984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31984">
              <w:rPr>
                <w:rFonts w:ascii="Times New Roman" w:hAnsi="Times New Roman" w:cs="Times New Roman"/>
                <w:sz w:val="16"/>
                <w:szCs w:val="16"/>
              </w:rPr>
              <w:t>zatrudnienie podmiotu gospodarczego tj. lekarza prowadzącego działalność gospodarczą na podstawie umowy cywilnoprawnej  na stanowisku kierownika oddziału OLAZA;</w:t>
            </w:r>
          </w:p>
          <w:p w:rsidR="00131984" w:rsidRPr="00131984" w:rsidRDefault="00131984" w:rsidP="00131984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31984">
              <w:rPr>
                <w:rFonts w:ascii="Times New Roman" w:hAnsi="Times New Roman" w:cs="Times New Roman"/>
                <w:sz w:val="16"/>
                <w:szCs w:val="16"/>
              </w:rPr>
              <w:t>brak przeprowadzenia konkursu na stanowiska kierownicze tj. Pielęgniarki oddziałowej oddział OLU i OLAZA pomimo upływu kadencji na tym stanowisku,</w:t>
            </w:r>
          </w:p>
          <w:p w:rsidR="00131984" w:rsidRPr="00131984" w:rsidRDefault="00131984" w:rsidP="00131984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31984">
              <w:rPr>
                <w:rFonts w:ascii="Times New Roman" w:hAnsi="Times New Roman" w:cs="Times New Roman"/>
                <w:sz w:val="16"/>
                <w:szCs w:val="16"/>
              </w:rPr>
              <w:t>brak przeprowadzenia konkursu ofert na udzielanie świadczeń zdrowotnych na dyżury medyczne z Indywidualną Praktyką Lekarską lek. med. Marek Mazik,</w:t>
            </w:r>
          </w:p>
          <w:p w:rsidR="00131984" w:rsidRPr="00131984" w:rsidRDefault="00131984" w:rsidP="00131984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31984">
              <w:rPr>
                <w:rFonts w:ascii="Times New Roman" w:hAnsi="Times New Roman" w:cs="Times New Roman"/>
                <w:sz w:val="16"/>
                <w:szCs w:val="16"/>
              </w:rPr>
              <w:t>brak aktualnych świadectw z okresowych przeglądów technicznych urządzeń medycznych pozostających w gotowości do użycia.</w:t>
            </w:r>
          </w:p>
        </w:tc>
        <w:tc>
          <w:tcPr>
            <w:tcW w:w="1039" w:type="dxa"/>
            <w:shd w:val="clear" w:color="auto" w:fill="D3EAF2"/>
            <w:vAlign w:val="center"/>
          </w:tcPr>
          <w:p w:rsidR="00131984" w:rsidRPr="00131984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19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31984" w:rsidRPr="00131984" w:rsidRDefault="00131984" w:rsidP="00131984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19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131984" w:rsidRPr="00131984" w:rsidRDefault="00131984" w:rsidP="00131984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19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131984" w:rsidRPr="00734BB8" w:rsidRDefault="00715BE6" w:rsidP="0071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DZ-II.1710.2</w:t>
            </w:r>
            <w:r w:rsidRPr="00131984">
              <w:rPr>
                <w:rFonts w:ascii="Times New Roman" w:hAnsi="Times New Roman" w:cs="Times New Roman"/>
                <w:bCs/>
                <w:sz w:val="16"/>
                <w:szCs w:val="16"/>
              </w:rPr>
              <w:t>.2022</w:t>
            </w:r>
          </w:p>
        </w:tc>
        <w:tc>
          <w:tcPr>
            <w:tcW w:w="3843" w:type="dxa"/>
            <w:gridSpan w:val="2"/>
            <w:vAlign w:val="center"/>
          </w:tcPr>
          <w:p w:rsidR="00131984" w:rsidRPr="00734BB8" w:rsidRDefault="00715BE6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Ryczywół w Ryczywole</w:t>
            </w:r>
          </w:p>
        </w:tc>
        <w:tc>
          <w:tcPr>
            <w:tcW w:w="1599" w:type="dxa"/>
            <w:vAlign w:val="center"/>
          </w:tcPr>
          <w:p w:rsidR="00715BE6" w:rsidRDefault="00715BE6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w zakresie rozliczenia i funkcjonowania Centrum Integracji Społecznej </w:t>
            </w:r>
          </w:p>
          <w:p w:rsidR="00131984" w:rsidRPr="00734BB8" w:rsidRDefault="00715BE6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Ryczywole  </w:t>
            </w:r>
          </w:p>
        </w:tc>
        <w:tc>
          <w:tcPr>
            <w:tcW w:w="1920" w:type="dxa"/>
            <w:vAlign w:val="center"/>
          </w:tcPr>
          <w:p w:rsidR="00131984" w:rsidRDefault="00715BE6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07.11.2022</w:t>
            </w:r>
          </w:p>
          <w:p w:rsidR="00715BE6" w:rsidRPr="00734BB8" w:rsidRDefault="00715BE6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22.11.2022</w:t>
            </w:r>
          </w:p>
        </w:tc>
        <w:tc>
          <w:tcPr>
            <w:tcW w:w="2550" w:type="dxa"/>
            <w:vAlign w:val="center"/>
          </w:tcPr>
          <w:p w:rsidR="003C5BB2" w:rsidRPr="003C5BB2" w:rsidRDefault="003C5BB2" w:rsidP="003C5BB2">
            <w:pPr>
              <w:pStyle w:val="Akapitzlist"/>
              <w:numPr>
                <w:ilvl w:val="0"/>
                <w:numId w:val="11"/>
              </w:numPr>
              <w:ind w:left="278" w:hanging="2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  <w:r w:rsidRPr="003C5BB2">
              <w:rPr>
                <w:rFonts w:ascii="Times New Roman" w:hAnsi="Times New Roman" w:cs="Times New Roman"/>
                <w:sz w:val="16"/>
                <w:szCs w:val="16"/>
              </w:rPr>
              <w:t xml:space="preserve"> wyodrębnienia kont, stosownie do § 6 pkt 1 Porozumienia,</w:t>
            </w:r>
          </w:p>
          <w:p w:rsidR="003C5BB2" w:rsidRPr="003C5BB2" w:rsidRDefault="003C5BB2" w:rsidP="003C5BB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ind w:left="278" w:hanging="278"/>
              <w:contextualSpacing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C5BB2">
              <w:rPr>
                <w:rFonts w:ascii="Times New Roman" w:hAnsi="Times New Roman" w:cs="Times New Roman"/>
                <w:sz w:val="16"/>
                <w:szCs w:val="16"/>
              </w:rPr>
              <w:t>utr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zymywanie</w:t>
            </w:r>
            <w:r w:rsidRPr="003C5BB2">
              <w:rPr>
                <w:rFonts w:ascii="Times New Roman" w:hAnsi="Times New Roman" w:cs="Times New Roman"/>
                <w:sz w:val="16"/>
                <w:szCs w:val="16"/>
              </w:rPr>
              <w:t xml:space="preserve"> na koncie 310 </w:t>
            </w:r>
            <w:r w:rsidRPr="003C5BB2">
              <w:rPr>
                <w:rFonts w:ascii="Times New Roman" w:hAnsi="Times New Roman" w:cs="Times New Roman"/>
                <w:i/>
                <w:sz w:val="16"/>
                <w:szCs w:val="16"/>
              </w:rPr>
              <w:t>Materiały</w:t>
            </w:r>
            <w:r w:rsidRPr="003C5BB2">
              <w:rPr>
                <w:rFonts w:ascii="Times New Roman" w:hAnsi="Times New Roman" w:cs="Times New Roman"/>
                <w:sz w:val="16"/>
                <w:szCs w:val="16"/>
              </w:rPr>
              <w:t>, niezgodnie z rzeczywistością, stanu magazynowego materiałów eksploatacyjnych (m.in. środki chemiczne do utrzymywania czystości) i materiałów biurowych zakupionych ze środków dotacyjnych, wg stanu ich protokolarnego przekazania,</w:t>
            </w:r>
          </w:p>
          <w:p w:rsidR="003C5BB2" w:rsidRPr="003C5BB2" w:rsidRDefault="003C5BB2" w:rsidP="003C5BB2">
            <w:pPr>
              <w:pStyle w:val="Akapitzlist"/>
              <w:numPr>
                <w:ilvl w:val="0"/>
                <w:numId w:val="11"/>
              </w:numPr>
              <w:ind w:left="278" w:hanging="284"/>
              <w:contextualSpacing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C5BB2">
              <w:rPr>
                <w:rFonts w:ascii="Times New Roman" w:hAnsi="Times New Roman" w:cs="Times New Roman"/>
                <w:sz w:val="16"/>
                <w:szCs w:val="16"/>
              </w:rPr>
              <w:t>braku sporządzenia, wymaganej przepisami, ewidencji środków trwałych i ewidencji środków niskocennych oraz nie nadało poszczególnym składnikom przyjętego na swój stan majątku numerów inwentarzowych.</w:t>
            </w:r>
          </w:p>
          <w:p w:rsidR="00131984" w:rsidRPr="003C5BB2" w:rsidRDefault="00131984" w:rsidP="003C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131984" w:rsidRPr="00734BB8" w:rsidRDefault="00AC437C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AC437C" w:rsidRPr="00131984" w:rsidRDefault="00AC437C" w:rsidP="00AC437C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19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131984" w:rsidRPr="00734BB8" w:rsidRDefault="00AC437C" w:rsidP="00AC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19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131984" w:rsidRPr="00734BB8" w:rsidTr="00A67C02">
        <w:trPr>
          <w:trHeight w:val="50"/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984" w:rsidRPr="00734BB8" w:rsidTr="00A67C02">
        <w:trPr>
          <w:tblCellSpacing w:w="15" w:type="dxa"/>
        </w:trPr>
        <w:tc>
          <w:tcPr>
            <w:tcW w:w="1686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3" w:type="dxa"/>
            <w:gridSpan w:val="2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31984" w:rsidRPr="00734BB8" w:rsidRDefault="00131984" w:rsidP="001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E9" w:rsidRDefault="00B670E9" w:rsidP="00734BB8">
      <w:pPr>
        <w:spacing w:after="0" w:line="240" w:lineRule="auto"/>
      </w:pPr>
      <w:r>
        <w:separator/>
      </w:r>
    </w:p>
  </w:endnote>
  <w:endnote w:type="continuationSeparator" w:id="0">
    <w:p w:rsidR="00B670E9" w:rsidRDefault="00B670E9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70560"/>
      <w:docPartObj>
        <w:docPartGallery w:val="Page Numbers (Bottom of Page)"/>
        <w:docPartUnique/>
      </w:docPartObj>
    </w:sdtPr>
    <w:sdtEndPr/>
    <w:sdtContent>
      <w:p w:rsidR="00A67C02" w:rsidRDefault="00A67C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2C8">
          <w:rPr>
            <w:noProof/>
          </w:rPr>
          <w:t>5</w:t>
        </w:r>
        <w:r>
          <w:fldChar w:fldCharType="end"/>
        </w:r>
      </w:p>
    </w:sdtContent>
  </w:sdt>
  <w:p w:rsidR="00A67C02" w:rsidRDefault="00A67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E9" w:rsidRDefault="00B670E9" w:rsidP="00734BB8">
      <w:pPr>
        <w:spacing w:after="0" w:line="240" w:lineRule="auto"/>
      </w:pPr>
      <w:r>
        <w:separator/>
      </w:r>
    </w:p>
  </w:footnote>
  <w:footnote w:type="continuationSeparator" w:id="0">
    <w:p w:rsidR="00B670E9" w:rsidRDefault="00B670E9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997"/>
    <w:multiLevelType w:val="hybridMultilevel"/>
    <w:tmpl w:val="B882CABA"/>
    <w:lvl w:ilvl="0" w:tplc="3576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FA4"/>
    <w:multiLevelType w:val="hybridMultilevel"/>
    <w:tmpl w:val="69E01524"/>
    <w:lvl w:ilvl="0" w:tplc="61CC35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D3001B"/>
    <w:multiLevelType w:val="multilevel"/>
    <w:tmpl w:val="58F05BD6"/>
    <w:lvl w:ilvl="0">
      <w:start w:val="1"/>
      <w:numFmt w:val="decimal"/>
      <w:lvlText w:val="%1."/>
      <w:lvlJc w:val="left"/>
      <w:pPr>
        <w:ind w:left="643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  <w:color w:val="000000"/>
      </w:rPr>
    </w:lvl>
  </w:abstractNum>
  <w:abstractNum w:abstractNumId="3" w15:restartNumberingAfterBreak="0">
    <w:nsid w:val="1EDC12FF"/>
    <w:multiLevelType w:val="hybridMultilevel"/>
    <w:tmpl w:val="0A3E39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BE5D65"/>
    <w:multiLevelType w:val="multilevel"/>
    <w:tmpl w:val="58F05BD6"/>
    <w:lvl w:ilvl="0">
      <w:start w:val="1"/>
      <w:numFmt w:val="decimal"/>
      <w:lvlText w:val="%1."/>
      <w:lvlJc w:val="left"/>
      <w:pPr>
        <w:ind w:left="643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  <w:color w:val="000000"/>
      </w:rPr>
    </w:lvl>
  </w:abstractNum>
  <w:abstractNum w:abstractNumId="5" w15:restartNumberingAfterBreak="0">
    <w:nsid w:val="2F7965BD"/>
    <w:multiLevelType w:val="hybridMultilevel"/>
    <w:tmpl w:val="E626BB46"/>
    <w:lvl w:ilvl="0" w:tplc="61CC3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196D7E"/>
    <w:multiLevelType w:val="hybridMultilevel"/>
    <w:tmpl w:val="B4AEF2A8"/>
    <w:lvl w:ilvl="0" w:tplc="D35E72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E502A"/>
    <w:multiLevelType w:val="hybridMultilevel"/>
    <w:tmpl w:val="5B043876"/>
    <w:lvl w:ilvl="0" w:tplc="77D21C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F1773"/>
    <w:multiLevelType w:val="hybridMultilevel"/>
    <w:tmpl w:val="B316038E"/>
    <w:lvl w:ilvl="0" w:tplc="61CC3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A45442"/>
    <w:multiLevelType w:val="hybridMultilevel"/>
    <w:tmpl w:val="01EAB4A4"/>
    <w:lvl w:ilvl="0" w:tplc="61CC3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29A4227"/>
    <w:multiLevelType w:val="hybridMultilevel"/>
    <w:tmpl w:val="98244C4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162C8"/>
    <w:rsid w:val="00066CF0"/>
    <w:rsid w:val="000A2824"/>
    <w:rsid w:val="000C6342"/>
    <w:rsid w:val="000D1D3D"/>
    <w:rsid w:val="00131984"/>
    <w:rsid w:val="00167906"/>
    <w:rsid w:val="001707A1"/>
    <w:rsid w:val="001916DD"/>
    <w:rsid w:val="001E5064"/>
    <w:rsid w:val="001F64EA"/>
    <w:rsid w:val="002C2322"/>
    <w:rsid w:val="003115EA"/>
    <w:rsid w:val="003C5BB2"/>
    <w:rsid w:val="0047337B"/>
    <w:rsid w:val="004A483B"/>
    <w:rsid w:val="004A6142"/>
    <w:rsid w:val="004C36BF"/>
    <w:rsid w:val="005D7DCB"/>
    <w:rsid w:val="005E0C26"/>
    <w:rsid w:val="006B7550"/>
    <w:rsid w:val="00707D27"/>
    <w:rsid w:val="00715BE6"/>
    <w:rsid w:val="00734BB8"/>
    <w:rsid w:val="007D06A1"/>
    <w:rsid w:val="00810F88"/>
    <w:rsid w:val="0088468F"/>
    <w:rsid w:val="008F6030"/>
    <w:rsid w:val="009217C8"/>
    <w:rsid w:val="009A0BA6"/>
    <w:rsid w:val="00A54F19"/>
    <w:rsid w:val="00A67C02"/>
    <w:rsid w:val="00AC437C"/>
    <w:rsid w:val="00AC68A7"/>
    <w:rsid w:val="00AE19A0"/>
    <w:rsid w:val="00B42E2F"/>
    <w:rsid w:val="00B670E9"/>
    <w:rsid w:val="00BB557E"/>
    <w:rsid w:val="00C14ED1"/>
    <w:rsid w:val="00C3597A"/>
    <w:rsid w:val="00C615B0"/>
    <w:rsid w:val="00C74E78"/>
    <w:rsid w:val="00C834FD"/>
    <w:rsid w:val="00C84239"/>
    <w:rsid w:val="00C9642A"/>
    <w:rsid w:val="00CB06A8"/>
    <w:rsid w:val="00D8723E"/>
    <w:rsid w:val="00DB6EBF"/>
    <w:rsid w:val="00DC0850"/>
    <w:rsid w:val="00EB7995"/>
    <w:rsid w:val="00ED3B89"/>
    <w:rsid w:val="00F552A7"/>
    <w:rsid w:val="00F615AD"/>
    <w:rsid w:val="00FE4F69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FA36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C6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C08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0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E5064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1E50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50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D1D3D"/>
    <w:pPr>
      <w:spacing w:after="0" w:line="240" w:lineRule="auto"/>
    </w:pPr>
    <w:rPr>
      <w:rFonts w:ascii="Garamond" w:eastAsia="Times New Roman" w:hAnsi="Garamond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1D3D"/>
    <w:rPr>
      <w:rFonts w:ascii="Garamond" w:eastAsia="Times New Roman" w:hAnsi="Garamond" w:cs="Calibri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1D3D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0D1D3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Chorynska Kinga</cp:lastModifiedBy>
  <cp:revision>15</cp:revision>
  <cp:lastPrinted>2023-04-25T11:59:00Z</cp:lastPrinted>
  <dcterms:created xsi:type="dcterms:W3CDTF">2022-01-31T12:06:00Z</dcterms:created>
  <dcterms:modified xsi:type="dcterms:W3CDTF">2023-04-25T11:59:00Z</dcterms:modified>
</cp:coreProperties>
</file>