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57C" w:rsidRDefault="000B257C" w:rsidP="000B257C">
      <w:pPr>
        <w:jc w:val="center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color w:val="FF0000"/>
        </w:rPr>
        <w:t xml:space="preserve">      </w:t>
      </w:r>
      <w:r w:rsidR="002D567C">
        <w:rPr>
          <w:rFonts w:ascii="Tahoma" w:hAnsi="Tahoma" w:cs="Tahoma"/>
          <w:b/>
          <w:lang w:eastAsia="pl-PL"/>
        </w:rPr>
        <w:t>Uchwała Nr</w:t>
      </w:r>
      <w:r>
        <w:rPr>
          <w:rFonts w:ascii="Tahoma" w:hAnsi="Tahoma" w:cs="Tahoma"/>
          <w:b/>
          <w:lang w:eastAsia="pl-PL"/>
        </w:rPr>
        <w:t xml:space="preserve"> </w:t>
      </w:r>
      <w:r w:rsidR="009962F2">
        <w:rPr>
          <w:rFonts w:ascii="Tahoma" w:hAnsi="Tahoma" w:cs="Tahoma"/>
          <w:b/>
          <w:lang w:eastAsia="pl-PL"/>
        </w:rPr>
        <w:t xml:space="preserve"> </w:t>
      </w:r>
      <w:r w:rsidR="008645AB">
        <w:rPr>
          <w:rFonts w:ascii="Tahoma" w:hAnsi="Tahoma" w:cs="Tahoma"/>
          <w:b/>
          <w:lang w:eastAsia="pl-PL"/>
        </w:rPr>
        <w:t>5457</w:t>
      </w:r>
      <w:r>
        <w:rPr>
          <w:rFonts w:ascii="Tahoma" w:hAnsi="Tahoma" w:cs="Tahoma"/>
          <w:b/>
          <w:lang w:eastAsia="pl-PL"/>
        </w:rPr>
        <w:t>/202</w:t>
      </w:r>
      <w:r w:rsidR="003F6A70">
        <w:rPr>
          <w:rFonts w:ascii="Tahoma" w:hAnsi="Tahoma" w:cs="Tahoma"/>
          <w:b/>
          <w:lang w:eastAsia="pl-PL"/>
        </w:rPr>
        <w:t>2</w:t>
      </w:r>
      <w:r>
        <w:rPr>
          <w:rFonts w:ascii="Tahoma" w:hAnsi="Tahoma" w:cs="Tahoma"/>
          <w:b/>
          <w:lang w:eastAsia="pl-PL"/>
        </w:rPr>
        <w:t xml:space="preserve">       </w:t>
      </w:r>
    </w:p>
    <w:p w:rsidR="000B257C" w:rsidRDefault="000B257C" w:rsidP="000B257C">
      <w:pPr>
        <w:jc w:val="center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b/>
          <w:lang w:eastAsia="pl-PL"/>
        </w:rPr>
        <w:t>Zarządu Województwa Wielkopolskiego</w:t>
      </w:r>
    </w:p>
    <w:p w:rsidR="000B257C" w:rsidRDefault="000B257C" w:rsidP="000B257C">
      <w:pPr>
        <w:jc w:val="center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b/>
          <w:lang w:eastAsia="pl-PL"/>
        </w:rPr>
        <w:t xml:space="preserve"> z dnia </w:t>
      </w:r>
      <w:r w:rsidR="008D3A88">
        <w:rPr>
          <w:rFonts w:ascii="Tahoma" w:hAnsi="Tahoma" w:cs="Tahoma"/>
          <w:b/>
          <w:lang w:eastAsia="pl-PL"/>
        </w:rPr>
        <w:t>4</w:t>
      </w:r>
      <w:r w:rsidR="009962F2">
        <w:rPr>
          <w:rFonts w:ascii="Tahoma" w:hAnsi="Tahoma" w:cs="Tahoma"/>
          <w:b/>
          <w:lang w:eastAsia="pl-PL"/>
        </w:rPr>
        <w:t xml:space="preserve"> sierpnia</w:t>
      </w:r>
      <w:r>
        <w:rPr>
          <w:rFonts w:ascii="Tahoma" w:hAnsi="Tahoma" w:cs="Tahoma"/>
          <w:b/>
          <w:lang w:eastAsia="pl-PL"/>
        </w:rPr>
        <w:t xml:space="preserve"> 202</w:t>
      </w:r>
      <w:r w:rsidR="003F6A70">
        <w:rPr>
          <w:rFonts w:ascii="Tahoma" w:hAnsi="Tahoma" w:cs="Tahoma"/>
          <w:b/>
          <w:lang w:eastAsia="pl-PL"/>
        </w:rPr>
        <w:t>2</w:t>
      </w:r>
      <w:r>
        <w:rPr>
          <w:rFonts w:ascii="Tahoma" w:hAnsi="Tahoma" w:cs="Tahoma"/>
          <w:b/>
          <w:lang w:eastAsia="pl-PL"/>
        </w:rPr>
        <w:t xml:space="preserve"> r. </w:t>
      </w:r>
    </w:p>
    <w:p w:rsidR="000B257C" w:rsidRDefault="000B257C" w:rsidP="000B257C">
      <w:pPr>
        <w:jc w:val="both"/>
        <w:rPr>
          <w:rFonts w:ascii="Tahoma" w:hAnsi="Tahoma" w:cs="Tahoma"/>
          <w:b/>
          <w:lang w:eastAsia="pl-PL"/>
        </w:rPr>
      </w:pPr>
    </w:p>
    <w:p w:rsidR="000B257C" w:rsidRDefault="000B257C" w:rsidP="000B257C">
      <w:pPr>
        <w:jc w:val="both"/>
        <w:rPr>
          <w:rFonts w:ascii="Tahoma" w:hAnsi="Tahoma" w:cs="Tahoma"/>
          <w:b/>
          <w:lang w:eastAsia="pl-PL"/>
        </w:rPr>
      </w:pPr>
    </w:p>
    <w:p w:rsidR="000B257C" w:rsidRDefault="000B257C" w:rsidP="000B257C">
      <w:pPr>
        <w:spacing w:line="276" w:lineRule="auto"/>
        <w:jc w:val="both"/>
        <w:rPr>
          <w:rFonts w:ascii="Tahoma" w:hAnsi="Tahoma" w:cs="Tahoma"/>
          <w:color w:val="FF0000"/>
          <w:lang w:eastAsia="pl-PL"/>
        </w:rPr>
      </w:pPr>
      <w:r>
        <w:rPr>
          <w:rFonts w:ascii="Tahoma" w:hAnsi="Tahoma" w:cs="Tahoma"/>
          <w:lang w:eastAsia="pl-PL"/>
        </w:rPr>
        <w:t>w sprawie ogłoszenia konkursu na realizację zadania publicznego Województwa Wielkopolskiego z zakresu zdrowia publicznego pn.: „Upowszechnienie programów profilaktycznych z zakresu profilaktyki uzależnień (profilaktyki narkomanii, profilaktyki problemów alkoholowych) ujętych w Systemie rekomendacji programów profilaktycznych i promocji zdrowia psychicznego, wśród podmiotów prowadzących Młodzieżowe Ośrodki Wychowawcze oraz Młodzieżowe Ośrodki Socjoterapii</w:t>
      </w:r>
      <w:r w:rsidR="009962F2">
        <w:rPr>
          <w:rFonts w:ascii="Tahoma" w:hAnsi="Tahoma" w:cs="Tahoma"/>
          <w:lang w:eastAsia="pl-PL"/>
        </w:rPr>
        <w:t xml:space="preserve"> - II edycja</w:t>
      </w:r>
      <w:r>
        <w:rPr>
          <w:rFonts w:ascii="Tahoma" w:hAnsi="Tahoma" w:cs="Tahoma"/>
          <w:lang w:eastAsia="pl-PL"/>
        </w:rPr>
        <w:t>”</w:t>
      </w:r>
    </w:p>
    <w:p w:rsidR="000B257C" w:rsidRDefault="000B257C" w:rsidP="000B257C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0B257C" w:rsidRDefault="000B257C" w:rsidP="000B257C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0B257C" w:rsidRDefault="000B257C" w:rsidP="000B257C">
      <w:pPr>
        <w:spacing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Na podstawie art. 41 ust. 1 ustawy z dnia </w:t>
      </w:r>
      <w:smartTag w:uri="urn:schemas-microsoft-com:office:smarttags" w:element="date">
        <w:smartTagPr>
          <w:attr w:name="Year" w:val="1998"/>
          <w:attr w:name="Day" w:val="5"/>
          <w:attr w:name="Month" w:val="6"/>
          <w:attr w:name="ls" w:val="trans"/>
        </w:smartTagPr>
        <w:r>
          <w:rPr>
            <w:rFonts w:ascii="Tahoma" w:hAnsi="Tahoma" w:cs="Tahoma"/>
            <w:lang w:eastAsia="pl-PL"/>
          </w:rPr>
          <w:t>5 czerwca 1998 r.</w:t>
        </w:r>
      </w:smartTag>
      <w:r>
        <w:rPr>
          <w:rFonts w:ascii="Tahoma" w:hAnsi="Tahoma" w:cs="Tahoma"/>
          <w:lang w:eastAsia="pl-PL"/>
        </w:rPr>
        <w:t xml:space="preserve"> o samorządzie województwa (Dz. U. z 202</w:t>
      </w:r>
      <w:r w:rsidR="009962F2">
        <w:rPr>
          <w:rFonts w:ascii="Tahoma" w:hAnsi="Tahoma" w:cs="Tahoma"/>
          <w:lang w:eastAsia="pl-PL"/>
        </w:rPr>
        <w:t>2</w:t>
      </w:r>
      <w:r>
        <w:rPr>
          <w:rFonts w:ascii="Tahoma" w:hAnsi="Tahoma" w:cs="Tahoma"/>
          <w:lang w:eastAsia="pl-PL"/>
        </w:rPr>
        <w:t xml:space="preserve"> r., poz. </w:t>
      </w:r>
      <w:r w:rsidR="009962F2">
        <w:rPr>
          <w:rFonts w:ascii="Tahoma" w:hAnsi="Tahoma" w:cs="Tahoma"/>
          <w:lang w:eastAsia="pl-PL"/>
        </w:rPr>
        <w:t xml:space="preserve">547 </w:t>
      </w:r>
      <w:r>
        <w:rPr>
          <w:rFonts w:ascii="Tahoma" w:hAnsi="Tahoma" w:cs="Tahoma"/>
          <w:lang w:eastAsia="pl-PL"/>
        </w:rPr>
        <w:t xml:space="preserve">ze zm.), art. 14 ust. 1 w związku z art. 13 pkt 3 ustawy o zdrowiu publicznym </w:t>
      </w:r>
      <w:r>
        <w:rPr>
          <w:rFonts w:ascii="Tahoma" w:hAnsi="Tahoma" w:cs="Tahoma"/>
        </w:rPr>
        <w:t>(Dz.U. z 2021</w:t>
      </w:r>
      <w:r w:rsidR="000007AC">
        <w:rPr>
          <w:rFonts w:ascii="Tahoma" w:hAnsi="Tahoma" w:cs="Tahoma"/>
        </w:rPr>
        <w:t xml:space="preserve"> r.</w:t>
      </w:r>
      <w:r>
        <w:rPr>
          <w:rFonts w:ascii="Tahoma" w:hAnsi="Tahoma" w:cs="Tahoma"/>
        </w:rPr>
        <w:t xml:space="preserve"> poz. 1</w:t>
      </w:r>
      <w:r w:rsidR="002E2BBB">
        <w:rPr>
          <w:rFonts w:ascii="Tahoma" w:hAnsi="Tahoma" w:cs="Tahoma"/>
        </w:rPr>
        <w:t>956</w:t>
      </w:r>
      <w:r>
        <w:rPr>
          <w:rFonts w:ascii="Tahoma" w:hAnsi="Tahoma" w:cs="Tahoma"/>
        </w:rPr>
        <w:t xml:space="preserve"> ze zm.), </w:t>
      </w:r>
      <w:r>
        <w:rPr>
          <w:rFonts w:ascii="Tahoma" w:hAnsi="Tahoma" w:cs="Tahoma"/>
          <w:lang w:eastAsia="pl-PL"/>
        </w:rPr>
        <w:t>Zarząd Województwa Wielkopolskiego</w:t>
      </w:r>
      <w:r>
        <w:rPr>
          <w:rFonts w:ascii="Tahoma" w:hAnsi="Tahoma" w:cs="Tahoma"/>
          <w:color w:val="000000"/>
          <w:lang w:eastAsia="pl-PL"/>
        </w:rPr>
        <w:t xml:space="preserve"> uchwala, co następuje:</w:t>
      </w:r>
    </w:p>
    <w:p w:rsidR="000B257C" w:rsidRDefault="000B257C" w:rsidP="000B257C">
      <w:pPr>
        <w:jc w:val="both"/>
        <w:rPr>
          <w:rFonts w:ascii="Tahoma" w:hAnsi="Tahoma" w:cs="Tahoma"/>
          <w:lang w:eastAsia="pl-PL"/>
        </w:rPr>
      </w:pPr>
    </w:p>
    <w:p w:rsidR="000B257C" w:rsidRDefault="000B257C" w:rsidP="000B257C">
      <w:pPr>
        <w:rPr>
          <w:rFonts w:ascii="Tahoma" w:hAnsi="Tahoma" w:cs="Tahoma"/>
          <w:lang w:eastAsia="pl-PL"/>
        </w:rPr>
      </w:pPr>
    </w:p>
    <w:p w:rsidR="000B257C" w:rsidRDefault="000B257C" w:rsidP="000B257C">
      <w:pPr>
        <w:rPr>
          <w:rFonts w:ascii="Tahoma" w:hAnsi="Tahoma" w:cs="Tahoma"/>
          <w:lang w:eastAsia="pl-PL"/>
        </w:rPr>
      </w:pPr>
    </w:p>
    <w:p w:rsidR="000B257C" w:rsidRDefault="000B257C" w:rsidP="000B257C">
      <w:pPr>
        <w:spacing w:line="360" w:lineRule="auto"/>
        <w:jc w:val="center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b/>
          <w:lang w:eastAsia="pl-PL"/>
        </w:rPr>
        <w:t>§ 1</w:t>
      </w:r>
    </w:p>
    <w:p w:rsidR="000B257C" w:rsidRDefault="000B257C" w:rsidP="000B257C">
      <w:pPr>
        <w:spacing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Ogłasza się konkurs ofert na realizację zadania publicznego Województwa Wielkopolskiego z zakresu zdrowia publicznego w roku 202</w:t>
      </w:r>
      <w:r w:rsidR="00631BA8">
        <w:rPr>
          <w:rFonts w:ascii="Tahoma" w:hAnsi="Tahoma" w:cs="Tahoma"/>
          <w:lang w:eastAsia="pl-PL"/>
        </w:rPr>
        <w:t>2</w:t>
      </w:r>
      <w:r>
        <w:rPr>
          <w:rFonts w:ascii="Tahoma" w:hAnsi="Tahoma" w:cs="Tahoma"/>
          <w:lang w:eastAsia="pl-PL"/>
        </w:rPr>
        <w:t xml:space="preserve"> pn.</w:t>
      </w:r>
      <w:r w:rsidR="009962F2">
        <w:rPr>
          <w:rFonts w:ascii="Tahoma" w:hAnsi="Tahoma" w:cs="Tahoma"/>
          <w:lang w:eastAsia="pl-PL"/>
        </w:rPr>
        <w:t>:</w:t>
      </w:r>
      <w:r>
        <w:rPr>
          <w:rFonts w:ascii="Tahoma" w:hAnsi="Tahoma" w:cs="Tahoma"/>
          <w:lang w:eastAsia="pl-PL"/>
        </w:rPr>
        <w:t xml:space="preserve"> „Upowszechnienie programów profilaktycznych z zakresu profilaktyki uzależnień (profilaktyki narkomanii, profilaktyki problemów alkoholowych) ujętych w Systemie rekomendacji programów profilaktycznych i promocji zdrowia psychicznego, wśród podmiotów prowadzących Młodzieżowe Ośrodki Wychowawcze oraz Młodzieżowe Ośrodki Socjoterapii</w:t>
      </w:r>
      <w:r w:rsidR="009962F2">
        <w:rPr>
          <w:rFonts w:ascii="Tahoma" w:hAnsi="Tahoma" w:cs="Tahoma"/>
          <w:lang w:eastAsia="pl-PL"/>
        </w:rPr>
        <w:t xml:space="preserve"> – II edycja</w:t>
      </w:r>
      <w:r>
        <w:rPr>
          <w:rFonts w:ascii="Tahoma" w:hAnsi="Tahoma" w:cs="Tahoma"/>
          <w:lang w:eastAsia="pl-PL"/>
        </w:rPr>
        <w:t xml:space="preserve">”, na łączną </w:t>
      </w:r>
      <w:r w:rsidRPr="00504849">
        <w:rPr>
          <w:rFonts w:ascii="Tahoma" w:hAnsi="Tahoma" w:cs="Tahoma"/>
          <w:lang w:eastAsia="pl-PL"/>
        </w:rPr>
        <w:t xml:space="preserve">kwotę </w:t>
      </w:r>
      <w:r w:rsidR="00504849" w:rsidRPr="00504849">
        <w:rPr>
          <w:rFonts w:ascii="Tahoma" w:hAnsi="Tahoma" w:cs="Tahoma"/>
          <w:lang w:eastAsia="pl-PL"/>
        </w:rPr>
        <w:t>2</w:t>
      </w:r>
      <w:r w:rsidR="000A3672">
        <w:rPr>
          <w:rFonts w:ascii="Tahoma" w:hAnsi="Tahoma" w:cs="Tahoma"/>
          <w:lang w:eastAsia="pl-PL"/>
        </w:rPr>
        <w:t>2</w:t>
      </w:r>
      <w:r w:rsidR="00504849" w:rsidRPr="00504849">
        <w:rPr>
          <w:rFonts w:ascii="Tahoma" w:hAnsi="Tahoma" w:cs="Tahoma"/>
          <w:lang w:eastAsia="pl-PL"/>
        </w:rPr>
        <w:t>0</w:t>
      </w:r>
      <w:r w:rsidRPr="00504849">
        <w:rPr>
          <w:rFonts w:ascii="Tahoma" w:hAnsi="Tahoma" w:cs="Tahoma"/>
          <w:lang w:eastAsia="pl-PL"/>
        </w:rPr>
        <w:t>.</w:t>
      </w:r>
      <w:r w:rsidR="007840C6" w:rsidRPr="00504849">
        <w:rPr>
          <w:rFonts w:ascii="Tahoma" w:hAnsi="Tahoma" w:cs="Tahoma"/>
          <w:lang w:eastAsia="pl-PL"/>
        </w:rPr>
        <w:t>0</w:t>
      </w:r>
      <w:r w:rsidRPr="00504849">
        <w:rPr>
          <w:rFonts w:ascii="Tahoma" w:hAnsi="Tahoma" w:cs="Tahoma"/>
          <w:lang w:eastAsia="pl-PL"/>
        </w:rPr>
        <w:t xml:space="preserve">00 zł, </w:t>
      </w:r>
      <w:r>
        <w:rPr>
          <w:rFonts w:ascii="Tahoma" w:hAnsi="Tahoma" w:cs="Tahoma"/>
          <w:lang w:eastAsia="pl-PL"/>
        </w:rPr>
        <w:t>zgodnie z załącznikiem do niniejszej uchwały.</w:t>
      </w:r>
    </w:p>
    <w:p w:rsidR="000B257C" w:rsidRDefault="000B257C" w:rsidP="000B257C">
      <w:pPr>
        <w:spacing w:line="276" w:lineRule="auto"/>
        <w:rPr>
          <w:rFonts w:ascii="Tahoma" w:hAnsi="Tahoma" w:cs="Tahoma"/>
          <w:lang w:eastAsia="pl-PL"/>
        </w:rPr>
      </w:pPr>
    </w:p>
    <w:p w:rsidR="000B257C" w:rsidRDefault="000B257C" w:rsidP="000B257C">
      <w:pPr>
        <w:spacing w:line="360" w:lineRule="auto"/>
        <w:jc w:val="center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b/>
          <w:lang w:eastAsia="pl-PL"/>
        </w:rPr>
        <w:t>§ 2</w:t>
      </w:r>
    </w:p>
    <w:p w:rsidR="000B257C" w:rsidRDefault="000B257C" w:rsidP="000B257C">
      <w:pPr>
        <w:spacing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Treść ogłoszenia stanowiąca załącznik do niniejszej uchwały, zamieszczona zostanie na tablicy ogłoszeń, w Biuletynie Informacji Publicznej oraz na stronie internetowej Urzędu Marszałkowskiego Województwa Wielkopolskiego.</w:t>
      </w:r>
    </w:p>
    <w:p w:rsidR="000B257C" w:rsidRDefault="000B257C" w:rsidP="000B257C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0B257C" w:rsidRDefault="000B257C" w:rsidP="000B257C">
      <w:pPr>
        <w:spacing w:line="360" w:lineRule="auto"/>
        <w:jc w:val="center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b/>
          <w:lang w:eastAsia="pl-PL"/>
        </w:rPr>
        <w:t>§ 3</w:t>
      </w:r>
    </w:p>
    <w:p w:rsidR="000B257C" w:rsidRDefault="000B257C" w:rsidP="000B257C">
      <w:pPr>
        <w:spacing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Wykonanie uchwały powierza się Dyrektorowi Departamentu Zdrowia Urzędu Marszałkowskiego </w:t>
      </w:r>
      <w:r>
        <w:rPr>
          <w:rFonts w:ascii="Tahoma" w:hAnsi="Tahoma" w:cs="Tahoma"/>
          <w:lang w:eastAsia="pl-PL"/>
        </w:rPr>
        <w:br/>
        <w:t xml:space="preserve">Województwa Wielkopolskiego.  </w:t>
      </w:r>
    </w:p>
    <w:p w:rsidR="000B257C" w:rsidRDefault="000B257C" w:rsidP="000B257C">
      <w:pPr>
        <w:spacing w:line="276" w:lineRule="auto"/>
        <w:jc w:val="center"/>
        <w:rPr>
          <w:rFonts w:ascii="Tahoma" w:hAnsi="Tahoma" w:cs="Tahoma"/>
          <w:lang w:eastAsia="pl-PL"/>
        </w:rPr>
      </w:pPr>
    </w:p>
    <w:p w:rsidR="000B257C" w:rsidRDefault="000B257C" w:rsidP="000B257C">
      <w:pPr>
        <w:spacing w:line="360" w:lineRule="auto"/>
        <w:jc w:val="center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b/>
          <w:lang w:eastAsia="pl-PL"/>
        </w:rPr>
        <w:t>§ 4</w:t>
      </w:r>
    </w:p>
    <w:p w:rsidR="000B257C" w:rsidRDefault="000B257C" w:rsidP="000B257C">
      <w:pPr>
        <w:spacing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Uchwała wchodzi w życie z dniem podjęcia.</w:t>
      </w:r>
    </w:p>
    <w:p w:rsidR="000B257C" w:rsidRDefault="000B257C" w:rsidP="000B257C">
      <w:pPr>
        <w:suppressAutoHyphens w:val="0"/>
        <w:spacing w:line="276" w:lineRule="auto"/>
        <w:rPr>
          <w:rFonts w:ascii="Tahoma" w:hAnsi="Tahoma" w:cs="Tahoma"/>
          <w:lang w:eastAsia="pl-PL"/>
        </w:rPr>
        <w:sectPr w:rsidR="000B257C">
          <w:footnotePr>
            <w:pos w:val="beneathText"/>
          </w:footnotePr>
          <w:pgSz w:w="11905" w:h="16837"/>
          <w:pgMar w:top="1134" w:right="1134" w:bottom="1304" w:left="1134" w:header="709" w:footer="284" w:gutter="0"/>
          <w:pgNumType w:fmt="numberInDash"/>
          <w:cols w:space="708"/>
        </w:sectPr>
      </w:pPr>
    </w:p>
    <w:p w:rsidR="000B257C" w:rsidRDefault="000B257C" w:rsidP="000B257C">
      <w:pPr>
        <w:jc w:val="center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b/>
          <w:lang w:eastAsia="pl-PL"/>
        </w:rPr>
        <w:lastRenderedPageBreak/>
        <w:t xml:space="preserve">Uzasadnienie do Uchwały Nr </w:t>
      </w:r>
      <w:r w:rsidR="008645AB">
        <w:rPr>
          <w:rFonts w:ascii="Tahoma" w:hAnsi="Tahoma" w:cs="Tahoma"/>
          <w:b/>
          <w:lang w:eastAsia="pl-PL"/>
        </w:rPr>
        <w:t>5457</w:t>
      </w:r>
      <w:r>
        <w:rPr>
          <w:rFonts w:ascii="Tahoma" w:hAnsi="Tahoma" w:cs="Tahoma"/>
          <w:b/>
          <w:lang w:eastAsia="pl-PL"/>
        </w:rPr>
        <w:t>/202</w:t>
      </w:r>
      <w:r w:rsidR="003F6A70">
        <w:rPr>
          <w:rFonts w:ascii="Tahoma" w:hAnsi="Tahoma" w:cs="Tahoma"/>
          <w:b/>
          <w:lang w:eastAsia="pl-PL"/>
        </w:rPr>
        <w:t>2</w:t>
      </w:r>
    </w:p>
    <w:p w:rsidR="000B257C" w:rsidRDefault="000B257C" w:rsidP="000B257C">
      <w:pPr>
        <w:jc w:val="center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b/>
          <w:lang w:eastAsia="pl-PL"/>
        </w:rPr>
        <w:t>Zarządu Województwa Wielkopolskiego</w:t>
      </w:r>
    </w:p>
    <w:p w:rsidR="000B257C" w:rsidRDefault="003F6A70" w:rsidP="000B257C">
      <w:pPr>
        <w:jc w:val="center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b/>
          <w:lang w:eastAsia="pl-PL"/>
        </w:rPr>
        <w:t xml:space="preserve">z dnia </w:t>
      </w:r>
      <w:r w:rsidR="008D3A88">
        <w:rPr>
          <w:rFonts w:ascii="Tahoma" w:hAnsi="Tahoma" w:cs="Tahoma"/>
          <w:b/>
          <w:lang w:eastAsia="pl-PL"/>
        </w:rPr>
        <w:t>4</w:t>
      </w:r>
      <w:r w:rsidR="009962F2">
        <w:rPr>
          <w:rFonts w:ascii="Tahoma" w:hAnsi="Tahoma" w:cs="Tahoma"/>
          <w:b/>
          <w:lang w:eastAsia="pl-PL"/>
        </w:rPr>
        <w:t xml:space="preserve"> sierpnia</w:t>
      </w:r>
      <w:r w:rsidR="000B257C">
        <w:rPr>
          <w:rFonts w:ascii="Tahoma" w:hAnsi="Tahoma" w:cs="Tahoma"/>
          <w:b/>
          <w:lang w:eastAsia="pl-PL"/>
        </w:rPr>
        <w:t xml:space="preserve"> 202</w:t>
      </w:r>
      <w:r>
        <w:rPr>
          <w:rFonts w:ascii="Tahoma" w:hAnsi="Tahoma" w:cs="Tahoma"/>
          <w:b/>
          <w:lang w:eastAsia="pl-PL"/>
        </w:rPr>
        <w:t>2</w:t>
      </w:r>
      <w:r w:rsidR="000B257C">
        <w:rPr>
          <w:rFonts w:ascii="Tahoma" w:hAnsi="Tahoma" w:cs="Tahoma"/>
          <w:b/>
          <w:lang w:eastAsia="pl-PL"/>
        </w:rPr>
        <w:t xml:space="preserve"> r.</w:t>
      </w:r>
    </w:p>
    <w:p w:rsidR="009962F2" w:rsidRDefault="009962F2" w:rsidP="000B257C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E37B44" w:rsidRDefault="009962F2" w:rsidP="000B257C">
      <w:pPr>
        <w:spacing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w sprawie </w:t>
      </w:r>
      <w:r w:rsidRPr="009962F2">
        <w:rPr>
          <w:rFonts w:ascii="Tahoma" w:hAnsi="Tahoma" w:cs="Tahoma"/>
          <w:lang w:eastAsia="pl-PL"/>
        </w:rPr>
        <w:t xml:space="preserve">ogłoszenia konkursu na realizację zadania publicznego Województwa Wielkopolskiego </w:t>
      </w:r>
      <w:r>
        <w:rPr>
          <w:rFonts w:ascii="Tahoma" w:hAnsi="Tahoma" w:cs="Tahoma"/>
          <w:lang w:eastAsia="pl-PL"/>
        </w:rPr>
        <w:br/>
        <w:t>z</w:t>
      </w:r>
      <w:r w:rsidRPr="009962F2">
        <w:rPr>
          <w:rFonts w:ascii="Tahoma" w:hAnsi="Tahoma" w:cs="Tahoma"/>
          <w:lang w:eastAsia="pl-PL"/>
        </w:rPr>
        <w:t xml:space="preserve"> zakresu zdrowia publicznego pn.: „Upowszechnienie programów profilaktycznych z zakresu profilaktyki uzależnień (profilaktyki narkomanii, profilaktyki problemów alkoholowych) ujętych w Systemie rekomendacji programów profilaktycznych i promocji zdrowia psychicznego, wśród podmiotów prowadzących Młodzieżowe Ośrodki Wychowawcze oraz Młodzieżowe Ośrodki Socjoterapii</w:t>
      </w:r>
      <w:r>
        <w:rPr>
          <w:rFonts w:ascii="Tahoma" w:hAnsi="Tahoma" w:cs="Tahoma"/>
          <w:lang w:eastAsia="pl-PL"/>
        </w:rPr>
        <w:t xml:space="preserve"> </w:t>
      </w:r>
      <w:r w:rsidRPr="009962F2">
        <w:rPr>
          <w:rFonts w:ascii="Tahoma" w:hAnsi="Tahoma" w:cs="Tahoma"/>
          <w:lang w:eastAsia="pl-PL"/>
        </w:rPr>
        <w:t>- II edycja</w:t>
      </w:r>
      <w:r>
        <w:rPr>
          <w:rFonts w:ascii="Tahoma" w:hAnsi="Tahoma" w:cs="Tahoma"/>
          <w:lang w:eastAsia="pl-PL"/>
        </w:rPr>
        <w:t>”</w:t>
      </w:r>
    </w:p>
    <w:p w:rsidR="009962F2" w:rsidRDefault="009962F2" w:rsidP="000B257C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0B257C" w:rsidRDefault="000B257C" w:rsidP="000B257C">
      <w:pPr>
        <w:spacing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Jednym z podstawowych zadań Młodzieżowych Ośrodków Wychowawczych i Młodzieżowych Ośrodków Socjoterapii jest wychowanie, rozumiane jako wszechstronne kształtowanie osobowe wychowanka w wymiarze fizycznym, zdrowotnym, intelektualnym, psychicznym, społecznym, estetycznym, moralnym i duchowym, w taki sposób, aby mógł dokonywać wyborów zgodnych z normami prawnymi, moralnymi i społecznymi. W celu realizacji tego typu zadań konieczne jest między innymi propagowanie zdrowego trybu życia, rozbudzanie i rozwijanie zainteresowań, które pozwolą na konstruktywne wykorzystywanie czasu wolnego oraz ukazywanie społecznie pożądanych sposobów spędzania czasu wolnego, które stanowią alternatywę dla </w:t>
      </w:r>
      <w:proofErr w:type="spellStart"/>
      <w:r>
        <w:rPr>
          <w:rFonts w:ascii="Tahoma" w:hAnsi="Tahoma" w:cs="Tahoma"/>
          <w:lang w:eastAsia="pl-PL"/>
        </w:rPr>
        <w:t>zachowań</w:t>
      </w:r>
      <w:proofErr w:type="spellEnd"/>
      <w:r>
        <w:rPr>
          <w:rFonts w:ascii="Tahoma" w:hAnsi="Tahoma" w:cs="Tahoma"/>
          <w:lang w:eastAsia="pl-PL"/>
        </w:rPr>
        <w:t xml:space="preserve"> ryzykownych, związanych z uzależnieniami. Niniejsza uchwała ma na celu wsparcie  </w:t>
      </w:r>
      <w:r w:rsidR="00CD1132">
        <w:rPr>
          <w:rFonts w:ascii="Tahoma" w:hAnsi="Tahoma" w:cs="Tahoma"/>
          <w:lang w:eastAsia="pl-PL"/>
        </w:rPr>
        <w:t>podmiotów</w:t>
      </w:r>
      <w:r>
        <w:rPr>
          <w:rFonts w:ascii="Tahoma" w:hAnsi="Tahoma" w:cs="Tahoma"/>
          <w:lang w:eastAsia="pl-PL"/>
        </w:rPr>
        <w:t xml:space="preserve"> prowadząc</w:t>
      </w:r>
      <w:r w:rsidR="00CD1132">
        <w:rPr>
          <w:rFonts w:ascii="Tahoma" w:hAnsi="Tahoma" w:cs="Tahoma"/>
          <w:lang w:eastAsia="pl-PL"/>
        </w:rPr>
        <w:t>ych</w:t>
      </w:r>
      <w:r>
        <w:rPr>
          <w:rFonts w:ascii="Tahoma" w:hAnsi="Tahoma" w:cs="Tahoma"/>
          <w:lang w:eastAsia="pl-PL"/>
        </w:rPr>
        <w:t xml:space="preserve"> Młodzieżowe Ośrodki Wychowawcze oraz Młodzieżowe Ośrodki Socjoterapii</w:t>
      </w:r>
      <w:r w:rsidR="00CD1132">
        <w:rPr>
          <w:rFonts w:ascii="Tahoma" w:hAnsi="Tahoma" w:cs="Tahoma"/>
          <w:lang w:eastAsia="pl-PL"/>
        </w:rPr>
        <w:t xml:space="preserve"> w </w:t>
      </w:r>
      <w:r>
        <w:rPr>
          <w:rFonts w:ascii="Tahoma" w:hAnsi="Tahoma" w:cs="Tahoma"/>
          <w:lang w:eastAsia="pl-PL"/>
        </w:rPr>
        <w:t>realizacji działań w zakresie profilaktyki uzależnień (profilaktyki narkomanii, profilaktyki problemów alkoholowych) w oparciu o programy profilaktyczne</w:t>
      </w:r>
      <w:r w:rsidR="00F15014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>rekomendowane w ramach tzw. Systemu rekomendacji programów profilaktycznych</w:t>
      </w:r>
      <w:r w:rsidR="006F7E09">
        <w:rPr>
          <w:rFonts w:ascii="Tahoma" w:hAnsi="Tahoma" w:cs="Tahoma"/>
          <w:lang w:eastAsia="pl-PL"/>
        </w:rPr>
        <w:t xml:space="preserve"> i promocji zdrowia psychicznego</w:t>
      </w:r>
      <w:r>
        <w:rPr>
          <w:rFonts w:ascii="Tahoma" w:hAnsi="Tahoma" w:cs="Tahoma"/>
          <w:lang w:eastAsia="pl-PL"/>
        </w:rPr>
        <w:t>.</w:t>
      </w:r>
    </w:p>
    <w:p w:rsidR="000B257C" w:rsidRDefault="000B257C" w:rsidP="000B257C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0B257C" w:rsidRDefault="000B257C" w:rsidP="000B257C">
      <w:pPr>
        <w:spacing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W ramach </w:t>
      </w:r>
      <w:r w:rsidR="00CD1132">
        <w:rPr>
          <w:rFonts w:ascii="Tahoma" w:hAnsi="Tahoma" w:cs="Tahoma"/>
          <w:lang w:eastAsia="pl-PL"/>
        </w:rPr>
        <w:t>ww. S</w:t>
      </w:r>
      <w:r>
        <w:rPr>
          <w:rFonts w:ascii="Tahoma" w:hAnsi="Tahoma" w:cs="Tahoma"/>
          <w:lang w:eastAsia="pl-PL"/>
        </w:rPr>
        <w:t>ystemu</w:t>
      </w:r>
      <w:r w:rsidR="00CD1132">
        <w:rPr>
          <w:rFonts w:ascii="Tahoma" w:hAnsi="Tahoma" w:cs="Tahoma"/>
          <w:lang w:eastAsia="pl-PL"/>
        </w:rPr>
        <w:t xml:space="preserve"> rekomendacji</w:t>
      </w:r>
      <w:r>
        <w:rPr>
          <w:rFonts w:ascii="Tahoma" w:hAnsi="Tahoma" w:cs="Tahoma"/>
          <w:lang w:eastAsia="pl-PL"/>
        </w:rPr>
        <w:t xml:space="preserve"> dokonywana jest ocena programów z obszarów m.in. profilaktyki uzależnień (profilaktyki narkomanii, profilaktyki problemów alkoholowych). Programy są badane pod kątem spełni</w:t>
      </w:r>
      <w:r w:rsidR="00AC6C98">
        <w:rPr>
          <w:rFonts w:ascii="Tahoma" w:hAnsi="Tahoma" w:cs="Tahoma"/>
          <w:lang w:eastAsia="pl-PL"/>
        </w:rPr>
        <w:t>a</w:t>
      </w:r>
      <w:r>
        <w:rPr>
          <w:rFonts w:ascii="Tahoma" w:hAnsi="Tahoma" w:cs="Tahoma"/>
          <w:lang w:eastAsia="pl-PL"/>
        </w:rPr>
        <w:t>nia standardów - szczegółowych wymagań odnoszących się do jakości programu jako całości, a także poszczególnych etapów jego realizacji, tj. etapu diagnozy i oceny potrzeb, wyboru grupy docelowej, planowania celów i sposobów ich realizacji, zapewnienia jakości realizacji oraz monitorowania i oceny efektów programu w trakcie ewaluacji. Programy ocenione pozytywnie</w:t>
      </w:r>
      <w:r w:rsidR="00AC6C98">
        <w:rPr>
          <w:rFonts w:ascii="Tahoma" w:hAnsi="Tahoma" w:cs="Tahoma"/>
          <w:lang w:eastAsia="pl-PL"/>
        </w:rPr>
        <w:t>, w zależności od stopnia spełnian</w:t>
      </w:r>
      <w:r>
        <w:rPr>
          <w:rFonts w:ascii="Tahoma" w:hAnsi="Tahoma" w:cs="Tahoma"/>
          <w:lang w:eastAsia="pl-PL"/>
        </w:rPr>
        <w:t>ia standardów</w:t>
      </w:r>
      <w:r w:rsidR="00AC6C98">
        <w:rPr>
          <w:rFonts w:ascii="Tahoma" w:hAnsi="Tahoma" w:cs="Tahoma"/>
          <w:lang w:eastAsia="pl-PL"/>
        </w:rPr>
        <w:t>,</w:t>
      </w:r>
      <w:r>
        <w:rPr>
          <w:rFonts w:ascii="Tahoma" w:hAnsi="Tahoma" w:cs="Tahoma"/>
          <w:lang w:eastAsia="pl-PL"/>
        </w:rPr>
        <w:t xml:space="preserve"> mogą być zakwalifikowane </w:t>
      </w:r>
      <w:r w:rsidR="00AC6C98">
        <w:rPr>
          <w:rFonts w:ascii="Tahoma" w:hAnsi="Tahoma" w:cs="Tahoma"/>
          <w:lang w:eastAsia="pl-PL"/>
        </w:rPr>
        <w:t>do</w:t>
      </w:r>
      <w:r>
        <w:rPr>
          <w:rFonts w:ascii="Tahoma" w:hAnsi="Tahoma" w:cs="Tahoma"/>
          <w:lang w:eastAsia="pl-PL"/>
        </w:rPr>
        <w:t xml:space="preserve"> jed</w:t>
      </w:r>
      <w:r w:rsidR="00AC6C98">
        <w:rPr>
          <w:rFonts w:ascii="Tahoma" w:hAnsi="Tahoma" w:cs="Tahoma"/>
          <w:lang w:eastAsia="pl-PL"/>
        </w:rPr>
        <w:t>nego</w:t>
      </w:r>
      <w:r>
        <w:rPr>
          <w:rFonts w:ascii="Tahoma" w:hAnsi="Tahoma" w:cs="Tahoma"/>
          <w:lang w:eastAsia="pl-PL"/>
        </w:rPr>
        <w:t xml:space="preserve"> z trzech poziomów jakości (prog</w:t>
      </w:r>
      <w:r w:rsidR="000007AC">
        <w:rPr>
          <w:rFonts w:ascii="Tahoma" w:hAnsi="Tahoma" w:cs="Tahoma"/>
          <w:lang w:eastAsia="pl-PL"/>
        </w:rPr>
        <w:t xml:space="preserve">ram obiecujący, dobra praktyka </w:t>
      </w:r>
      <w:r>
        <w:rPr>
          <w:rFonts w:ascii="Tahoma" w:hAnsi="Tahoma" w:cs="Tahoma"/>
          <w:lang w:eastAsia="pl-PL"/>
        </w:rPr>
        <w:t>oraz program modelowy). </w:t>
      </w:r>
    </w:p>
    <w:p w:rsidR="000B257C" w:rsidRDefault="000B257C" w:rsidP="000B257C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913CC1" w:rsidRDefault="00F15014" w:rsidP="000B257C">
      <w:pPr>
        <w:spacing w:line="276" w:lineRule="auto"/>
        <w:jc w:val="both"/>
        <w:rPr>
          <w:rFonts w:ascii="Tahoma" w:hAnsi="Tahoma" w:cs="Tahoma"/>
          <w:lang w:eastAsia="pl-PL"/>
        </w:rPr>
      </w:pPr>
      <w:r w:rsidRPr="00F15014">
        <w:rPr>
          <w:rFonts w:ascii="Tahoma" w:hAnsi="Tahoma" w:cs="Tahoma"/>
          <w:lang w:eastAsia="pl-PL"/>
        </w:rPr>
        <w:t>W wyniku rozstrzygnięcia I edycji niniejszego konkursu zabezpieczona kwota nie została w całości rozdysponowana.</w:t>
      </w:r>
      <w:r>
        <w:rPr>
          <w:rFonts w:ascii="Tahoma" w:hAnsi="Tahoma" w:cs="Tahoma"/>
          <w:lang w:eastAsia="pl-PL"/>
        </w:rPr>
        <w:t xml:space="preserve"> </w:t>
      </w:r>
      <w:r w:rsidR="000B257C">
        <w:rPr>
          <w:rFonts w:ascii="Tahoma" w:hAnsi="Tahoma" w:cs="Tahoma"/>
          <w:lang w:eastAsia="pl-PL"/>
        </w:rPr>
        <w:t>Biorąc pod uwagę fakt, iż podsta</w:t>
      </w:r>
      <w:r w:rsidR="004B0130">
        <w:rPr>
          <w:rFonts w:ascii="Tahoma" w:hAnsi="Tahoma" w:cs="Tahoma"/>
          <w:lang w:eastAsia="pl-PL"/>
        </w:rPr>
        <w:t xml:space="preserve">wowymi zadaniami spoczywającymi </w:t>
      </w:r>
      <w:r w:rsidR="000B257C">
        <w:rPr>
          <w:rFonts w:ascii="Tahoma" w:hAnsi="Tahoma" w:cs="Tahoma"/>
          <w:lang w:eastAsia="pl-PL"/>
        </w:rPr>
        <w:t>na Młodzieżowych Ośrodkach Wychowawczych i</w:t>
      </w:r>
      <w:r w:rsidR="00E50F58">
        <w:rPr>
          <w:rFonts w:ascii="Tahoma" w:hAnsi="Tahoma" w:cs="Tahoma"/>
          <w:lang w:eastAsia="pl-PL"/>
        </w:rPr>
        <w:t xml:space="preserve"> Młodzieżowych Ośrodkach</w:t>
      </w:r>
      <w:r w:rsidR="000B257C">
        <w:rPr>
          <w:rFonts w:ascii="Tahoma" w:hAnsi="Tahoma" w:cs="Tahoma"/>
          <w:lang w:eastAsia="pl-PL"/>
        </w:rPr>
        <w:t xml:space="preserve"> Socjoterapii </w:t>
      </w:r>
      <w:r w:rsidR="000007AC">
        <w:rPr>
          <w:rFonts w:ascii="Tahoma" w:hAnsi="Tahoma" w:cs="Tahoma"/>
          <w:lang w:eastAsia="pl-PL"/>
        </w:rPr>
        <w:t>jest wychowanie zgodne z obowiązującymi normami prawnymi i społecznymi,</w:t>
      </w:r>
      <w:r w:rsidR="000B257C">
        <w:rPr>
          <w:rFonts w:ascii="Tahoma" w:hAnsi="Tahoma" w:cs="Tahoma"/>
          <w:lang w:eastAsia="pl-PL"/>
        </w:rPr>
        <w:t xml:space="preserve"> przebywających </w:t>
      </w:r>
      <w:r w:rsidR="00AC6C98">
        <w:rPr>
          <w:rFonts w:ascii="Tahoma" w:hAnsi="Tahoma" w:cs="Tahoma"/>
          <w:lang w:eastAsia="pl-PL"/>
        </w:rPr>
        <w:t xml:space="preserve">w nich </w:t>
      </w:r>
      <w:r w:rsidR="000B257C">
        <w:rPr>
          <w:rFonts w:ascii="Tahoma" w:hAnsi="Tahoma" w:cs="Tahoma"/>
          <w:lang w:eastAsia="pl-PL"/>
        </w:rPr>
        <w:t>chłopców i/lub dziewcząt</w:t>
      </w:r>
      <w:r w:rsidR="00AC6C98">
        <w:rPr>
          <w:rFonts w:ascii="Tahoma" w:hAnsi="Tahoma" w:cs="Tahoma"/>
          <w:lang w:eastAsia="pl-PL"/>
        </w:rPr>
        <w:t>,</w:t>
      </w:r>
      <w:r w:rsidR="000B257C">
        <w:rPr>
          <w:rFonts w:ascii="Tahoma" w:hAnsi="Tahoma" w:cs="Tahoma"/>
          <w:lang w:eastAsia="pl-PL"/>
        </w:rPr>
        <w:t xml:space="preserve"> zmierzające do możliwie wszechstronnego rozwoju osobowości, w tym m.in. zapewnieniu właściwego przygotowania do życia</w:t>
      </w:r>
      <w:r>
        <w:rPr>
          <w:rFonts w:ascii="Tahoma" w:hAnsi="Tahoma" w:cs="Tahoma"/>
          <w:lang w:eastAsia="pl-PL"/>
        </w:rPr>
        <w:t xml:space="preserve"> </w:t>
      </w:r>
      <w:r w:rsidR="000B257C">
        <w:rPr>
          <w:rFonts w:ascii="Tahoma" w:hAnsi="Tahoma" w:cs="Tahoma"/>
          <w:lang w:eastAsia="pl-PL"/>
        </w:rPr>
        <w:t>i pracy, zasadnym jest również wdrażanie najwyższych standardów w zakresie pracy profilaktycznej.</w:t>
      </w:r>
    </w:p>
    <w:p w:rsidR="00E50F58" w:rsidRDefault="00E50F58" w:rsidP="000B257C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AA6CE2" w:rsidRDefault="00AA6CE2" w:rsidP="00F15014">
      <w:pPr>
        <w:spacing w:after="160" w:line="259" w:lineRule="auto"/>
        <w:rPr>
          <w:rFonts w:ascii="Tahoma" w:hAnsi="Tahoma" w:cs="Tahoma"/>
          <w:lang w:eastAsia="pl-PL"/>
        </w:rPr>
      </w:pPr>
      <w:r w:rsidRPr="00AA6CE2">
        <w:rPr>
          <w:rFonts w:ascii="Tahoma" w:eastAsiaTheme="minorHAnsi" w:hAnsi="Tahoma" w:cs="Tahoma"/>
          <w:lang w:eastAsia="en-US"/>
        </w:rPr>
        <w:t>Zgłoszone zadania wpisywać się będą w działania przewidziane do realizacji w ramach</w:t>
      </w:r>
      <w:r w:rsidR="00F15014" w:rsidRPr="00F15014">
        <w:t xml:space="preserve"> </w:t>
      </w:r>
      <w:r w:rsidR="00F15014" w:rsidRPr="00F15014">
        <w:rPr>
          <w:rFonts w:ascii="Tahoma" w:eastAsiaTheme="minorHAnsi" w:hAnsi="Tahoma" w:cs="Tahoma"/>
          <w:lang w:eastAsia="en-US"/>
        </w:rPr>
        <w:t>Wojewódzkiego Programu Profilaktyki i Rozwiązywania Problemów Alkoholowych oraz Przeciwdziałania Narkomanii dla Województwa Wielkopolskiego na lata 2022 – 2026</w:t>
      </w:r>
      <w:r w:rsidR="00F15014">
        <w:rPr>
          <w:rFonts w:ascii="Tahoma" w:eastAsiaTheme="minorHAnsi" w:hAnsi="Tahoma" w:cs="Tahoma"/>
          <w:lang w:eastAsia="en-US"/>
        </w:rPr>
        <w:t>.</w:t>
      </w:r>
    </w:p>
    <w:p w:rsidR="00504849" w:rsidRDefault="000B257C" w:rsidP="000B257C">
      <w:pPr>
        <w:spacing w:line="276" w:lineRule="auto"/>
        <w:jc w:val="both"/>
        <w:rPr>
          <w:rFonts w:ascii="Tahoma" w:hAnsi="Tahoma" w:cs="Tahoma"/>
          <w:lang w:eastAsia="pl-PL"/>
        </w:rPr>
      </w:pPr>
      <w:r w:rsidRPr="00504849">
        <w:rPr>
          <w:rFonts w:ascii="Tahoma" w:hAnsi="Tahoma" w:cs="Tahoma"/>
          <w:lang w:eastAsia="pl-PL"/>
        </w:rPr>
        <w:t xml:space="preserve">Środki finansowe przeznaczone na </w:t>
      </w:r>
      <w:r w:rsidR="00913CC1" w:rsidRPr="00504849">
        <w:rPr>
          <w:rFonts w:ascii="Tahoma" w:hAnsi="Tahoma" w:cs="Tahoma"/>
          <w:lang w:eastAsia="pl-PL"/>
        </w:rPr>
        <w:t>to zadanie</w:t>
      </w:r>
      <w:r w:rsidRPr="00504849">
        <w:rPr>
          <w:rFonts w:ascii="Tahoma" w:hAnsi="Tahoma" w:cs="Tahoma"/>
          <w:lang w:eastAsia="pl-PL"/>
        </w:rPr>
        <w:t>, zostały zabezpieczone w dziale 851 (Ochrona zdrowia)</w:t>
      </w:r>
      <w:r w:rsidR="00504849">
        <w:rPr>
          <w:rFonts w:ascii="Tahoma" w:hAnsi="Tahoma" w:cs="Tahoma"/>
          <w:lang w:eastAsia="pl-PL"/>
        </w:rPr>
        <w:t>:</w:t>
      </w:r>
    </w:p>
    <w:p w:rsidR="00504849" w:rsidRDefault="000B257C" w:rsidP="000B257C">
      <w:pPr>
        <w:spacing w:line="276" w:lineRule="auto"/>
        <w:jc w:val="both"/>
        <w:rPr>
          <w:rFonts w:ascii="Tahoma" w:hAnsi="Tahoma" w:cs="Tahoma"/>
          <w:lang w:eastAsia="pl-PL"/>
        </w:rPr>
      </w:pPr>
      <w:r w:rsidRPr="00504849">
        <w:rPr>
          <w:rFonts w:ascii="Tahoma" w:hAnsi="Tahoma" w:cs="Tahoma"/>
          <w:lang w:eastAsia="pl-PL"/>
        </w:rPr>
        <w:t xml:space="preserve"> </w:t>
      </w:r>
    </w:p>
    <w:p w:rsidR="00504849" w:rsidRPr="00504849" w:rsidRDefault="000B257C" w:rsidP="000B257C">
      <w:pPr>
        <w:spacing w:line="276" w:lineRule="auto"/>
        <w:jc w:val="both"/>
        <w:rPr>
          <w:rFonts w:ascii="Tahoma" w:hAnsi="Tahoma" w:cs="Tahoma"/>
          <w:lang w:eastAsia="pl-PL"/>
        </w:rPr>
      </w:pPr>
      <w:r w:rsidRPr="00504849">
        <w:rPr>
          <w:rFonts w:ascii="Tahoma" w:hAnsi="Tahoma" w:cs="Tahoma"/>
          <w:lang w:eastAsia="pl-PL"/>
        </w:rPr>
        <w:t xml:space="preserve">rozdziale 85153 (Zwalczanie narkomanii): </w:t>
      </w:r>
    </w:p>
    <w:p w:rsidR="00504849" w:rsidRDefault="00504849" w:rsidP="000B257C">
      <w:pPr>
        <w:spacing w:line="276" w:lineRule="auto"/>
        <w:jc w:val="both"/>
        <w:rPr>
          <w:rFonts w:ascii="Tahoma" w:hAnsi="Tahoma" w:cs="Tahoma"/>
          <w:lang w:eastAsia="pl-PL"/>
        </w:rPr>
      </w:pPr>
      <w:r w:rsidRPr="00504849">
        <w:rPr>
          <w:rFonts w:ascii="Tahoma" w:hAnsi="Tahoma" w:cs="Tahoma"/>
          <w:lang w:eastAsia="pl-PL"/>
        </w:rPr>
        <w:t xml:space="preserve">- </w:t>
      </w:r>
      <w:r w:rsidR="000B257C" w:rsidRPr="00504849">
        <w:rPr>
          <w:rFonts w:ascii="Tahoma" w:hAnsi="Tahoma" w:cs="Tahoma"/>
          <w:lang w:eastAsia="pl-PL"/>
        </w:rPr>
        <w:t>§ 2</w:t>
      </w:r>
      <w:r w:rsidR="00BB717B" w:rsidRPr="00504849">
        <w:rPr>
          <w:rFonts w:ascii="Tahoma" w:hAnsi="Tahoma" w:cs="Tahoma"/>
          <w:lang w:eastAsia="pl-PL"/>
        </w:rPr>
        <w:t>32</w:t>
      </w:r>
      <w:r w:rsidR="000B257C" w:rsidRPr="00504849">
        <w:rPr>
          <w:rFonts w:ascii="Tahoma" w:hAnsi="Tahoma" w:cs="Tahoma"/>
          <w:lang w:eastAsia="pl-PL"/>
        </w:rPr>
        <w:t xml:space="preserve">0 </w:t>
      </w:r>
      <w:r w:rsidR="00F751B9" w:rsidRPr="00504849">
        <w:rPr>
          <w:rFonts w:ascii="Tahoma" w:hAnsi="Tahoma" w:cs="Tahoma"/>
          <w:lang w:eastAsia="pl-PL"/>
        </w:rPr>
        <w:t xml:space="preserve">(dotacja celowa przekazana dla powiatu na zadania bieżące realizowane na podstawie porozumień (umów) między jednostkami samorządu terytorialnego) </w:t>
      </w:r>
      <w:r w:rsidR="000B257C" w:rsidRPr="00504849">
        <w:rPr>
          <w:rFonts w:ascii="Tahoma" w:hAnsi="Tahoma" w:cs="Tahoma"/>
          <w:lang w:eastAsia="pl-PL"/>
        </w:rPr>
        <w:t>– 100.000 zł</w:t>
      </w:r>
      <w:r>
        <w:rPr>
          <w:rFonts w:ascii="Tahoma" w:hAnsi="Tahoma" w:cs="Tahoma"/>
          <w:lang w:eastAsia="pl-PL"/>
        </w:rPr>
        <w:t>,</w:t>
      </w:r>
    </w:p>
    <w:p w:rsidR="00504849" w:rsidRPr="00504849" w:rsidRDefault="00504849" w:rsidP="000B257C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504849" w:rsidRDefault="00BB717B" w:rsidP="000B257C">
      <w:pPr>
        <w:spacing w:line="276" w:lineRule="auto"/>
        <w:jc w:val="both"/>
        <w:rPr>
          <w:rFonts w:ascii="Tahoma" w:hAnsi="Tahoma" w:cs="Tahoma"/>
          <w:lang w:eastAsia="pl-PL"/>
        </w:rPr>
      </w:pPr>
      <w:r w:rsidRPr="00504849">
        <w:rPr>
          <w:rFonts w:ascii="Tahoma" w:hAnsi="Tahoma" w:cs="Tahoma"/>
          <w:lang w:eastAsia="pl-PL"/>
        </w:rPr>
        <w:lastRenderedPageBreak/>
        <w:t xml:space="preserve">rozdziale 85154 (Przeciwdziałanie alkoholizmowi): </w:t>
      </w:r>
    </w:p>
    <w:p w:rsidR="000A3672" w:rsidRPr="00504849" w:rsidRDefault="000A3672" w:rsidP="000B257C">
      <w:pPr>
        <w:spacing w:line="276" w:lineRule="auto"/>
        <w:jc w:val="both"/>
        <w:rPr>
          <w:rFonts w:ascii="Tahoma" w:hAnsi="Tahoma" w:cs="Tahoma"/>
          <w:lang w:eastAsia="pl-PL"/>
        </w:rPr>
      </w:pPr>
      <w:r w:rsidRPr="000A3672">
        <w:rPr>
          <w:rFonts w:ascii="Tahoma" w:hAnsi="Tahoma" w:cs="Tahoma"/>
          <w:lang w:eastAsia="pl-PL"/>
        </w:rPr>
        <w:t xml:space="preserve">- § 2320 (dotacja celowa przekazana dla powiatu na zadania bieżące realizowane na podstawie porozumień (umów) między jednostkami samorządu terytorialnego) – </w:t>
      </w:r>
      <w:r>
        <w:rPr>
          <w:rFonts w:ascii="Tahoma" w:hAnsi="Tahoma" w:cs="Tahoma"/>
          <w:lang w:eastAsia="pl-PL"/>
        </w:rPr>
        <w:t>20</w:t>
      </w:r>
      <w:r w:rsidRPr="000A3672">
        <w:rPr>
          <w:rFonts w:ascii="Tahoma" w:hAnsi="Tahoma" w:cs="Tahoma"/>
          <w:lang w:eastAsia="pl-PL"/>
        </w:rPr>
        <w:t>.000 zł,</w:t>
      </w:r>
    </w:p>
    <w:p w:rsidR="00504849" w:rsidRPr="00504849" w:rsidRDefault="00504849" w:rsidP="000B257C">
      <w:pPr>
        <w:spacing w:line="276" w:lineRule="auto"/>
        <w:jc w:val="both"/>
        <w:rPr>
          <w:rFonts w:ascii="Tahoma" w:hAnsi="Tahoma" w:cs="Tahoma"/>
          <w:lang w:eastAsia="pl-PL"/>
        </w:rPr>
      </w:pPr>
      <w:r w:rsidRPr="00504849">
        <w:rPr>
          <w:rFonts w:ascii="Tahoma" w:hAnsi="Tahoma" w:cs="Tahoma"/>
          <w:lang w:eastAsia="pl-PL"/>
        </w:rPr>
        <w:t>- § 2830 (dotacja celowa z budżetu na finansowanie lub dofinansowanie zadań zleconych do realizacji pozostałym jednostkom nie zaliczanym do sektora finansów publicznych) – 100.000 zł</w:t>
      </w:r>
      <w:r>
        <w:rPr>
          <w:rFonts w:ascii="Tahoma" w:hAnsi="Tahoma" w:cs="Tahoma"/>
          <w:lang w:eastAsia="pl-PL"/>
        </w:rPr>
        <w:t>.</w:t>
      </w:r>
    </w:p>
    <w:p w:rsidR="00E37B44" w:rsidRDefault="00E37B44" w:rsidP="00BF3DBC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104CE9" w:rsidRDefault="000B257C" w:rsidP="00BF3DBC">
      <w:pPr>
        <w:spacing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Wobec powyższego, podjęcie niniejszej uchwały przez Zarząd Województwa Wielkopolskiego jest zasadne.</w:t>
      </w:r>
    </w:p>
    <w:p w:rsidR="00BF3DBC" w:rsidRDefault="00BF3DBC" w:rsidP="00BF3DBC">
      <w:pPr>
        <w:spacing w:line="276" w:lineRule="auto"/>
        <w:jc w:val="both"/>
        <w:sectPr w:rsidR="00BF3DB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F3DBC" w:rsidRDefault="00BF3DBC" w:rsidP="00BF3DBC">
      <w:pPr>
        <w:spacing w:line="276" w:lineRule="auto"/>
        <w:jc w:val="both"/>
      </w:pPr>
      <w:r w:rsidRPr="00BF3DBC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3561B" wp14:editId="795B28E4">
                <wp:simplePos x="0" y="0"/>
                <wp:positionH relativeFrom="column">
                  <wp:posOffset>3810000</wp:posOffset>
                </wp:positionH>
                <wp:positionV relativeFrom="page">
                  <wp:posOffset>365760</wp:posOffset>
                </wp:positionV>
                <wp:extent cx="2340610" cy="705485"/>
                <wp:effectExtent l="0" t="0" r="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68C" w:rsidRPr="00202122" w:rsidRDefault="0045368C" w:rsidP="00BF3DBC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20212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Załącznik nr 1 </w:t>
                            </w:r>
                          </w:p>
                          <w:p w:rsidR="0045368C" w:rsidRPr="00202122" w:rsidRDefault="008645AB" w:rsidP="00BF3DBC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do Uchwały Nr 5457</w:t>
                            </w:r>
                            <w:r w:rsidR="0045368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/2022</w:t>
                            </w:r>
                          </w:p>
                          <w:p w:rsidR="0045368C" w:rsidRPr="00202122" w:rsidRDefault="0045368C" w:rsidP="00BF3DBC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20212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Zarządu Województwa Wielkopolskiego</w:t>
                            </w:r>
                          </w:p>
                          <w:p w:rsidR="0045368C" w:rsidRPr="00202122" w:rsidRDefault="0045368C" w:rsidP="00BF3DBC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20212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z </w:t>
                            </w:r>
                            <w:r w:rsidR="008D3A8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4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sierpnia 2022</w:t>
                            </w:r>
                            <w:r w:rsidRPr="0020212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3561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0pt;margin-top:28.8pt;width:184.3pt;height: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WOYggIAAA8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eIaR&#10;Ih2U6IEPHl3rAU1DdnrjKnC6N+DmB9iGKsdInbnT9LNDSt+0RG35lbW6bzlhwC4LJ5OzoyOOCyCb&#10;/p1mcA3ZeR2BhsZ2IXWQDAToUKXHU2UCFQqb+asinWVgomCbp9NiEcklpDqeNtb5N1x3KExqbKHy&#10;EZ3s75wPbEh1dAmXOS0FWwsp48JuNzfSoj0BlazjFwN45iZVcFY6HBsRxx0gCXcEW6Abq/6tzPIi&#10;vc7LyXq2mE+KdTGdlPN0MUmz8rqcpUVZ3K6/B4JZUbWCMa7uhOJHBWbF31X40AujdqIGUV/jcppP&#10;xxL9Mcg0fr8LshMeGlKKrsaLkxOpQmFfKwZhk8oTIcd58jP9mGXIwfEfsxJlECo/asAPmwFQgjY2&#10;mj2CIKyGekFp4RWBSavtV4x66Mgauy87YjlG8q0CUZVZUYQWjotiOs9hYc8tm3MLURSgauwxGqc3&#10;fmz7nbFi28JNo4yVvgIhNiJq5InVQb7QdTGYwwsR2vp8Hb2e3rHVDwAAAP//AwBQSwMEFAAGAAgA&#10;AAAhAHQLC3DdAAAACgEAAA8AAABkcnMvZG93bnJldi54bWxMj8FOwzAMhu9IvENkJC6IJSCWdqXp&#10;BEggrht7ALfJ2orGqZps7d4ec4KbLX/6/f3ldvGDOLsp9oEMPKwUCEdNsD21Bg5f7/c5iJiQLA6B&#10;nIGLi7Ctrq9KLGyYaefO+9QKDqFYoIEupbGQMjad8xhXYXTEt2OYPCZep1baCWcO94N8VEpLjz3x&#10;hw5H99a55nt/8gaOn/PdejPXH+mQ7Z70K/ZZHS7G3N4sL88gklvSHwy/+qwOFTvV4UQ2isGAVoq7&#10;JAPrTINgYKNzHmomdZ6BrEr5v0L1AwAA//8DAFBLAQItABQABgAIAAAAIQC2gziS/gAAAOEBAAAT&#10;AAAAAAAAAAAAAAAAAAAAAABbQ29udGVudF9UeXBlc10ueG1sUEsBAi0AFAAGAAgAAAAhADj9If/W&#10;AAAAlAEAAAsAAAAAAAAAAAAAAAAALwEAAF9yZWxzLy5yZWxzUEsBAi0AFAAGAAgAAAAhAEb5Y5iC&#10;AgAADwUAAA4AAAAAAAAAAAAAAAAALgIAAGRycy9lMm9Eb2MueG1sUEsBAi0AFAAGAAgAAAAhAHQL&#10;C3DdAAAACgEAAA8AAAAAAAAAAAAAAAAA3AQAAGRycy9kb3ducmV2LnhtbFBLBQYAAAAABAAEAPMA&#10;AADmBQAAAAA=&#10;" stroked="f">
                <v:textbox>
                  <w:txbxContent>
                    <w:p w:rsidR="0045368C" w:rsidRPr="00202122" w:rsidRDefault="0045368C" w:rsidP="00BF3DBC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202122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Załącznik nr 1 </w:t>
                      </w:r>
                    </w:p>
                    <w:p w:rsidR="0045368C" w:rsidRPr="00202122" w:rsidRDefault="008645AB" w:rsidP="00BF3DBC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do Uchwały Nr 5457</w:t>
                      </w:r>
                      <w:r w:rsidR="0045368C">
                        <w:rPr>
                          <w:rFonts w:ascii="Tahoma" w:hAnsi="Tahoma" w:cs="Tahoma"/>
                          <w:sz w:val="18"/>
                          <w:szCs w:val="18"/>
                        </w:rPr>
                        <w:t>/2022</w:t>
                      </w:r>
                    </w:p>
                    <w:p w:rsidR="0045368C" w:rsidRPr="00202122" w:rsidRDefault="0045368C" w:rsidP="00BF3DBC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202122">
                        <w:rPr>
                          <w:rFonts w:ascii="Tahoma" w:hAnsi="Tahoma" w:cs="Tahoma"/>
                          <w:sz w:val="18"/>
                          <w:szCs w:val="18"/>
                        </w:rPr>
                        <w:t>Zarządu Województwa Wielkopolskiego</w:t>
                      </w:r>
                    </w:p>
                    <w:p w:rsidR="0045368C" w:rsidRPr="00202122" w:rsidRDefault="0045368C" w:rsidP="00BF3DBC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202122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z </w:t>
                      </w:r>
                      <w:r w:rsidR="008D3A88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4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sierpnia 2022</w:t>
                      </w:r>
                      <w:r w:rsidRPr="00202122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r.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45368C" w:rsidRDefault="0045368C" w:rsidP="00BF3DBC">
      <w:pPr>
        <w:spacing w:line="276" w:lineRule="auto"/>
        <w:jc w:val="both"/>
      </w:pPr>
    </w:p>
    <w:p w:rsidR="00BF3DBC" w:rsidRDefault="0045368C" w:rsidP="0045368C">
      <w:pPr>
        <w:tabs>
          <w:tab w:val="left" w:pos="1005"/>
        </w:tabs>
        <w:rPr>
          <w:rFonts w:ascii="Tahoma" w:hAnsi="Tahoma" w:cs="Tahoma"/>
          <w:b/>
          <w:smallCaps/>
          <w:color w:val="000000"/>
        </w:rPr>
      </w:pPr>
      <w:r>
        <w:rPr>
          <w:rFonts w:ascii="Tahoma" w:hAnsi="Tahoma" w:cs="Tahoma"/>
          <w:b/>
          <w:smallCaps/>
          <w:color w:val="000000"/>
        </w:rPr>
        <w:tab/>
      </w:r>
    </w:p>
    <w:p w:rsidR="00BF3DBC" w:rsidRPr="00BF3DBC" w:rsidRDefault="00BF3DBC" w:rsidP="00BF3DBC">
      <w:pPr>
        <w:jc w:val="center"/>
        <w:rPr>
          <w:rFonts w:ascii="Tahoma" w:hAnsi="Tahoma" w:cs="Tahoma"/>
          <w:b/>
          <w:smallCaps/>
          <w:color w:val="000000"/>
        </w:rPr>
      </w:pPr>
      <w:r w:rsidRPr="00BF3DBC">
        <w:rPr>
          <w:rFonts w:ascii="Tahoma" w:hAnsi="Tahoma" w:cs="Tahoma"/>
          <w:b/>
          <w:smallCaps/>
          <w:color w:val="000000"/>
        </w:rPr>
        <w:t>OGŁOSZENIE</w:t>
      </w:r>
    </w:p>
    <w:p w:rsidR="00BF3DBC" w:rsidRPr="00BF3DBC" w:rsidRDefault="00BF3DBC" w:rsidP="00BC4DB7">
      <w:pPr>
        <w:spacing w:line="360" w:lineRule="auto"/>
        <w:ind w:left="4962"/>
        <w:jc w:val="center"/>
        <w:rPr>
          <w:rFonts w:ascii="Tahoma" w:hAnsi="Tahoma" w:cs="Tahoma"/>
          <w:color w:val="000000"/>
        </w:rPr>
      </w:pPr>
    </w:p>
    <w:p w:rsidR="00BC4DB7" w:rsidRDefault="00BF3DBC" w:rsidP="00BC4DB7">
      <w:pPr>
        <w:spacing w:line="360" w:lineRule="auto"/>
        <w:jc w:val="center"/>
        <w:rPr>
          <w:rFonts w:ascii="Tahoma" w:hAnsi="Tahoma" w:cs="Tahoma"/>
          <w:b/>
          <w:smallCaps/>
        </w:rPr>
      </w:pPr>
      <w:r w:rsidRPr="00BF3DBC">
        <w:rPr>
          <w:rFonts w:ascii="Tahoma" w:hAnsi="Tahoma" w:cs="Tahoma"/>
          <w:b/>
          <w:smallCaps/>
          <w:lang w:val="x-none"/>
        </w:rPr>
        <w:t>konkurs</w:t>
      </w:r>
      <w:r w:rsidRPr="00BF3DBC">
        <w:rPr>
          <w:rFonts w:ascii="Tahoma" w:hAnsi="Tahoma" w:cs="Tahoma"/>
          <w:b/>
          <w:smallCaps/>
        </w:rPr>
        <w:t>u</w:t>
      </w:r>
      <w:r w:rsidRPr="00BF3DBC">
        <w:rPr>
          <w:rFonts w:ascii="Tahoma" w:hAnsi="Tahoma" w:cs="Tahoma"/>
          <w:b/>
          <w:smallCaps/>
          <w:lang w:val="x-none"/>
        </w:rPr>
        <w:t xml:space="preserve"> </w:t>
      </w:r>
      <w:r w:rsidRPr="00BF3DBC">
        <w:rPr>
          <w:rFonts w:ascii="Tahoma" w:hAnsi="Tahoma" w:cs="Tahoma"/>
          <w:b/>
          <w:smallCaps/>
        </w:rPr>
        <w:t xml:space="preserve">ofert </w:t>
      </w:r>
      <w:r w:rsidRPr="00BF3DBC">
        <w:rPr>
          <w:rFonts w:ascii="Tahoma" w:hAnsi="Tahoma" w:cs="Tahoma"/>
          <w:b/>
          <w:smallCaps/>
          <w:lang w:val="x-none"/>
        </w:rPr>
        <w:t>na realizacj</w:t>
      </w:r>
      <w:r w:rsidRPr="00BF3DBC">
        <w:rPr>
          <w:rFonts w:ascii="Tahoma" w:hAnsi="Tahoma" w:cs="Tahoma"/>
          <w:b/>
          <w:smallCaps/>
        </w:rPr>
        <w:t>ę</w:t>
      </w:r>
      <w:r w:rsidRPr="00BF3DBC">
        <w:rPr>
          <w:rFonts w:ascii="Tahoma" w:hAnsi="Tahoma" w:cs="Tahoma"/>
          <w:b/>
          <w:smallCaps/>
          <w:lang w:val="x-none"/>
        </w:rPr>
        <w:t xml:space="preserve"> zadania </w:t>
      </w:r>
      <w:r w:rsidRPr="00BF3DBC">
        <w:rPr>
          <w:rFonts w:ascii="Tahoma" w:hAnsi="Tahoma" w:cs="Tahoma"/>
          <w:b/>
          <w:smallCaps/>
        </w:rPr>
        <w:t>publicznego Województwa Wielkopolskiego</w:t>
      </w:r>
    </w:p>
    <w:p w:rsidR="00BF3DBC" w:rsidRPr="00BF3DBC" w:rsidRDefault="00BF3DBC" w:rsidP="00BC4DB7">
      <w:pPr>
        <w:spacing w:line="360" w:lineRule="auto"/>
        <w:jc w:val="center"/>
        <w:rPr>
          <w:rFonts w:ascii="Tahoma" w:hAnsi="Tahoma" w:cs="Tahoma"/>
          <w:b/>
          <w:smallCaps/>
        </w:rPr>
      </w:pPr>
      <w:r w:rsidRPr="00BF3DBC">
        <w:rPr>
          <w:rFonts w:ascii="Tahoma" w:hAnsi="Tahoma" w:cs="Tahoma"/>
          <w:b/>
          <w:smallCaps/>
        </w:rPr>
        <w:t xml:space="preserve"> </w:t>
      </w:r>
      <w:r w:rsidRPr="00BF3DBC">
        <w:rPr>
          <w:rFonts w:ascii="Tahoma" w:hAnsi="Tahoma" w:cs="Tahoma"/>
          <w:b/>
          <w:smallCaps/>
          <w:lang w:val="x-none"/>
        </w:rPr>
        <w:t>z zakresu zdrowia publicznego</w:t>
      </w:r>
      <w:r w:rsidRPr="00BF3DBC">
        <w:rPr>
          <w:rFonts w:ascii="Tahoma" w:hAnsi="Tahoma" w:cs="Tahoma"/>
          <w:b/>
          <w:smallCaps/>
        </w:rPr>
        <w:t xml:space="preserve"> pn.:  „Upowszechnienie programów profilaktycznych z zakresu profilaktyki uzależnień (profilaktyki narkomanii, profilaktyki problemów alkoholowych) ujętych w Systemie rekomendacji programów profilaktycznych i promocji zdrowia psychicznego, wśród podmiotów prowadzących Młodzieżowe Ośrodki Wychowawcze oraz Młodzieżowe Ośrodki Socjoterapii</w:t>
      </w:r>
      <w:r w:rsidR="00E50F58">
        <w:rPr>
          <w:rFonts w:ascii="Tahoma" w:hAnsi="Tahoma" w:cs="Tahoma"/>
          <w:b/>
          <w:smallCaps/>
        </w:rPr>
        <w:t xml:space="preserve"> – II edycja</w:t>
      </w:r>
      <w:r w:rsidR="004C1A22">
        <w:rPr>
          <w:rFonts w:ascii="Tahoma" w:hAnsi="Tahoma" w:cs="Tahoma"/>
          <w:b/>
          <w:smallCaps/>
        </w:rPr>
        <w:t>”</w:t>
      </w:r>
      <w:r w:rsidR="009A56C3">
        <w:rPr>
          <w:rFonts w:ascii="Tahoma" w:hAnsi="Tahoma" w:cs="Tahoma"/>
          <w:b/>
          <w:smallCaps/>
        </w:rPr>
        <w:t>.</w:t>
      </w:r>
    </w:p>
    <w:p w:rsidR="00BC4DB7" w:rsidRPr="00BF3DBC" w:rsidRDefault="00BC4DB7" w:rsidP="00BF3DBC">
      <w:pPr>
        <w:spacing w:after="120" w:line="360" w:lineRule="auto"/>
        <w:jc w:val="center"/>
        <w:rPr>
          <w:rFonts w:ascii="Tahoma" w:hAnsi="Tahoma" w:cs="Tahoma"/>
          <w:b/>
          <w:smallCaps/>
          <w:color w:val="0070C0"/>
        </w:rPr>
      </w:pPr>
    </w:p>
    <w:p w:rsidR="00BF3DBC" w:rsidRPr="00BF3DBC" w:rsidRDefault="00BF3DBC" w:rsidP="00BF3DBC">
      <w:pPr>
        <w:numPr>
          <w:ilvl w:val="0"/>
          <w:numId w:val="2"/>
        </w:numPr>
        <w:spacing w:before="12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BF3DBC">
        <w:rPr>
          <w:rFonts w:ascii="Tahoma" w:eastAsia="UniversPro-Roman" w:hAnsi="Tahoma" w:cs="Tahoma"/>
          <w:b/>
          <w:u w:val="single"/>
        </w:rPr>
        <w:t>Podstawa prawna:</w:t>
      </w:r>
      <w:bookmarkStart w:id="0" w:name="_GoBack"/>
      <w:bookmarkEnd w:id="0"/>
    </w:p>
    <w:p w:rsidR="00BC4DB7" w:rsidRDefault="00BF3DBC" w:rsidP="002A5898">
      <w:pPr>
        <w:numPr>
          <w:ilvl w:val="0"/>
          <w:numId w:val="3"/>
        </w:numPr>
        <w:spacing w:before="40" w:after="40" w:line="360" w:lineRule="auto"/>
        <w:ind w:left="426" w:hanging="284"/>
        <w:jc w:val="both"/>
        <w:rPr>
          <w:rFonts w:ascii="Tahoma" w:eastAsia="UniversPro-Roman" w:hAnsi="Tahoma" w:cs="Tahoma"/>
        </w:rPr>
      </w:pPr>
      <w:r w:rsidRPr="00BC4DB7">
        <w:rPr>
          <w:rFonts w:ascii="Tahoma" w:eastAsia="UniversPro-Roman" w:hAnsi="Tahoma" w:cs="Tahoma"/>
        </w:rPr>
        <w:t>Art. 14 ust. 1, w związku z art. 13 pkt 3 ustawy z dnia 11 wrześni</w:t>
      </w:r>
      <w:r w:rsidR="004C1A22">
        <w:rPr>
          <w:rFonts w:ascii="Tahoma" w:eastAsia="UniversPro-Roman" w:hAnsi="Tahoma" w:cs="Tahoma"/>
        </w:rPr>
        <w:t>a 2015 r. o zdrowiu publicznym.</w:t>
      </w:r>
    </w:p>
    <w:p w:rsidR="00E50F58" w:rsidRPr="00E50F58" w:rsidRDefault="00BF3DBC" w:rsidP="00E50F58">
      <w:pPr>
        <w:numPr>
          <w:ilvl w:val="0"/>
          <w:numId w:val="3"/>
        </w:numPr>
        <w:spacing w:before="40" w:after="40" w:line="360" w:lineRule="auto"/>
        <w:ind w:left="527" w:hanging="357"/>
        <w:jc w:val="both"/>
        <w:rPr>
          <w:rFonts w:ascii="Tahoma" w:eastAsia="UniversPro-Roman" w:hAnsi="Tahoma" w:cs="Tahoma"/>
        </w:rPr>
      </w:pPr>
      <w:r w:rsidRPr="00E50F58">
        <w:rPr>
          <w:rFonts w:ascii="Tahoma" w:eastAsia="UniversPro-Roman" w:hAnsi="Tahoma" w:cs="Tahoma"/>
        </w:rPr>
        <w:t>Uchwała Nr X</w:t>
      </w:r>
      <w:r w:rsidR="00E50F58" w:rsidRPr="00E50F58">
        <w:rPr>
          <w:rFonts w:ascii="Tahoma" w:eastAsia="UniversPro-Roman" w:hAnsi="Tahoma" w:cs="Tahoma"/>
        </w:rPr>
        <w:t>L</w:t>
      </w:r>
      <w:r w:rsidRPr="00E50F58">
        <w:rPr>
          <w:rFonts w:ascii="Tahoma" w:eastAsia="UniversPro-Roman" w:hAnsi="Tahoma" w:cs="Tahoma"/>
        </w:rPr>
        <w:t>/</w:t>
      </w:r>
      <w:r w:rsidR="00E50F58" w:rsidRPr="00E50F58">
        <w:rPr>
          <w:rFonts w:ascii="Tahoma" w:eastAsia="UniversPro-Roman" w:hAnsi="Tahoma" w:cs="Tahoma"/>
        </w:rPr>
        <w:t>773</w:t>
      </w:r>
      <w:r w:rsidRPr="00E50F58">
        <w:rPr>
          <w:rFonts w:ascii="Tahoma" w:eastAsia="UniversPro-Roman" w:hAnsi="Tahoma" w:cs="Tahoma"/>
        </w:rPr>
        <w:t>/</w:t>
      </w:r>
      <w:r w:rsidR="00E50F58" w:rsidRPr="00E50F58">
        <w:rPr>
          <w:rFonts w:ascii="Tahoma" w:eastAsia="UniversPro-Roman" w:hAnsi="Tahoma" w:cs="Tahoma"/>
        </w:rPr>
        <w:t>22</w:t>
      </w:r>
      <w:r w:rsidRPr="00E50F58">
        <w:rPr>
          <w:rFonts w:ascii="Tahoma" w:eastAsia="UniversPro-Roman" w:hAnsi="Tahoma" w:cs="Tahoma"/>
        </w:rPr>
        <w:t xml:space="preserve"> Sejmiku Województwa Wielkopolskiego z dnia </w:t>
      </w:r>
      <w:r w:rsidR="00E50F58" w:rsidRPr="00E50F58">
        <w:rPr>
          <w:rFonts w:ascii="Tahoma" w:eastAsia="UniversPro-Roman" w:hAnsi="Tahoma" w:cs="Tahoma"/>
        </w:rPr>
        <w:t>28</w:t>
      </w:r>
      <w:r w:rsidRPr="00E50F58">
        <w:rPr>
          <w:rFonts w:ascii="Tahoma" w:eastAsia="UniversPro-Roman" w:hAnsi="Tahoma" w:cs="Tahoma"/>
        </w:rPr>
        <w:t xml:space="preserve"> </w:t>
      </w:r>
      <w:r w:rsidR="00E50F58" w:rsidRPr="00E50F58">
        <w:rPr>
          <w:rFonts w:ascii="Tahoma" w:eastAsia="UniversPro-Roman" w:hAnsi="Tahoma" w:cs="Tahoma"/>
        </w:rPr>
        <w:t>marca 2022</w:t>
      </w:r>
      <w:r w:rsidR="00BC4DB7" w:rsidRPr="00E50F58">
        <w:rPr>
          <w:rFonts w:ascii="Tahoma" w:eastAsia="UniversPro-Roman" w:hAnsi="Tahoma" w:cs="Tahoma"/>
        </w:rPr>
        <w:t xml:space="preserve"> </w:t>
      </w:r>
      <w:r w:rsidRPr="00E50F58">
        <w:rPr>
          <w:rFonts w:ascii="Tahoma" w:eastAsia="UniversPro-Roman" w:hAnsi="Tahoma" w:cs="Tahoma"/>
        </w:rPr>
        <w:t xml:space="preserve">r. </w:t>
      </w:r>
      <w:r w:rsidR="00E50F58" w:rsidRPr="00E50F58">
        <w:rPr>
          <w:rFonts w:ascii="Tahoma" w:eastAsia="UniversPro-Roman" w:hAnsi="Tahoma" w:cs="Tahoma"/>
        </w:rPr>
        <w:t>sprawie uchwalenia Wojewódzkiego Programu Profilaktyki i Rozwiązywania Problemów Alkoholowych oraz Przeciwdziałania Narkomanii dla Województwa Wielkopolskiego na lata 2022 – 2026</w:t>
      </w:r>
      <w:r w:rsidR="004C1A22">
        <w:rPr>
          <w:rFonts w:ascii="Tahoma" w:eastAsia="UniversPro-Roman" w:hAnsi="Tahoma" w:cs="Tahoma"/>
        </w:rPr>
        <w:t>.</w:t>
      </w:r>
    </w:p>
    <w:p w:rsidR="00BF3DBC" w:rsidRPr="00BF3DBC" w:rsidRDefault="00BF3DBC" w:rsidP="00BF3DBC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BF3DBC">
        <w:rPr>
          <w:rFonts w:ascii="Tahoma" w:eastAsia="UniversPro-Roman" w:hAnsi="Tahoma" w:cs="Tahoma"/>
          <w:b/>
          <w:u w:val="single"/>
        </w:rPr>
        <w:t xml:space="preserve">Tytuł konkursu: </w:t>
      </w:r>
    </w:p>
    <w:p w:rsidR="00BF3DBC" w:rsidRPr="00BF3DBC" w:rsidRDefault="00BF3DBC" w:rsidP="00BF3DBC">
      <w:pPr>
        <w:spacing w:line="360" w:lineRule="auto"/>
        <w:ind w:left="426"/>
        <w:jc w:val="both"/>
        <w:rPr>
          <w:rFonts w:ascii="Tahoma" w:hAnsi="Tahoma" w:cs="Tahoma"/>
          <w:color w:val="0070C0"/>
        </w:rPr>
      </w:pPr>
      <w:r w:rsidRPr="00BF3DBC">
        <w:rPr>
          <w:rFonts w:ascii="Tahoma" w:hAnsi="Tahoma" w:cs="Tahoma"/>
        </w:rPr>
        <w:t>Upowszechnienie programów profilaktycznych z zakresu profilaktyki uzależnień (profilaktyki narkomanii, profilaktyki problemów alkoholowych) ujętych w Systemie rekomendacji programów profilaktycznych i promocji zdrowia psychicznego, wśród podmiotów prowadzących Młodzieżowe Ośrodki Wychowawcze oraz Młodzieżowe Ośrodki Socjoterapii</w:t>
      </w:r>
      <w:r w:rsidR="0063148E">
        <w:rPr>
          <w:rFonts w:ascii="Tahoma" w:hAnsi="Tahoma" w:cs="Tahoma"/>
        </w:rPr>
        <w:t xml:space="preserve"> – II edycja</w:t>
      </w:r>
      <w:r w:rsidRPr="00BF3DBC">
        <w:rPr>
          <w:rFonts w:ascii="Tahoma" w:hAnsi="Tahoma" w:cs="Tahoma"/>
        </w:rPr>
        <w:t>.</w:t>
      </w:r>
    </w:p>
    <w:p w:rsidR="00BF3DBC" w:rsidRPr="00BF3DBC" w:rsidRDefault="00BF3DBC" w:rsidP="00BF3DBC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BF3DBC">
        <w:rPr>
          <w:rFonts w:ascii="Tahoma" w:eastAsia="UniversPro-Roman" w:hAnsi="Tahoma" w:cs="Tahoma"/>
          <w:b/>
          <w:u w:val="single"/>
        </w:rPr>
        <w:t>Opis zadania będącego przedmiotem konkursu:</w:t>
      </w:r>
    </w:p>
    <w:p w:rsidR="00BF3DBC" w:rsidRPr="00BF3DBC" w:rsidRDefault="00BF3DBC" w:rsidP="00BF3DBC">
      <w:pPr>
        <w:numPr>
          <w:ilvl w:val="0"/>
          <w:numId w:val="12"/>
        </w:numPr>
        <w:spacing w:before="120" w:line="360" w:lineRule="auto"/>
        <w:ind w:left="567" w:hanging="283"/>
        <w:rPr>
          <w:rFonts w:ascii="Tahoma" w:eastAsia="UniversPro-Roman" w:hAnsi="Tahoma" w:cs="Tahoma"/>
        </w:rPr>
      </w:pPr>
      <w:r w:rsidRPr="00BF3DBC">
        <w:rPr>
          <w:rFonts w:ascii="Tahoma" w:eastAsia="UniversPro-Roman" w:hAnsi="Tahoma" w:cs="Tahoma"/>
        </w:rPr>
        <w:t>Cel zadania</w:t>
      </w:r>
    </w:p>
    <w:p w:rsidR="00BF3DBC" w:rsidRPr="00BF3DBC" w:rsidRDefault="00BF3DBC" w:rsidP="00BF3DBC">
      <w:pPr>
        <w:spacing w:after="60" w:line="360" w:lineRule="auto"/>
        <w:ind w:left="851"/>
        <w:contextualSpacing/>
        <w:jc w:val="both"/>
        <w:rPr>
          <w:rFonts w:ascii="Tahoma" w:hAnsi="Tahoma" w:cs="Tahoma"/>
          <w:lang w:eastAsia="pl-PL"/>
        </w:rPr>
      </w:pPr>
      <w:r w:rsidRPr="00BF3DBC">
        <w:rPr>
          <w:rFonts w:ascii="Tahoma" w:hAnsi="Tahoma" w:cs="Tahoma"/>
          <w:lang w:eastAsia="pl-PL"/>
        </w:rPr>
        <w:t>Wdrożenie standardów realizacji programów profilaktycznych z zakresu profilaktyki uzależnień (profilaktyki narkomanii, profilaktyki problemów alkoholowych) ujętych w Systemie rekomendacji programów profilaktycznych i promocji zdrowia psychicznego w pracy profilaktycznej Młodzieżowych Ośrodków Wychowawczych lub Młodzieżowych Ośrodków Socjoterapeutycznych.</w:t>
      </w:r>
    </w:p>
    <w:p w:rsidR="00BF3DBC" w:rsidRPr="00BF3DBC" w:rsidRDefault="00BF3DBC" w:rsidP="00BF3DBC">
      <w:pPr>
        <w:numPr>
          <w:ilvl w:val="0"/>
          <w:numId w:val="12"/>
        </w:numPr>
        <w:spacing w:before="120" w:line="360" w:lineRule="auto"/>
        <w:ind w:left="567" w:hanging="283"/>
        <w:rPr>
          <w:rFonts w:ascii="Tahoma" w:eastAsia="UniversPro-Roman" w:hAnsi="Tahoma" w:cs="Tahoma"/>
        </w:rPr>
      </w:pPr>
      <w:r w:rsidRPr="00BF3DBC">
        <w:rPr>
          <w:rFonts w:ascii="Tahoma" w:eastAsia="UniversPro-Roman" w:hAnsi="Tahoma" w:cs="Tahoma"/>
        </w:rPr>
        <w:t>Przedmiot zadania</w:t>
      </w:r>
    </w:p>
    <w:p w:rsidR="00BF3DBC" w:rsidRPr="00BF3DBC" w:rsidRDefault="00BF3DBC" w:rsidP="00BF3DBC">
      <w:pPr>
        <w:numPr>
          <w:ilvl w:val="0"/>
          <w:numId w:val="22"/>
        </w:numPr>
        <w:spacing w:after="60" w:line="360" w:lineRule="auto"/>
        <w:ind w:left="851" w:hanging="284"/>
        <w:contextualSpacing/>
        <w:jc w:val="both"/>
        <w:rPr>
          <w:rFonts w:ascii="Tahoma" w:hAnsi="Tahoma" w:cs="Tahoma"/>
          <w:lang w:eastAsia="pl-PL"/>
        </w:rPr>
      </w:pPr>
      <w:r w:rsidRPr="00BF3DBC">
        <w:rPr>
          <w:rFonts w:ascii="Tahoma" w:hAnsi="Tahoma" w:cs="Tahoma"/>
          <w:lang w:eastAsia="pl-PL"/>
        </w:rPr>
        <w:t>wsparcie i zachęcenie podmiotów prowadzących Młodzieżowe Ośrodki Wychowawcze oraz Młodzieżowe Ośrodki Socjoterapii do realizacji działań w zakresie profilaktyki uzależnień (profilaktyki narkomanii, profilaktyki problemów alkoholowych) w oparciu o programy profilaktyczne ujęte w Systemie rekomendacji programów profilaktycznych i promocji zdrowia psychicznego (zakup rekomendowanego programu w połączeniu z przeszkoleniem realizatorów),</w:t>
      </w:r>
    </w:p>
    <w:p w:rsidR="00BF3DBC" w:rsidRPr="00BF3DBC" w:rsidRDefault="00BF3DBC" w:rsidP="00BF3DBC">
      <w:pPr>
        <w:numPr>
          <w:ilvl w:val="0"/>
          <w:numId w:val="22"/>
        </w:numPr>
        <w:spacing w:after="60" w:line="360" w:lineRule="auto"/>
        <w:ind w:left="851" w:hanging="284"/>
        <w:contextualSpacing/>
        <w:jc w:val="both"/>
        <w:rPr>
          <w:rFonts w:ascii="Tahoma" w:hAnsi="Tahoma" w:cs="Tahoma"/>
          <w:lang w:eastAsia="pl-PL"/>
        </w:rPr>
      </w:pPr>
      <w:r w:rsidRPr="00BF3DBC">
        <w:rPr>
          <w:rFonts w:ascii="Tahoma" w:hAnsi="Tahoma" w:cs="Tahoma"/>
          <w:lang w:eastAsia="pl-PL"/>
        </w:rPr>
        <w:t xml:space="preserve">sfinansowanie kosztów bezpośredniej realizacji rekomendowanych programów, w powiązaniu np. z konstruktywnym wykorzystywaniem czasu wolnego (ukazanie społecznie pożądanych sposobów spędzania czasu wolnego), stanowiących alternatywę dla </w:t>
      </w:r>
      <w:proofErr w:type="spellStart"/>
      <w:r w:rsidRPr="00BF3DBC">
        <w:rPr>
          <w:rFonts w:ascii="Tahoma" w:hAnsi="Tahoma" w:cs="Tahoma"/>
          <w:lang w:eastAsia="pl-PL"/>
        </w:rPr>
        <w:t>zachowań</w:t>
      </w:r>
      <w:proofErr w:type="spellEnd"/>
      <w:r w:rsidRPr="00BF3DBC">
        <w:rPr>
          <w:rFonts w:ascii="Tahoma" w:hAnsi="Tahoma" w:cs="Tahoma"/>
          <w:lang w:eastAsia="pl-PL"/>
        </w:rPr>
        <w:t xml:space="preserve"> ryzykownych, związanych z uzależnieniami.</w:t>
      </w:r>
    </w:p>
    <w:p w:rsidR="00285889" w:rsidRDefault="00BF3DBC" w:rsidP="004B0130">
      <w:pPr>
        <w:numPr>
          <w:ilvl w:val="0"/>
          <w:numId w:val="12"/>
        </w:numPr>
        <w:spacing w:before="120" w:after="60" w:line="360" w:lineRule="auto"/>
        <w:ind w:left="567" w:hanging="283"/>
        <w:jc w:val="both"/>
        <w:rPr>
          <w:rFonts w:ascii="Tahoma" w:eastAsia="UniversPro-Roman" w:hAnsi="Tahoma" w:cs="Tahoma"/>
        </w:rPr>
      </w:pPr>
      <w:r w:rsidRPr="00285889">
        <w:rPr>
          <w:rFonts w:ascii="Tahoma" w:eastAsia="UniversPro-Roman" w:hAnsi="Tahoma" w:cs="Tahoma"/>
        </w:rPr>
        <w:lastRenderedPageBreak/>
        <w:t>Preferowane będą oferty, które w swych założeniach uwzględniać będą łącznie działania, o których mowa w pkt 2.a) oraz 2.b).</w:t>
      </w:r>
    </w:p>
    <w:p w:rsidR="00BF3DBC" w:rsidRPr="00285889" w:rsidRDefault="00BF3DBC" w:rsidP="004B0130">
      <w:pPr>
        <w:numPr>
          <w:ilvl w:val="0"/>
          <w:numId w:val="12"/>
        </w:numPr>
        <w:spacing w:before="120" w:after="60" w:line="360" w:lineRule="auto"/>
        <w:ind w:left="567" w:hanging="283"/>
        <w:jc w:val="both"/>
        <w:rPr>
          <w:rFonts w:ascii="Tahoma" w:eastAsia="UniversPro-Roman" w:hAnsi="Tahoma" w:cs="Tahoma"/>
        </w:rPr>
      </w:pPr>
      <w:r w:rsidRPr="00285889">
        <w:rPr>
          <w:rFonts w:ascii="Tahoma" w:eastAsia="UniversPro-Roman" w:hAnsi="Tahoma" w:cs="Tahoma"/>
        </w:rPr>
        <w:t>Zastrzega się możliwość wyboru więcej niż jednego realizatora zadania.</w:t>
      </w:r>
    </w:p>
    <w:p w:rsidR="00BF3DBC" w:rsidRPr="00E809C6" w:rsidRDefault="00BF3DBC" w:rsidP="00BF3DBC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E809C6">
        <w:rPr>
          <w:rFonts w:ascii="Tahoma" w:eastAsia="UniversPro-Roman" w:hAnsi="Tahoma" w:cs="Tahoma"/>
          <w:b/>
          <w:u w:val="single"/>
        </w:rPr>
        <w:t>Łączna wartość środków finansowych przeznaczonych na zadanie:</w:t>
      </w:r>
      <w:r w:rsidR="00E809C6">
        <w:rPr>
          <w:rFonts w:ascii="Tahoma" w:eastAsia="UniversPro-Roman" w:hAnsi="Tahoma" w:cs="Tahoma"/>
          <w:b/>
          <w:u w:val="single"/>
        </w:rPr>
        <w:t xml:space="preserve"> </w:t>
      </w:r>
    </w:p>
    <w:p w:rsidR="00E809C6" w:rsidRPr="00E809C6" w:rsidRDefault="004B0130" w:rsidP="00E809C6">
      <w:pPr>
        <w:spacing w:line="360" w:lineRule="auto"/>
        <w:ind w:left="425"/>
        <w:jc w:val="both"/>
        <w:rPr>
          <w:rFonts w:ascii="Tahoma" w:hAnsi="Tahoma" w:cs="Tahoma"/>
          <w:lang w:eastAsia="pl-PL"/>
        </w:rPr>
      </w:pPr>
      <w:r w:rsidRPr="00E809C6">
        <w:rPr>
          <w:rFonts w:ascii="Tahoma" w:hAnsi="Tahoma" w:cs="Tahoma"/>
          <w:b/>
          <w:lang w:eastAsia="pl-PL"/>
        </w:rPr>
        <w:t>2</w:t>
      </w:r>
      <w:r w:rsidR="000A3672">
        <w:rPr>
          <w:rFonts w:ascii="Tahoma" w:hAnsi="Tahoma" w:cs="Tahoma"/>
          <w:b/>
          <w:lang w:eastAsia="pl-PL"/>
        </w:rPr>
        <w:t>2</w:t>
      </w:r>
      <w:r w:rsidR="00061373" w:rsidRPr="00E809C6">
        <w:rPr>
          <w:rFonts w:ascii="Tahoma" w:hAnsi="Tahoma" w:cs="Tahoma"/>
          <w:b/>
          <w:lang w:eastAsia="pl-PL"/>
        </w:rPr>
        <w:t>0.000 zł</w:t>
      </w:r>
      <w:r w:rsidR="00061373" w:rsidRPr="00E809C6">
        <w:rPr>
          <w:rFonts w:ascii="Tahoma" w:hAnsi="Tahoma" w:cs="Tahoma"/>
          <w:lang w:eastAsia="pl-PL"/>
        </w:rPr>
        <w:t xml:space="preserve"> - w dziale 851 (Ochrona zdrowia),</w:t>
      </w:r>
    </w:p>
    <w:p w:rsidR="00E809C6" w:rsidRPr="00E809C6" w:rsidRDefault="00E809C6" w:rsidP="00E809C6">
      <w:pPr>
        <w:spacing w:line="360" w:lineRule="auto"/>
        <w:ind w:left="425"/>
        <w:jc w:val="both"/>
        <w:rPr>
          <w:rFonts w:ascii="Tahoma" w:hAnsi="Tahoma" w:cs="Tahoma"/>
          <w:b/>
          <w:lang w:eastAsia="pl-PL"/>
        </w:rPr>
      </w:pPr>
      <w:r w:rsidRPr="00E809C6">
        <w:rPr>
          <w:rFonts w:ascii="Tahoma" w:hAnsi="Tahoma" w:cs="Tahoma"/>
          <w:b/>
          <w:lang w:eastAsia="pl-PL"/>
        </w:rPr>
        <w:t xml:space="preserve">rozdziale 85153 (Zwalczanie narkomanii): </w:t>
      </w:r>
    </w:p>
    <w:p w:rsidR="00E809C6" w:rsidRPr="00E809C6" w:rsidRDefault="00E809C6" w:rsidP="00E809C6">
      <w:pPr>
        <w:spacing w:line="360" w:lineRule="auto"/>
        <w:ind w:left="425"/>
        <w:jc w:val="both"/>
        <w:rPr>
          <w:rFonts w:ascii="Tahoma" w:hAnsi="Tahoma" w:cs="Tahoma"/>
          <w:lang w:eastAsia="pl-PL"/>
        </w:rPr>
      </w:pPr>
      <w:r w:rsidRPr="00E809C6">
        <w:rPr>
          <w:rFonts w:ascii="Tahoma" w:hAnsi="Tahoma" w:cs="Tahoma"/>
          <w:lang w:eastAsia="pl-PL"/>
        </w:rPr>
        <w:t>- § 2320 (dotacja celowa przekazana dla powiatu na zadania bieżące realizowane na podstawie porozumień (umów) między jednostkami samorządu terytorialnego) – 100.000 zł,</w:t>
      </w:r>
    </w:p>
    <w:p w:rsidR="00E809C6" w:rsidRDefault="00E809C6" w:rsidP="00E809C6">
      <w:pPr>
        <w:spacing w:line="360" w:lineRule="auto"/>
        <w:ind w:left="425"/>
        <w:jc w:val="both"/>
        <w:rPr>
          <w:rFonts w:ascii="Tahoma" w:hAnsi="Tahoma" w:cs="Tahoma"/>
          <w:b/>
          <w:lang w:eastAsia="pl-PL"/>
        </w:rPr>
      </w:pPr>
      <w:r w:rsidRPr="00E809C6">
        <w:rPr>
          <w:rFonts w:ascii="Tahoma" w:hAnsi="Tahoma" w:cs="Tahoma"/>
          <w:b/>
          <w:lang w:eastAsia="pl-PL"/>
        </w:rPr>
        <w:t xml:space="preserve">rozdziale 85154 (Przeciwdziałanie alkoholizmowi): </w:t>
      </w:r>
    </w:p>
    <w:p w:rsidR="000A3672" w:rsidRPr="000A3672" w:rsidRDefault="000A3672" w:rsidP="00E809C6">
      <w:pPr>
        <w:spacing w:line="360" w:lineRule="auto"/>
        <w:ind w:left="425"/>
        <w:jc w:val="both"/>
        <w:rPr>
          <w:rFonts w:ascii="Tahoma" w:hAnsi="Tahoma" w:cs="Tahoma"/>
          <w:lang w:eastAsia="pl-PL"/>
        </w:rPr>
      </w:pPr>
      <w:r w:rsidRPr="000A3672">
        <w:rPr>
          <w:rFonts w:ascii="Tahoma" w:hAnsi="Tahoma" w:cs="Tahoma"/>
          <w:b/>
          <w:lang w:eastAsia="pl-PL"/>
        </w:rPr>
        <w:t xml:space="preserve">- </w:t>
      </w:r>
      <w:r>
        <w:rPr>
          <w:rFonts w:ascii="Tahoma" w:hAnsi="Tahoma" w:cs="Tahoma"/>
          <w:lang w:eastAsia="pl-PL"/>
        </w:rPr>
        <w:t xml:space="preserve">§ </w:t>
      </w:r>
      <w:r w:rsidRPr="000A3672">
        <w:rPr>
          <w:rFonts w:ascii="Tahoma" w:hAnsi="Tahoma" w:cs="Tahoma"/>
          <w:lang w:eastAsia="pl-PL"/>
        </w:rPr>
        <w:t>2320 (dotacja celowa przekazana dla powiatu na zadania bieżące realizowane na podstawie porozumień (umów) między jednostkami samorządu terytorialnego) – 20.000 zł,</w:t>
      </w:r>
    </w:p>
    <w:p w:rsidR="00E809C6" w:rsidRDefault="00E809C6" w:rsidP="00E809C6">
      <w:pPr>
        <w:spacing w:line="360" w:lineRule="auto"/>
        <w:ind w:left="425"/>
        <w:jc w:val="both"/>
        <w:rPr>
          <w:rFonts w:ascii="Tahoma" w:hAnsi="Tahoma" w:cs="Tahoma"/>
          <w:highlight w:val="yellow"/>
          <w:lang w:eastAsia="pl-PL"/>
        </w:rPr>
      </w:pPr>
      <w:r w:rsidRPr="00E809C6">
        <w:rPr>
          <w:rFonts w:ascii="Tahoma" w:hAnsi="Tahoma" w:cs="Tahoma"/>
          <w:lang w:eastAsia="pl-PL"/>
        </w:rPr>
        <w:t>- § 2830 (dotacja celowa z budżetu na finansowanie lub dofinansowanie zadań zleconych do realizacji pozostałym jednostkom nie zaliczanym do sektora finansów publicznych) – 100.000 zł.</w:t>
      </w:r>
    </w:p>
    <w:p w:rsidR="00BF3DBC" w:rsidRPr="00BF3DBC" w:rsidRDefault="00BF3DBC" w:rsidP="00BF3DBC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BF3DBC">
        <w:rPr>
          <w:rFonts w:ascii="Tahoma" w:eastAsia="UniversPro-Roman" w:hAnsi="Tahoma" w:cs="Tahoma"/>
          <w:b/>
          <w:u w:val="single"/>
        </w:rPr>
        <w:t>Termin realizacji zadania</w:t>
      </w:r>
      <w:r w:rsidR="00662F8C">
        <w:rPr>
          <w:rFonts w:ascii="Tahoma" w:eastAsia="UniversPro-Roman" w:hAnsi="Tahoma" w:cs="Tahoma"/>
          <w:b/>
          <w:u w:val="single"/>
        </w:rPr>
        <w:t>:</w:t>
      </w:r>
    </w:p>
    <w:p w:rsidR="00BF3DBC" w:rsidRPr="00BF3DBC" w:rsidRDefault="00BF3DBC" w:rsidP="00BF3DBC">
      <w:pPr>
        <w:numPr>
          <w:ilvl w:val="0"/>
          <w:numId w:val="16"/>
        </w:numPr>
        <w:spacing w:before="40" w:after="40" w:line="360" w:lineRule="auto"/>
        <w:ind w:left="567" w:hanging="283"/>
        <w:jc w:val="both"/>
        <w:rPr>
          <w:rFonts w:ascii="Tahoma" w:hAnsi="Tahoma" w:cs="Tahoma"/>
          <w:lang w:eastAsia="pl-PL"/>
        </w:rPr>
      </w:pPr>
      <w:r w:rsidRPr="00BF3DBC">
        <w:rPr>
          <w:rFonts w:ascii="Tahoma" w:hAnsi="Tahoma" w:cs="Tahoma"/>
          <w:lang w:eastAsia="pl-PL"/>
        </w:rPr>
        <w:t xml:space="preserve">Nie wcześniej niż </w:t>
      </w:r>
      <w:r w:rsidRPr="00584795">
        <w:rPr>
          <w:rFonts w:ascii="Tahoma" w:hAnsi="Tahoma" w:cs="Tahoma"/>
          <w:lang w:eastAsia="pl-PL"/>
        </w:rPr>
        <w:t xml:space="preserve">od </w:t>
      </w:r>
      <w:r w:rsidR="00F25903">
        <w:rPr>
          <w:rFonts w:ascii="Tahoma" w:hAnsi="Tahoma" w:cs="Tahoma"/>
          <w:lang w:eastAsia="pl-PL"/>
        </w:rPr>
        <w:t>24</w:t>
      </w:r>
      <w:r w:rsidRPr="00584795">
        <w:rPr>
          <w:rFonts w:ascii="Tahoma" w:hAnsi="Tahoma" w:cs="Tahoma"/>
          <w:lang w:eastAsia="pl-PL"/>
        </w:rPr>
        <w:t xml:space="preserve"> </w:t>
      </w:r>
      <w:r w:rsidR="0063148E">
        <w:rPr>
          <w:rFonts w:ascii="Tahoma" w:hAnsi="Tahoma" w:cs="Tahoma"/>
          <w:lang w:eastAsia="pl-PL"/>
        </w:rPr>
        <w:t>października</w:t>
      </w:r>
      <w:r w:rsidRPr="00584795">
        <w:rPr>
          <w:rFonts w:ascii="Tahoma" w:hAnsi="Tahoma" w:cs="Tahoma"/>
          <w:lang w:eastAsia="pl-PL"/>
        </w:rPr>
        <w:t xml:space="preserve"> 202</w:t>
      </w:r>
      <w:r w:rsidR="004D0B40" w:rsidRPr="00584795">
        <w:rPr>
          <w:rFonts w:ascii="Tahoma" w:hAnsi="Tahoma" w:cs="Tahoma"/>
          <w:lang w:eastAsia="pl-PL"/>
        </w:rPr>
        <w:t>2</w:t>
      </w:r>
      <w:r w:rsidRPr="00584795">
        <w:rPr>
          <w:rFonts w:ascii="Tahoma" w:hAnsi="Tahoma" w:cs="Tahoma"/>
          <w:lang w:eastAsia="pl-PL"/>
        </w:rPr>
        <w:t xml:space="preserve"> r. i nie później niż do 31 grudnia 202</w:t>
      </w:r>
      <w:r w:rsidR="004D0B40" w:rsidRPr="00584795">
        <w:rPr>
          <w:rFonts w:ascii="Tahoma" w:hAnsi="Tahoma" w:cs="Tahoma"/>
          <w:lang w:eastAsia="pl-PL"/>
        </w:rPr>
        <w:t>2</w:t>
      </w:r>
      <w:r w:rsidRPr="00584795">
        <w:rPr>
          <w:rFonts w:ascii="Tahoma" w:hAnsi="Tahoma" w:cs="Tahoma"/>
          <w:lang w:eastAsia="pl-PL"/>
        </w:rPr>
        <w:t xml:space="preserve"> r.</w:t>
      </w:r>
      <w:r w:rsidRPr="00BF3DBC">
        <w:rPr>
          <w:rFonts w:ascii="Tahoma" w:hAnsi="Tahoma" w:cs="Tahoma"/>
          <w:lang w:eastAsia="pl-PL"/>
        </w:rPr>
        <w:t xml:space="preserve"> </w:t>
      </w:r>
    </w:p>
    <w:p w:rsidR="00BF3DBC" w:rsidRPr="00BF3DBC" w:rsidRDefault="00BF3DBC" w:rsidP="00BF3DBC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BF3DBC">
        <w:rPr>
          <w:rFonts w:ascii="Tahoma" w:eastAsia="UniversPro-Roman" w:hAnsi="Tahoma" w:cs="Tahoma"/>
          <w:b/>
          <w:u w:val="single"/>
        </w:rPr>
        <w:t>Warunki realizacji zadania (wymogi formalne)</w:t>
      </w:r>
      <w:r w:rsidR="00F6497B">
        <w:rPr>
          <w:rFonts w:ascii="Tahoma" w:eastAsia="UniversPro-Roman" w:hAnsi="Tahoma" w:cs="Tahoma"/>
          <w:b/>
          <w:u w:val="single"/>
        </w:rPr>
        <w:t>:</w:t>
      </w:r>
    </w:p>
    <w:p w:rsidR="00BF3DBC" w:rsidRPr="00BF3DBC" w:rsidRDefault="00BF3DBC" w:rsidP="00BF3DBC">
      <w:pPr>
        <w:numPr>
          <w:ilvl w:val="0"/>
          <w:numId w:val="4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BF3DBC">
        <w:rPr>
          <w:rFonts w:ascii="Tahoma" w:eastAsia="UniversPro-Roman" w:hAnsi="Tahoma" w:cs="Tahoma"/>
        </w:rPr>
        <w:t>Warunki kwalifikowalności kosztów.</w:t>
      </w:r>
    </w:p>
    <w:p w:rsidR="00BF3DBC" w:rsidRPr="00BF3DBC" w:rsidRDefault="00BF3DBC" w:rsidP="00BF3DBC">
      <w:pPr>
        <w:spacing w:line="360" w:lineRule="auto"/>
        <w:ind w:left="709"/>
        <w:jc w:val="both"/>
        <w:rPr>
          <w:rFonts w:ascii="Tahoma" w:eastAsia="UniversPro-Roman" w:hAnsi="Tahoma" w:cs="Tahoma"/>
        </w:rPr>
      </w:pPr>
      <w:r w:rsidRPr="00BF3DBC">
        <w:rPr>
          <w:rFonts w:ascii="Tahoma" w:eastAsia="UniversPro-Roman" w:hAnsi="Tahoma" w:cs="Tahoma"/>
        </w:rPr>
        <w:t>Koszty powinny być bezpośrednio związane z realizowanym zadaniem i znajdować swoje uzasadnienie w toku jego realizacji, ujęte w budżecie projektu (a następnie faktycznie poniesione w okresie wskazanym w umowie/porozumieniu i udokumentowane).</w:t>
      </w:r>
    </w:p>
    <w:p w:rsidR="00BF3DBC" w:rsidRPr="00BF3DBC" w:rsidRDefault="00BF3DBC" w:rsidP="00BF3DBC">
      <w:pPr>
        <w:spacing w:line="360" w:lineRule="auto"/>
        <w:ind w:left="709"/>
        <w:jc w:val="both"/>
        <w:rPr>
          <w:rFonts w:ascii="Tahoma" w:eastAsia="UniversPro-Roman" w:hAnsi="Tahoma" w:cs="Tahoma"/>
        </w:rPr>
      </w:pPr>
      <w:r w:rsidRPr="00BF3DBC">
        <w:rPr>
          <w:rFonts w:ascii="Tahoma" w:eastAsia="UniversPro-Roman" w:hAnsi="Tahoma" w:cs="Tahoma"/>
        </w:rPr>
        <w:t>Kosztorys powinien być skalkulowany rzetelnie, wyłącznie w odniesieniu do zakresu planowanego zadania. W przypadku przyjęcia oferty do realizacji, zadeklarowany wkład będzie mógł podlegać analizie merytorycznej i finansowej na każdym etapie jego realizacji.</w:t>
      </w:r>
    </w:p>
    <w:p w:rsidR="00BF3DBC" w:rsidRPr="00BF3DBC" w:rsidRDefault="00BF3DBC" w:rsidP="00BF3DBC">
      <w:pPr>
        <w:numPr>
          <w:ilvl w:val="0"/>
          <w:numId w:val="5"/>
        </w:numPr>
        <w:spacing w:before="40" w:line="360" w:lineRule="auto"/>
        <w:ind w:left="993" w:hanging="284"/>
        <w:jc w:val="both"/>
        <w:rPr>
          <w:rFonts w:ascii="Tahoma" w:hAnsi="Tahoma" w:cs="Tahoma"/>
        </w:rPr>
      </w:pPr>
      <w:r w:rsidRPr="00BF3DBC">
        <w:rPr>
          <w:rFonts w:ascii="Tahoma" w:hAnsi="Tahoma" w:cs="Tahoma"/>
        </w:rPr>
        <w:t xml:space="preserve">W kosztorysie, stanowiącym element składanej oferty wydatki powinny być przedstawione  w podziale na </w:t>
      </w:r>
      <w:r w:rsidRPr="00BF3DBC">
        <w:rPr>
          <w:rFonts w:ascii="Tahoma" w:hAnsi="Tahoma" w:cs="Tahoma"/>
          <w:b/>
          <w:u w:val="single"/>
        </w:rPr>
        <w:t>koszty merytoryczne</w:t>
      </w:r>
      <w:r w:rsidRPr="00BF3DBC">
        <w:rPr>
          <w:rFonts w:ascii="Tahoma" w:hAnsi="Tahoma" w:cs="Tahoma"/>
        </w:rPr>
        <w:t xml:space="preserve"> oraz </w:t>
      </w:r>
      <w:r w:rsidRPr="00BF3DBC">
        <w:rPr>
          <w:rFonts w:ascii="Tahoma" w:hAnsi="Tahoma" w:cs="Tahoma"/>
          <w:b/>
          <w:u w:val="single"/>
        </w:rPr>
        <w:t>koszty administracyjne</w:t>
      </w:r>
      <w:r w:rsidRPr="00BF3DBC">
        <w:rPr>
          <w:rFonts w:ascii="Tahoma" w:hAnsi="Tahoma" w:cs="Tahoma"/>
        </w:rPr>
        <w:t xml:space="preserve">. </w:t>
      </w:r>
    </w:p>
    <w:p w:rsidR="00BF3DBC" w:rsidRPr="00BF3DBC" w:rsidRDefault="00BF3DBC" w:rsidP="00BF3DBC">
      <w:pPr>
        <w:numPr>
          <w:ilvl w:val="0"/>
          <w:numId w:val="5"/>
        </w:numPr>
        <w:spacing w:before="40" w:line="360" w:lineRule="auto"/>
        <w:ind w:left="993" w:hanging="284"/>
        <w:jc w:val="both"/>
        <w:rPr>
          <w:rFonts w:ascii="Tahoma" w:eastAsia="UniversPro-Roman" w:hAnsi="Tahoma" w:cs="Tahoma"/>
          <w:u w:val="single"/>
        </w:rPr>
      </w:pPr>
      <w:r w:rsidRPr="00BF3DBC">
        <w:rPr>
          <w:rFonts w:ascii="Tahoma" w:eastAsia="UniversPro-Roman" w:hAnsi="Tahoma" w:cs="Tahoma"/>
          <w:u w:val="single"/>
        </w:rPr>
        <w:t xml:space="preserve">Dofinansowanie przeznaczone będzie w pierwszej kolejności na realizację działań merytorycznych. </w:t>
      </w:r>
    </w:p>
    <w:p w:rsidR="00BF3DBC" w:rsidRPr="00BF3DBC" w:rsidRDefault="00BF3DBC" w:rsidP="00BF3DBC">
      <w:pPr>
        <w:numPr>
          <w:ilvl w:val="0"/>
          <w:numId w:val="5"/>
        </w:numPr>
        <w:spacing w:before="40" w:line="360" w:lineRule="auto"/>
        <w:ind w:left="993" w:hanging="284"/>
        <w:jc w:val="both"/>
        <w:rPr>
          <w:rFonts w:ascii="Tahoma" w:hAnsi="Tahoma" w:cs="Tahoma"/>
          <w:strike/>
        </w:rPr>
      </w:pPr>
      <w:r w:rsidRPr="00BF3DBC">
        <w:rPr>
          <w:rFonts w:ascii="Tahoma" w:hAnsi="Tahoma" w:cs="Tahoma"/>
          <w:u w:val="single"/>
        </w:rPr>
        <w:t>Koszty merytoryczne</w:t>
      </w:r>
      <w:r w:rsidRPr="00BF3DBC">
        <w:rPr>
          <w:rFonts w:ascii="Tahoma" w:hAnsi="Tahoma" w:cs="Tahoma"/>
        </w:rPr>
        <w:t xml:space="preserve"> są kosztami bezpośrednio związanymi z celem i przedmiotem konkursu, o których mowa w części III ogłoszenia, do których zaliczyć można m.in.: </w:t>
      </w:r>
    </w:p>
    <w:p w:rsidR="00BF3DBC" w:rsidRPr="00BF3DBC" w:rsidRDefault="00BF3DBC" w:rsidP="00BF3DBC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="Tahoma" w:hAnsi="Tahoma" w:cs="Tahoma"/>
        </w:rPr>
      </w:pPr>
      <w:r w:rsidRPr="00BF3DBC">
        <w:rPr>
          <w:rFonts w:ascii="Tahoma" w:hAnsi="Tahoma" w:cs="Tahoma"/>
        </w:rPr>
        <w:t>koszty zatrudnienia realizatorów programów profilaktycznych,</w:t>
      </w:r>
    </w:p>
    <w:p w:rsidR="00BF3DBC" w:rsidRPr="00BF3DBC" w:rsidRDefault="00BF3DBC" w:rsidP="00BF3DBC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="Tahoma" w:hAnsi="Tahoma" w:cs="Tahoma"/>
        </w:rPr>
      </w:pPr>
      <w:r w:rsidRPr="00BF3DBC">
        <w:rPr>
          <w:rFonts w:ascii="Tahoma" w:hAnsi="Tahoma" w:cs="Tahoma"/>
        </w:rPr>
        <w:t>materiały papiernicze i edukacyjne do prowadzenia zajęć profilaktycznych dla uczestników,</w:t>
      </w:r>
    </w:p>
    <w:p w:rsidR="00BF3DBC" w:rsidRPr="00BF3DBC" w:rsidRDefault="00BF3DBC" w:rsidP="00BF3DBC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="Tahoma" w:hAnsi="Tahoma" w:cs="Tahoma"/>
        </w:rPr>
      </w:pPr>
      <w:r w:rsidRPr="00BF3DBC">
        <w:rPr>
          <w:rFonts w:ascii="Tahoma" w:hAnsi="Tahoma" w:cs="Tahoma"/>
        </w:rPr>
        <w:t xml:space="preserve">zakup usług sportowo-rekreacyjnych, kulturalnych (z uwzględnieniem usług przewodnika) u podmiotów prowadzących działalność gospodarczą w rozumieniu ustawy o swobodzie działalności gospodarczej, </w:t>
      </w:r>
    </w:p>
    <w:p w:rsidR="00BF3DBC" w:rsidRPr="00BF3DBC" w:rsidRDefault="00BF3DBC" w:rsidP="00BF3DBC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="Tahoma" w:hAnsi="Tahoma" w:cs="Tahoma"/>
        </w:rPr>
      </w:pPr>
      <w:r w:rsidRPr="00BF3DBC">
        <w:rPr>
          <w:rFonts w:ascii="Tahoma" w:hAnsi="Tahoma" w:cs="Tahoma"/>
        </w:rPr>
        <w:t>zakup biletów wstępu dla uczestników do kina, teatru, zoo, na basen itp.</w:t>
      </w:r>
      <w:r w:rsidR="0063148E">
        <w:rPr>
          <w:rFonts w:ascii="Tahoma" w:hAnsi="Tahoma" w:cs="Tahoma"/>
        </w:rPr>
        <w:t>,</w:t>
      </w:r>
      <w:r w:rsidRPr="00BF3DBC">
        <w:rPr>
          <w:rFonts w:ascii="Tahoma" w:hAnsi="Tahoma" w:cs="Tahoma"/>
        </w:rPr>
        <w:t xml:space="preserve"> </w:t>
      </w:r>
    </w:p>
    <w:p w:rsidR="00BF3DBC" w:rsidRPr="00BF3DBC" w:rsidRDefault="00BF3DBC" w:rsidP="00BF3DBC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="Tahoma" w:hAnsi="Tahoma" w:cs="Tahoma"/>
        </w:rPr>
      </w:pPr>
      <w:r w:rsidRPr="00BF3DBC">
        <w:rPr>
          <w:rFonts w:ascii="Tahoma" w:hAnsi="Tahoma" w:cs="Tahoma"/>
        </w:rPr>
        <w:t>wypożyczenie sprzętu rekreacyjnego, sportowego dla uczestników</w:t>
      </w:r>
      <w:r w:rsidR="0063148E">
        <w:rPr>
          <w:rFonts w:ascii="Tahoma" w:hAnsi="Tahoma" w:cs="Tahoma"/>
        </w:rPr>
        <w:t>,</w:t>
      </w:r>
    </w:p>
    <w:p w:rsidR="00BF3DBC" w:rsidRPr="00584795" w:rsidRDefault="00BF3DBC" w:rsidP="00BF3DBC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="Tahoma" w:hAnsi="Tahoma" w:cs="Tahoma"/>
        </w:rPr>
      </w:pPr>
      <w:r w:rsidRPr="00584795">
        <w:rPr>
          <w:rFonts w:ascii="Tahoma" w:hAnsi="Tahoma" w:cs="Tahoma"/>
        </w:rPr>
        <w:t>wynagrodzenie wychowawców w trakcie wycieczek (</w:t>
      </w:r>
      <w:r w:rsidR="0060132A" w:rsidRPr="0060132A">
        <w:rPr>
          <w:rFonts w:ascii="Tahoma" w:hAnsi="Tahoma" w:cs="Tahoma"/>
        </w:rPr>
        <w:t>maksymalnie 15</w:t>
      </w:r>
      <w:r w:rsidRPr="0060132A">
        <w:rPr>
          <w:rFonts w:ascii="Tahoma" w:hAnsi="Tahoma" w:cs="Tahoma"/>
        </w:rPr>
        <w:t>0,00 zł za dzień)</w:t>
      </w:r>
      <w:r w:rsidR="0063148E" w:rsidRPr="0060132A">
        <w:rPr>
          <w:rFonts w:ascii="Tahoma" w:hAnsi="Tahoma" w:cs="Tahoma"/>
        </w:rPr>
        <w:t>,</w:t>
      </w:r>
    </w:p>
    <w:p w:rsidR="00BF3DBC" w:rsidRPr="00584795" w:rsidRDefault="00BF3DBC" w:rsidP="00BF3DBC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="Tahoma" w:hAnsi="Tahoma" w:cs="Tahoma"/>
        </w:rPr>
      </w:pPr>
      <w:r w:rsidRPr="00584795">
        <w:rPr>
          <w:rFonts w:ascii="Tahoma" w:hAnsi="Tahoma" w:cs="Tahoma"/>
        </w:rPr>
        <w:lastRenderedPageBreak/>
        <w:t>transport do kina, teatru, zoo, na basen itp.,</w:t>
      </w:r>
    </w:p>
    <w:p w:rsidR="00BF3DBC" w:rsidRPr="00584795" w:rsidRDefault="0063148E" w:rsidP="00BF3DBC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zakwaterowanie i </w:t>
      </w:r>
      <w:r w:rsidR="00BF3DBC" w:rsidRPr="00584795">
        <w:rPr>
          <w:rFonts w:ascii="Tahoma" w:hAnsi="Tahoma" w:cs="Tahoma"/>
        </w:rPr>
        <w:t>wyżywienie</w:t>
      </w:r>
      <w:r>
        <w:rPr>
          <w:rFonts w:ascii="Tahoma" w:hAnsi="Tahoma" w:cs="Tahoma"/>
        </w:rPr>
        <w:t xml:space="preserve"> uczestników</w:t>
      </w:r>
      <w:r w:rsidR="00BF3DBC" w:rsidRPr="00584795">
        <w:rPr>
          <w:rFonts w:ascii="Tahoma" w:hAnsi="Tahoma" w:cs="Tahoma"/>
        </w:rPr>
        <w:t xml:space="preserve"> (wycieczki)</w:t>
      </w:r>
      <w:r>
        <w:rPr>
          <w:rFonts w:ascii="Tahoma" w:hAnsi="Tahoma" w:cs="Tahoma"/>
        </w:rPr>
        <w:t>,</w:t>
      </w:r>
    </w:p>
    <w:p w:rsidR="00BF3DBC" w:rsidRPr="00BF3DBC" w:rsidRDefault="00BF3DBC" w:rsidP="00BF3DBC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="Tahoma" w:hAnsi="Tahoma" w:cs="Tahoma"/>
        </w:rPr>
      </w:pPr>
      <w:r w:rsidRPr="00584795">
        <w:rPr>
          <w:rFonts w:ascii="Tahoma" w:hAnsi="Tahoma" w:cs="Tahoma"/>
        </w:rPr>
        <w:t>nagrody</w:t>
      </w:r>
      <w:r w:rsidRPr="00BF3DBC">
        <w:rPr>
          <w:rFonts w:ascii="Tahoma" w:hAnsi="Tahoma" w:cs="Tahoma"/>
        </w:rPr>
        <w:t xml:space="preserve"> rzeczowe dla uczestników,</w:t>
      </w:r>
    </w:p>
    <w:p w:rsidR="00BF3DBC" w:rsidRPr="00BF3DBC" w:rsidRDefault="00BF3DBC" w:rsidP="00BF3DBC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="Tahoma" w:hAnsi="Tahoma" w:cs="Tahoma"/>
        </w:rPr>
      </w:pPr>
      <w:r w:rsidRPr="00BF3DBC">
        <w:rPr>
          <w:rFonts w:ascii="Tahoma" w:hAnsi="Tahoma" w:cs="Tahoma"/>
        </w:rPr>
        <w:t>koszt związany z zakupem rekomendowanego programu profilaktycznego z uwzględnieniem kosztu przeszkolenia realizatorów</w:t>
      </w:r>
      <w:r w:rsidR="0063148E">
        <w:rPr>
          <w:rFonts w:ascii="Tahoma" w:hAnsi="Tahoma" w:cs="Tahoma"/>
        </w:rPr>
        <w:t>.</w:t>
      </w:r>
    </w:p>
    <w:p w:rsidR="00BF3DBC" w:rsidRPr="00285889" w:rsidRDefault="00BF3DBC" w:rsidP="00BF3DBC">
      <w:pPr>
        <w:numPr>
          <w:ilvl w:val="0"/>
          <w:numId w:val="5"/>
        </w:numPr>
        <w:spacing w:before="40" w:line="360" w:lineRule="auto"/>
        <w:ind w:left="993" w:hanging="284"/>
        <w:jc w:val="both"/>
        <w:rPr>
          <w:rFonts w:ascii="Tahoma" w:hAnsi="Tahoma" w:cs="Tahoma"/>
        </w:rPr>
      </w:pPr>
      <w:r w:rsidRPr="00BF3DBC">
        <w:rPr>
          <w:rFonts w:ascii="Tahoma" w:hAnsi="Tahoma" w:cs="Tahoma"/>
          <w:u w:val="single"/>
        </w:rPr>
        <w:t>Koszty administracyjne</w:t>
      </w:r>
      <w:r w:rsidRPr="00BF3DBC">
        <w:rPr>
          <w:rFonts w:ascii="Tahoma" w:hAnsi="Tahoma" w:cs="Tahoma"/>
          <w:b/>
        </w:rPr>
        <w:t xml:space="preserve"> </w:t>
      </w:r>
      <w:r w:rsidRPr="00BF3DBC">
        <w:rPr>
          <w:rFonts w:ascii="Tahoma" w:hAnsi="Tahoma" w:cs="Tahoma"/>
        </w:rPr>
        <w:t xml:space="preserve">są to koszty bezpośrednio związane z obsługą i administracją realizowanego zadania, i związane są z wykonywaniem działań o charakterze administracyjnym – do 10% kosztów </w:t>
      </w:r>
      <w:r w:rsidRPr="00285889">
        <w:rPr>
          <w:rFonts w:ascii="Tahoma" w:hAnsi="Tahoma" w:cs="Tahoma"/>
        </w:rPr>
        <w:t>wartości projektu</w:t>
      </w:r>
      <w:r w:rsidR="0063148E" w:rsidRPr="00285889">
        <w:rPr>
          <w:rFonts w:ascii="Tahoma" w:hAnsi="Tahoma" w:cs="Tahoma"/>
        </w:rPr>
        <w:t>.</w:t>
      </w:r>
    </w:p>
    <w:p w:rsidR="00BF3DBC" w:rsidRPr="00285889" w:rsidRDefault="00BF3DBC" w:rsidP="00BF3DBC">
      <w:pPr>
        <w:numPr>
          <w:ilvl w:val="0"/>
          <w:numId w:val="5"/>
        </w:numPr>
        <w:spacing w:before="40" w:line="360" w:lineRule="auto"/>
        <w:ind w:left="993" w:hanging="284"/>
        <w:jc w:val="both"/>
        <w:rPr>
          <w:rFonts w:ascii="Tahoma" w:hAnsi="Tahoma" w:cs="Tahoma"/>
        </w:rPr>
      </w:pPr>
      <w:r w:rsidRPr="00285889">
        <w:rPr>
          <w:rFonts w:ascii="Tahoma" w:hAnsi="Tahoma" w:cs="Tahoma"/>
        </w:rPr>
        <w:t xml:space="preserve"> W ramach udzielonej dotacji możliwy jest zakup środków ochrony osobistej (maseczki, rękawiczki, płyny antybakteryjne itp.) dla uczestników oraz realizatorów zgłoszonych zadań.</w:t>
      </w:r>
    </w:p>
    <w:p w:rsidR="00BF3DBC" w:rsidRPr="00180F75" w:rsidRDefault="0053127E" w:rsidP="004B0130">
      <w:pPr>
        <w:numPr>
          <w:ilvl w:val="0"/>
          <w:numId w:val="5"/>
        </w:numPr>
        <w:spacing w:before="40" w:line="360" w:lineRule="auto"/>
        <w:jc w:val="both"/>
        <w:rPr>
          <w:rFonts w:ascii="Tahoma" w:hAnsi="Tahoma" w:cs="Tahoma"/>
          <w:strike/>
        </w:rPr>
      </w:pPr>
      <w:r w:rsidRPr="00180F75">
        <w:rPr>
          <w:rFonts w:ascii="Tahoma" w:hAnsi="Tahoma" w:cs="Tahoma"/>
        </w:rPr>
        <w:t xml:space="preserve">W </w:t>
      </w:r>
      <w:r w:rsidR="0063148E" w:rsidRPr="00180F75">
        <w:rPr>
          <w:rFonts w:ascii="Tahoma" w:hAnsi="Tahoma" w:cs="Tahoma"/>
        </w:rPr>
        <w:t xml:space="preserve">przypadku wprowadzenia środków ostrożności związanych z rozprzestrzenianiem się wirusa SARS-CoV-2 wszelkie działania i realizacja zadań przewidzianych do dofinansowania muszą zostać przeprowadzone w sposób zapewniający w czasie jego realizacji bezpieczeństwo dla wszystkich uczestników zadania, z zachowaniem obowiązujących zasad i obostrzeń wynikających </w:t>
      </w:r>
      <w:r w:rsidRPr="00180F75">
        <w:rPr>
          <w:rFonts w:ascii="Tahoma" w:hAnsi="Tahoma" w:cs="Tahoma"/>
        </w:rPr>
        <w:br/>
      </w:r>
      <w:r w:rsidR="0063148E" w:rsidRPr="00180F75">
        <w:rPr>
          <w:rFonts w:ascii="Tahoma" w:hAnsi="Tahoma" w:cs="Tahoma"/>
        </w:rPr>
        <w:t>z powszechnie obowiązujących przepisów prawa</w:t>
      </w:r>
      <w:r w:rsidR="007162A0" w:rsidRPr="00180F75">
        <w:rPr>
          <w:rFonts w:ascii="Tahoma" w:hAnsi="Tahoma" w:cs="Tahoma"/>
        </w:rPr>
        <w:t>.</w:t>
      </w:r>
    </w:p>
    <w:p w:rsidR="00180F75" w:rsidRPr="00180F75" w:rsidRDefault="00180F75" w:rsidP="00180F75">
      <w:pPr>
        <w:spacing w:before="40" w:line="360" w:lineRule="auto"/>
        <w:ind w:left="1069"/>
        <w:jc w:val="both"/>
        <w:rPr>
          <w:rFonts w:ascii="Tahoma" w:hAnsi="Tahoma" w:cs="Tahoma"/>
          <w:strike/>
        </w:rPr>
      </w:pPr>
    </w:p>
    <w:p w:rsidR="00BF3DBC" w:rsidRPr="00BF3DBC" w:rsidRDefault="00BF3DBC" w:rsidP="00BF3DBC">
      <w:pPr>
        <w:numPr>
          <w:ilvl w:val="0"/>
          <w:numId w:val="4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BF3DBC">
        <w:rPr>
          <w:rFonts w:ascii="Tahoma" w:eastAsia="UniversPro-Roman" w:hAnsi="Tahoma" w:cs="Tahoma"/>
        </w:rPr>
        <w:t>Podatek od towarów i usług (VAT)</w:t>
      </w:r>
    </w:p>
    <w:p w:rsidR="00BF3DBC" w:rsidRPr="00BF3DBC" w:rsidRDefault="00BF3DBC" w:rsidP="00BF3DBC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ahoma" w:hAnsi="Tahoma" w:cs="Tahoma"/>
          <w:b/>
          <w:u w:val="single"/>
          <w:lang w:eastAsia="pl-PL"/>
        </w:rPr>
      </w:pPr>
      <w:r w:rsidRPr="00BF3DBC">
        <w:rPr>
          <w:rFonts w:ascii="Tahoma" w:hAnsi="Tahoma" w:cs="Tahoma"/>
          <w:lang w:eastAsia="pl-PL"/>
        </w:rPr>
        <w:t xml:space="preserve">Wydatki w ramach realizacji wniosku mogą obejmować koszty podatku od towarów i usług (VAT) </w:t>
      </w:r>
      <w:r w:rsidRPr="00BF3DBC">
        <w:rPr>
          <w:rFonts w:ascii="Tahoma" w:hAnsi="Tahoma" w:cs="Tahoma"/>
          <w:b/>
          <w:u w:val="single"/>
          <w:lang w:eastAsia="pl-PL"/>
        </w:rPr>
        <w:t xml:space="preserve">tylko wtedy, gdy realizator zadania ich nie odzyska. </w:t>
      </w:r>
    </w:p>
    <w:p w:rsidR="00BF3DBC" w:rsidRPr="00BF3DBC" w:rsidRDefault="00BF3DBC" w:rsidP="00BF3DBC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ahoma" w:hAnsi="Tahoma" w:cs="Tahoma"/>
          <w:lang w:eastAsia="pl-PL"/>
        </w:rPr>
      </w:pPr>
      <w:r w:rsidRPr="00BF3DBC">
        <w:rPr>
          <w:rFonts w:ascii="Tahoma" w:hAnsi="Tahoma" w:cs="Tahoma"/>
          <w:lang w:eastAsia="pl-PL"/>
        </w:rPr>
        <w:t xml:space="preserve">Oferent jest zobowiązany, na etapie składania oferty, do złożenia oświadczenia </w:t>
      </w:r>
      <w:r w:rsidR="0053127E">
        <w:rPr>
          <w:rFonts w:ascii="Tahoma" w:hAnsi="Tahoma" w:cs="Tahoma"/>
          <w:lang w:eastAsia="pl-PL"/>
        </w:rPr>
        <w:br/>
      </w:r>
      <w:r w:rsidRPr="00BF3DBC">
        <w:rPr>
          <w:rFonts w:ascii="Tahoma" w:hAnsi="Tahoma" w:cs="Tahoma"/>
          <w:lang w:eastAsia="pl-PL"/>
        </w:rPr>
        <w:t>o kwalifikowalności VAT zgodnie z wzorem określonym w załączniku do ogłoszenia. Oświadczenie o kwalifikowalności VAT podpisane przez oferenta będzie stanowić załącznik do zawieranej umowy/porozumienia na realizację zadania.</w:t>
      </w:r>
    </w:p>
    <w:p w:rsidR="00285889" w:rsidRPr="00285889" w:rsidRDefault="00BF3DBC" w:rsidP="004B013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2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285889">
        <w:rPr>
          <w:rFonts w:ascii="Tahoma" w:hAnsi="Tahoma" w:cs="Tahoma"/>
          <w:bCs/>
          <w:lang w:eastAsia="pl-PL"/>
        </w:rPr>
        <w:t xml:space="preserve">W przypadku, kiedy Oferent nie ma możliwości odzyskania podatku VAT, wszelkie koszty jakie zostały wskazane w preliminarzu są kosztami brutto (w takiej sytuacji podatek VAT jest kosztem kwalifikowanym). Natomiast w sytuacji, kiedy Oferent jest uprawniony do odzyskania VAT ustala </w:t>
      </w:r>
      <w:r w:rsidR="00285889">
        <w:rPr>
          <w:rFonts w:ascii="Tahoma" w:hAnsi="Tahoma" w:cs="Tahoma"/>
          <w:bCs/>
          <w:lang w:eastAsia="pl-PL"/>
        </w:rPr>
        <w:br/>
      </w:r>
      <w:r w:rsidRPr="00285889">
        <w:rPr>
          <w:rFonts w:ascii="Tahoma" w:hAnsi="Tahoma" w:cs="Tahoma"/>
          <w:bCs/>
          <w:lang w:eastAsia="pl-PL"/>
        </w:rPr>
        <w:t>w preliminarzu koszty netto w tym zakresie (w takiej sytuacji VAT jest kosztem niekwalifikowanym). W sytuacji kiedy Oferent może częściowo odzyskać podatek VAT,</w:t>
      </w:r>
      <w:r w:rsidR="00285889">
        <w:rPr>
          <w:rFonts w:ascii="Tahoma" w:hAnsi="Tahoma" w:cs="Tahoma"/>
          <w:bCs/>
          <w:lang w:eastAsia="pl-PL"/>
        </w:rPr>
        <w:t xml:space="preserve"> </w:t>
      </w:r>
      <w:r w:rsidRPr="00285889">
        <w:rPr>
          <w:rFonts w:ascii="Tahoma" w:hAnsi="Tahoma" w:cs="Tahoma"/>
          <w:bCs/>
          <w:lang w:eastAsia="pl-PL"/>
        </w:rPr>
        <w:t xml:space="preserve">w kosztorysie powinien wskazać, które kwoty zostały podane netto a które z podatkiem VAT. Aktem prawnym, w oparciu o który należy badać możliwość odzyskania podatku VAT jest ustawa z dnia 11 marca 2004 r. o podatku od towarów i usług </w:t>
      </w:r>
      <w:r w:rsidRPr="0060132A">
        <w:rPr>
          <w:rFonts w:ascii="Tahoma" w:hAnsi="Tahoma" w:cs="Tahoma"/>
          <w:bCs/>
          <w:lang w:eastAsia="pl-PL"/>
        </w:rPr>
        <w:t>(</w:t>
      </w:r>
      <w:r w:rsidRPr="0060132A">
        <w:rPr>
          <w:rFonts w:ascii="Tahoma" w:hAnsi="Tahoma" w:cs="Tahoma"/>
          <w:shd w:val="clear" w:color="auto" w:fill="F5F5F5"/>
        </w:rPr>
        <w:t>Dz.U. z 20</w:t>
      </w:r>
      <w:r w:rsidR="0053127E" w:rsidRPr="0060132A">
        <w:rPr>
          <w:rFonts w:ascii="Tahoma" w:hAnsi="Tahoma" w:cs="Tahoma"/>
          <w:shd w:val="clear" w:color="auto" w:fill="F5F5F5"/>
        </w:rPr>
        <w:t>22</w:t>
      </w:r>
      <w:r w:rsidRPr="0060132A">
        <w:rPr>
          <w:rFonts w:ascii="Tahoma" w:hAnsi="Tahoma" w:cs="Tahoma"/>
          <w:shd w:val="clear" w:color="auto" w:fill="F5F5F5"/>
        </w:rPr>
        <w:t xml:space="preserve"> r. poz. </w:t>
      </w:r>
      <w:r w:rsidR="0053127E" w:rsidRPr="0060132A">
        <w:rPr>
          <w:rFonts w:ascii="Tahoma" w:hAnsi="Tahoma" w:cs="Tahoma"/>
          <w:shd w:val="clear" w:color="auto" w:fill="F5F5F5"/>
        </w:rPr>
        <w:t>931</w:t>
      </w:r>
      <w:r w:rsidRPr="0060132A">
        <w:rPr>
          <w:rFonts w:ascii="Tahoma" w:hAnsi="Tahoma" w:cs="Tahoma"/>
        </w:rPr>
        <w:t xml:space="preserve"> </w:t>
      </w:r>
      <w:r w:rsidRPr="0060132A">
        <w:rPr>
          <w:rFonts w:ascii="Tahoma" w:hAnsi="Tahoma" w:cs="Tahoma"/>
          <w:bCs/>
          <w:lang w:eastAsia="pl-PL"/>
        </w:rPr>
        <w:t>ze zm.).</w:t>
      </w:r>
      <w:r w:rsidRPr="00285889">
        <w:rPr>
          <w:rFonts w:ascii="Tahoma" w:hAnsi="Tahoma" w:cs="Tahoma"/>
          <w:bCs/>
          <w:lang w:eastAsia="pl-PL"/>
        </w:rPr>
        <w:t xml:space="preserve"> Badanie możliwości odzyskania podatku VAT należy wyłącznie do obowiązków oferenta.</w:t>
      </w:r>
      <w:r w:rsidRPr="00285889">
        <w:rPr>
          <w:rFonts w:ascii="Arial" w:hAnsi="Arial" w:cs="Arial"/>
          <w:color w:val="5677FC"/>
          <w:sz w:val="18"/>
          <w:szCs w:val="18"/>
          <w:u w:val="single"/>
          <w:shd w:val="clear" w:color="auto" w:fill="FFFFFF"/>
        </w:rPr>
        <w:t xml:space="preserve"> </w:t>
      </w:r>
    </w:p>
    <w:p w:rsidR="00BF3DBC" w:rsidRPr="00285889" w:rsidRDefault="00BF3DBC" w:rsidP="004B013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2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285889">
        <w:rPr>
          <w:rFonts w:ascii="Tahoma" w:hAnsi="Tahoma" w:cs="Tahoma"/>
        </w:rPr>
        <w:t>Art. 4 ust. 1 pkt. 2 ustawy 27 sierpnia 2009 r. o finansach publicznych (Dz.U. z 2021 r. poz. 305</w:t>
      </w:r>
      <w:r w:rsidR="0053127E" w:rsidRPr="00285889">
        <w:rPr>
          <w:rFonts w:ascii="Tahoma" w:hAnsi="Tahoma" w:cs="Tahoma"/>
        </w:rPr>
        <w:t xml:space="preserve"> ze zm.</w:t>
      </w:r>
      <w:r w:rsidRPr="00285889">
        <w:rPr>
          <w:rFonts w:ascii="Tahoma" w:hAnsi="Tahoma" w:cs="Tahoma"/>
        </w:rPr>
        <w:t xml:space="preserve">) nakłada obowiązek stosowania przepisów tej ustawy na podmioty spoza sektora finansów publicznych w zakresie, w jakim wykorzystują środki publiczne lub dysponują tymi środkami. Zgodnie z art. 44 ust. 3 ustawy o finansach publicznych, </w:t>
      </w:r>
      <w:r w:rsidRPr="00285889">
        <w:rPr>
          <w:rFonts w:ascii="Tahoma" w:hAnsi="Tahoma" w:cs="Tahoma"/>
          <w:b/>
          <w:bCs/>
        </w:rPr>
        <w:t>wydatki publiczne powinny być dokonywane</w:t>
      </w:r>
      <w:r w:rsidRPr="00285889">
        <w:rPr>
          <w:rFonts w:ascii="Tahoma" w:hAnsi="Tahoma" w:cs="Tahoma"/>
        </w:rPr>
        <w:t xml:space="preserve">: </w:t>
      </w:r>
    </w:p>
    <w:p w:rsidR="00BF3DBC" w:rsidRPr="00BF3DBC" w:rsidRDefault="00BF3DBC" w:rsidP="00BF3DB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rFonts w:ascii="Tahoma" w:hAnsi="Tahoma" w:cs="Tahoma"/>
          <w:lang w:eastAsia="pl-PL"/>
        </w:rPr>
      </w:pPr>
      <w:r w:rsidRPr="00BF3DBC">
        <w:rPr>
          <w:rFonts w:ascii="Tahoma" w:hAnsi="Tahoma" w:cs="Tahoma"/>
          <w:lang w:eastAsia="pl-PL"/>
        </w:rPr>
        <w:t xml:space="preserve">w sposób celowy i oszczędny, z zachowaniem zasad: </w:t>
      </w:r>
    </w:p>
    <w:p w:rsidR="00BF3DBC" w:rsidRPr="00BF3DBC" w:rsidRDefault="00BF3DBC" w:rsidP="00BF3DBC">
      <w:pPr>
        <w:numPr>
          <w:ilvl w:val="1"/>
          <w:numId w:val="1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BF3DBC">
        <w:rPr>
          <w:rFonts w:ascii="Tahoma" w:hAnsi="Tahoma" w:cs="Tahoma"/>
          <w:lang w:eastAsia="pl-PL"/>
        </w:rPr>
        <w:t xml:space="preserve">uzyskiwania najlepszych efektów z danych nakładów, </w:t>
      </w:r>
    </w:p>
    <w:p w:rsidR="00BF3DBC" w:rsidRPr="00BF3DBC" w:rsidRDefault="00BF3DBC" w:rsidP="00BF3DBC">
      <w:pPr>
        <w:numPr>
          <w:ilvl w:val="1"/>
          <w:numId w:val="1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BF3DBC">
        <w:rPr>
          <w:rFonts w:ascii="Tahoma" w:hAnsi="Tahoma" w:cs="Tahoma"/>
          <w:lang w:eastAsia="pl-PL"/>
        </w:rPr>
        <w:t xml:space="preserve">optymalnego doboru metod i środków służących osiągnięciu założonych celów; </w:t>
      </w:r>
    </w:p>
    <w:p w:rsidR="007162A0" w:rsidRDefault="00BF3DBC" w:rsidP="004C1A22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7162A0">
        <w:rPr>
          <w:rFonts w:ascii="Tahoma" w:hAnsi="Tahoma" w:cs="Tahoma"/>
          <w:lang w:eastAsia="pl-PL"/>
        </w:rPr>
        <w:lastRenderedPageBreak/>
        <w:t xml:space="preserve">w sposób umożliwiający terminową realizację zadań; </w:t>
      </w:r>
    </w:p>
    <w:p w:rsidR="00BF3DBC" w:rsidRDefault="00BF3DBC" w:rsidP="004C1A22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7162A0">
        <w:rPr>
          <w:rFonts w:ascii="Tahoma" w:hAnsi="Tahoma" w:cs="Tahoma"/>
          <w:lang w:eastAsia="pl-PL"/>
        </w:rPr>
        <w:t xml:space="preserve">w wysokości i terminach wynikających z wcześniej zaciągniętych zobowiązań. </w:t>
      </w:r>
    </w:p>
    <w:p w:rsidR="004504CE" w:rsidRPr="004504CE" w:rsidRDefault="00285889" w:rsidP="004504CE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   5</w:t>
      </w:r>
      <w:r w:rsidR="004504CE">
        <w:rPr>
          <w:rFonts w:ascii="Tahoma" w:hAnsi="Tahoma" w:cs="Tahoma"/>
          <w:lang w:eastAsia="pl-PL"/>
        </w:rPr>
        <w:t xml:space="preserve">. </w:t>
      </w:r>
      <w:r w:rsidR="004504CE" w:rsidRPr="004504CE">
        <w:rPr>
          <w:rFonts w:ascii="Tahoma" w:hAnsi="Tahoma" w:cs="Tahoma"/>
          <w:lang w:eastAsia="pl-PL"/>
        </w:rPr>
        <w:t xml:space="preserve">Podmioty składające ofertę wspólną ponoszą odpowiedzialność solidarną za zobowiązania. </w:t>
      </w:r>
    </w:p>
    <w:p w:rsidR="004504CE" w:rsidRPr="004504CE" w:rsidRDefault="00285889" w:rsidP="008D3ECF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   6</w:t>
      </w:r>
      <w:r w:rsidR="004504CE">
        <w:rPr>
          <w:rFonts w:ascii="Tahoma" w:hAnsi="Tahoma" w:cs="Tahoma"/>
          <w:lang w:eastAsia="pl-PL"/>
        </w:rPr>
        <w:t xml:space="preserve">. </w:t>
      </w:r>
      <w:r w:rsidR="004504CE" w:rsidRPr="004504CE">
        <w:rPr>
          <w:rFonts w:ascii="Tahoma" w:hAnsi="Tahoma" w:cs="Tahoma"/>
          <w:lang w:eastAsia="pl-PL"/>
        </w:rPr>
        <w:t xml:space="preserve">Oferent nie może powierzyć osobom trzecim wykonania całości zleconego zadania. Powyższe nie </w:t>
      </w:r>
      <w:r w:rsidR="008D3ECF">
        <w:rPr>
          <w:rFonts w:ascii="Tahoma" w:hAnsi="Tahoma" w:cs="Tahoma"/>
          <w:lang w:eastAsia="pl-PL"/>
        </w:rPr>
        <w:br/>
        <w:t xml:space="preserve">      ob</w:t>
      </w:r>
      <w:r w:rsidR="004504CE" w:rsidRPr="004504CE">
        <w:rPr>
          <w:rFonts w:ascii="Tahoma" w:hAnsi="Tahoma" w:cs="Tahoma"/>
          <w:lang w:eastAsia="pl-PL"/>
        </w:rPr>
        <w:t xml:space="preserve">ejmuje powierzenia podwykonawcy/om części realizowanego zadania, o ile oferent wskaże </w:t>
      </w:r>
      <w:r w:rsidR="008D3ECF">
        <w:rPr>
          <w:rFonts w:ascii="Tahoma" w:hAnsi="Tahoma" w:cs="Tahoma"/>
          <w:lang w:eastAsia="pl-PL"/>
        </w:rPr>
        <w:br/>
        <w:t xml:space="preserve">      w</w:t>
      </w:r>
      <w:r w:rsidR="004504CE" w:rsidRPr="004504CE">
        <w:rPr>
          <w:rFonts w:ascii="Tahoma" w:hAnsi="Tahoma" w:cs="Tahoma"/>
          <w:lang w:eastAsia="pl-PL"/>
        </w:rPr>
        <w:t xml:space="preserve"> </w:t>
      </w:r>
      <w:r w:rsidR="008D3ECF">
        <w:rPr>
          <w:rFonts w:ascii="Tahoma" w:hAnsi="Tahoma" w:cs="Tahoma"/>
          <w:lang w:eastAsia="pl-PL"/>
        </w:rPr>
        <w:t xml:space="preserve">  </w:t>
      </w:r>
      <w:r w:rsidR="004504CE" w:rsidRPr="004504CE">
        <w:rPr>
          <w:rFonts w:ascii="Tahoma" w:hAnsi="Tahoma" w:cs="Tahoma"/>
          <w:lang w:eastAsia="pl-PL"/>
        </w:rPr>
        <w:t>ofercie taką możliwość i należycie ją uzasadni. Powyższe podlegać będzie weryfikacji na etapie</w:t>
      </w:r>
      <w:r w:rsidR="008D3ECF">
        <w:rPr>
          <w:rFonts w:ascii="Tahoma" w:hAnsi="Tahoma" w:cs="Tahoma"/>
          <w:lang w:eastAsia="pl-PL"/>
        </w:rPr>
        <w:br/>
        <w:t xml:space="preserve">      oc</w:t>
      </w:r>
      <w:r w:rsidR="004504CE" w:rsidRPr="004504CE">
        <w:rPr>
          <w:rFonts w:ascii="Tahoma" w:hAnsi="Tahoma" w:cs="Tahoma"/>
          <w:lang w:eastAsia="pl-PL"/>
        </w:rPr>
        <w:t>eny oferty.</w:t>
      </w:r>
    </w:p>
    <w:p w:rsidR="00BF3DBC" w:rsidRPr="00BF3DBC" w:rsidRDefault="00BF3DBC" w:rsidP="007162A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eastAsia="UniversPro-Roman" w:hAnsi="Tahoma" w:cs="Tahoma"/>
        </w:rPr>
      </w:pPr>
      <w:r w:rsidRPr="00BF3DBC">
        <w:rPr>
          <w:rFonts w:ascii="Tahoma" w:hAnsi="Tahoma" w:cs="Tahoma"/>
          <w:lang w:eastAsia="pl-PL"/>
        </w:rPr>
        <w:t xml:space="preserve">Osoby wchodzące w skład organu zarządzającego podmiotu niezaliczanego do sektora finansów publicznych, któremu przekazano do wykorzystania lub dysponowania środki publiczne, lub zarządzającego mieniem tych podmiotów </w:t>
      </w:r>
      <w:r w:rsidRPr="00BF3DBC">
        <w:rPr>
          <w:rFonts w:ascii="Tahoma" w:hAnsi="Tahoma" w:cs="Tahoma"/>
          <w:b/>
          <w:bCs/>
          <w:lang w:eastAsia="pl-PL"/>
        </w:rPr>
        <w:t xml:space="preserve">podlegają odpowiedzialności za naruszenie dyscypliny finansów publicznych </w:t>
      </w:r>
      <w:r w:rsidRPr="00BF3DBC">
        <w:rPr>
          <w:rFonts w:ascii="Tahoma" w:hAnsi="Tahoma" w:cs="Tahoma"/>
          <w:lang w:eastAsia="pl-PL"/>
        </w:rPr>
        <w:t>(art. 4 ust. 1 pkt 1 ustawy z dnia 17 grudnia 2004 r. o odpowiedzialności za naruszenie dyscypliny finansów publicznych, Dz.U. z 2021 r. poz. 289).</w:t>
      </w:r>
    </w:p>
    <w:p w:rsidR="00BF3DBC" w:rsidRPr="00BF3DBC" w:rsidRDefault="00BF3DBC" w:rsidP="00BF3DBC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BF3DBC">
        <w:rPr>
          <w:rFonts w:ascii="Tahoma" w:eastAsia="UniversPro-Roman" w:hAnsi="Tahoma" w:cs="Tahoma"/>
          <w:b/>
          <w:u w:val="single"/>
        </w:rPr>
        <w:t>Podmioty uprawnione do składania ofert:</w:t>
      </w:r>
    </w:p>
    <w:p w:rsidR="00BF3DBC" w:rsidRPr="00BF3DBC" w:rsidRDefault="00BF3DBC" w:rsidP="00BF3DBC">
      <w:pPr>
        <w:numPr>
          <w:ilvl w:val="0"/>
          <w:numId w:val="20"/>
        </w:numPr>
        <w:spacing w:before="40" w:after="40" w:line="360" w:lineRule="auto"/>
        <w:jc w:val="both"/>
        <w:rPr>
          <w:rFonts w:ascii="Tahoma" w:hAnsi="Tahoma" w:cs="Tahoma"/>
          <w:lang w:eastAsia="pl-PL"/>
        </w:rPr>
      </w:pPr>
      <w:r w:rsidRPr="00BF3DBC">
        <w:rPr>
          <w:rFonts w:ascii="Tahoma" w:hAnsi="Tahoma" w:cs="Tahoma"/>
          <w:lang w:eastAsia="pl-PL"/>
        </w:rPr>
        <w:t xml:space="preserve">Podmioty prowadzące Młodzieżowe Ośrodki Wychowawcze i/lub Młodzieżowe Ośrodki Socjoterapii, w tym: </w:t>
      </w:r>
    </w:p>
    <w:p w:rsidR="002F5E5D" w:rsidRDefault="00BF3DBC" w:rsidP="00180F75">
      <w:pPr>
        <w:numPr>
          <w:ilvl w:val="0"/>
          <w:numId w:val="24"/>
        </w:numPr>
        <w:spacing w:before="40" w:after="40" w:line="360" w:lineRule="auto"/>
        <w:ind w:left="1208" w:hanging="357"/>
        <w:contextualSpacing/>
        <w:jc w:val="both"/>
        <w:rPr>
          <w:rFonts w:ascii="Tahoma" w:hAnsi="Tahoma" w:cs="Tahoma"/>
        </w:rPr>
      </w:pPr>
      <w:r w:rsidRPr="002F5E5D">
        <w:rPr>
          <w:rFonts w:ascii="Tahoma" w:hAnsi="Tahoma" w:cs="Tahoma"/>
          <w:lang w:eastAsia="pl-PL"/>
        </w:rPr>
        <w:t>jednostki samorządu terytorialnego szczebla powiatowego,</w:t>
      </w:r>
    </w:p>
    <w:p w:rsidR="00BF3DBC" w:rsidRPr="002F5E5D" w:rsidRDefault="00BF3DBC" w:rsidP="00180F75">
      <w:pPr>
        <w:numPr>
          <w:ilvl w:val="0"/>
          <w:numId w:val="24"/>
        </w:numPr>
        <w:spacing w:before="40" w:after="40" w:line="360" w:lineRule="auto"/>
        <w:ind w:left="1208" w:hanging="357"/>
        <w:contextualSpacing/>
        <w:jc w:val="both"/>
        <w:rPr>
          <w:rFonts w:ascii="Tahoma" w:hAnsi="Tahoma" w:cs="Tahoma"/>
        </w:rPr>
      </w:pPr>
      <w:r w:rsidRPr="002F5E5D">
        <w:rPr>
          <w:rFonts w:ascii="Tahoma" w:hAnsi="Tahoma" w:cs="Tahoma"/>
          <w:lang w:eastAsia="pl-PL"/>
        </w:rPr>
        <w:t>organizacje pozarządowe w rozumieniu art. 3 ust</w:t>
      </w:r>
      <w:r w:rsidR="002F5E5D" w:rsidRPr="002F5E5D">
        <w:rPr>
          <w:rFonts w:ascii="Tahoma" w:hAnsi="Tahoma" w:cs="Tahoma"/>
          <w:lang w:eastAsia="pl-PL"/>
        </w:rPr>
        <w:t>.</w:t>
      </w:r>
      <w:r w:rsidRPr="002F5E5D">
        <w:rPr>
          <w:rFonts w:ascii="Tahoma" w:hAnsi="Tahoma" w:cs="Tahoma"/>
          <w:lang w:eastAsia="pl-PL"/>
        </w:rPr>
        <w:t xml:space="preserve"> 2 i 3 Ustawy z dnia 24 kwietnia 2003 r.</w:t>
      </w:r>
      <w:r w:rsidR="002F5E5D" w:rsidRPr="002F5E5D">
        <w:rPr>
          <w:rFonts w:ascii="Tahoma" w:hAnsi="Tahoma" w:cs="Tahoma"/>
          <w:lang w:eastAsia="pl-PL"/>
        </w:rPr>
        <w:t xml:space="preserve"> </w:t>
      </w:r>
      <w:r w:rsidRPr="002F5E5D">
        <w:rPr>
          <w:rFonts w:ascii="Tahoma" w:hAnsi="Tahoma" w:cs="Tahoma"/>
          <w:lang w:eastAsia="pl-PL"/>
        </w:rPr>
        <w:t xml:space="preserve">o działalności pożytku publicznego i o wolontariacie </w:t>
      </w:r>
      <w:r w:rsidR="00B502D0" w:rsidRPr="002F5E5D">
        <w:rPr>
          <w:rFonts w:ascii="Tahoma" w:hAnsi="Tahoma" w:cs="Tahoma"/>
          <w:lang w:eastAsia="pl-PL"/>
        </w:rPr>
        <w:t>(z wykluczeniem fundacji i stowarzyszeń)</w:t>
      </w:r>
      <w:r w:rsidRPr="002F5E5D">
        <w:rPr>
          <w:rFonts w:ascii="Tahoma" w:hAnsi="Tahoma" w:cs="Tahoma"/>
          <w:lang w:eastAsia="pl-PL"/>
        </w:rPr>
        <w:t>,</w:t>
      </w:r>
      <w:r w:rsidRPr="00401F08">
        <w:t xml:space="preserve"> </w:t>
      </w:r>
      <w:r w:rsidRPr="002F5E5D">
        <w:rPr>
          <w:rFonts w:ascii="Tahoma" w:hAnsi="Tahoma" w:cs="Tahoma"/>
        </w:rPr>
        <w:t xml:space="preserve">których cele statutowe lub przedmiot działalności dotyczą spraw objętych zadaniami z zakresu zdrowia publicznego określonymi w art. 2 ustawy o zdrowiu publicznym. </w:t>
      </w:r>
    </w:p>
    <w:p w:rsidR="00BF3DBC" w:rsidRPr="00BF3DBC" w:rsidRDefault="00BF3DBC" w:rsidP="00BF3DBC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BF3DBC">
        <w:rPr>
          <w:rFonts w:ascii="Tahoma" w:eastAsia="UniversPro-Roman" w:hAnsi="Tahoma" w:cs="Tahoma"/>
          <w:b/>
          <w:u w:val="single"/>
        </w:rPr>
        <w:t>Wymagane dokumenty</w:t>
      </w:r>
      <w:r w:rsidR="00180F75">
        <w:rPr>
          <w:rFonts w:ascii="Tahoma" w:eastAsia="UniversPro-Roman" w:hAnsi="Tahoma" w:cs="Tahoma"/>
          <w:b/>
          <w:u w:val="single"/>
        </w:rPr>
        <w:t>:</w:t>
      </w:r>
    </w:p>
    <w:p w:rsidR="00BF3DBC" w:rsidRPr="00BF3DBC" w:rsidRDefault="00BF3DBC" w:rsidP="00BF3DBC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="Tahoma" w:hAnsi="Tahoma" w:cs="Tahoma"/>
        </w:rPr>
      </w:pPr>
      <w:r w:rsidRPr="00BF3DBC">
        <w:rPr>
          <w:rFonts w:ascii="Tahoma" w:hAnsi="Tahoma" w:cs="Tahoma"/>
        </w:rPr>
        <w:t>Wypełniony druk oferty.</w:t>
      </w:r>
    </w:p>
    <w:p w:rsidR="00BF3DBC" w:rsidRPr="00F6497B" w:rsidRDefault="00BF3DBC" w:rsidP="004B0130">
      <w:pPr>
        <w:pStyle w:val="Akapitzlist"/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="Tahoma" w:hAnsi="Tahoma" w:cs="Tahoma"/>
        </w:rPr>
      </w:pPr>
      <w:r w:rsidRPr="00F6497B">
        <w:rPr>
          <w:rFonts w:ascii="Tahoma" w:eastAsia="UniversPro-Roman" w:hAnsi="Tahoma" w:cs="Tahoma"/>
        </w:rPr>
        <w:t>Aktualny odpis z odpowiedniego rejestru lub inne dokumenty informujące o statusie prawnym pod</w:t>
      </w:r>
      <w:r w:rsidRPr="00F6497B">
        <w:rPr>
          <w:rFonts w:ascii="Tahoma" w:hAnsi="Tahoma" w:cs="Tahoma"/>
        </w:rPr>
        <w:t>miotu składającego ofertę i umoc</w:t>
      </w:r>
      <w:r w:rsidR="00F6497B" w:rsidRPr="00F6497B">
        <w:rPr>
          <w:rFonts w:ascii="Tahoma" w:hAnsi="Tahoma" w:cs="Tahoma"/>
        </w:rPr>
        <w:t xml:space="preserve">owaniu osób go reprezentujących, </w:t>
      </w:r>
      <w:r w:rsidR="00F6497B" w:rsidRPr="00F6497B">
        <w:rPr>
          <w:rFonts w:ascii="Tahoma" w:eastAsia="UniversPro-Roman" w:hAnsi="Tahoma" w:cs="Tahoma"/>
        </w:rPr>
        <w:t>natomiast w przypadku ofert składanych przez jednostki samorządu terytorialnego szczebla powiatowego należy dołączyć odpowiednio uchwałę Rady Powiatu o wyborze starosty.</w:t>
      </w:r>
    </w:p>
    <w:p w:rsidR="00BF3DBC" w:rsidRPr="00BF3DBC" w:rsidRDefault="00BF3DBC" w:rsidP="00BF3DBC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BF3DBC">
        <w:rPr>
          <w:rFonts w:ascii="Tahoma" w:eastAsia="UniversPro-Roman" w:hAnsi="Tahoma" w:cs="Tahoma"/>
        </w:rPr>
        <w:t>Oświadczenie potwierdzające, że w stosunku do podmiotu składającego ofertę, nie stwierdzono niezgodnego z przeznaczeniem wykorzystania środków publicznych.</w:t>
      </w:r>
    </w:p>
    <w:p w:rsidR="00BF3DBC" w:rsidRPr="00BF3DBC" w:rsidRDefault="00BF3DBC" w:rsidP="00BF3DBC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BF3DBC">
        <w:rPr>
          <w:rFonts w:ascii="Tahoma" w:eastAsia="UniversPro-Roman" w:hAnsi="Tahoma" w:cs="Tahoma"/>
        </w:rPr>
        <w:t>Oświadczenie osoby uprawnionej do reprezentowania podmiotu składającego ofertę o niekaralności zakazem pełnienia funkcji związanych z dysponowaniem środkami publicznymi oraz niekaralności za umyślne przestępstwo lub umyślne przestępstwo skarbowe.</w:t>
      </w:r>
    </w:p>
    <w:p w:rsidR="00BF3DBC" w:rsidRPr="00BF3DBC" w:rsidRDefault="00BF3DBC" w:rsidP="00BF3DBC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BF3DBC">
        <w:rPr>
          <w:rFonts w:ascii="Tahoma" w:eastAsia="UniversPro-Roman" w:hAnsi="Tahoma" w:cs="Tahoma"/>
        </w:rPr>
        <w:t>Oświadczenie, że podmiot składający ofertę jest jedynym posiadaczem rachunku, na który zostaną przekazane środki i zobowiązuje się go utrzymywać do chwili zaakceptowania rozliczenia tych środków pod względem finansowym i rzeczowym.</w:t>
      </w:r>
    </w:p>
    <w:p w:rsidR="00BF3DBC" w:rsidRPr="00BF3DBC" w:rsidRDefault="00BF3DBC" w:rsidP="00BF3DBC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BF3DBC">
        <w:rPr>
          <w:rFonts w:ascii="Tahoma" w:eastAsia="UniversPro-Roman" w:hAnsi="Tahoma" w:cs="Tahoma"/>
        </w:rPr>
        <w:t>Oświadczenie osoby upoważnionej do reprezentacji podmiotu składającego ofertę wskazujące, że kwota środków przeznaczona zostanie na realizację zadania zgodnie z ofertą i że, w tym zakresie, zadanie nie będzie finansowane z innych źródeł.</w:t>
      </w:r>
    </w:p>
    <w:p w:rsidR="00BF3DBC" w:rsidRPr="00BF3DBC" w:rsidRDefault="00BF3DBC" w:rsidP="00BF3DBC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BF3DBC">
        <w:rPr>
          <w:rFonts w:ascii="Tahoma" w:eastAsia="UniversPro-Roman" w:hAnsi="Tahoma" w:cs="Tahoma"/>
        </w:rPr>
        <w:lastRenderedPageBreak/>
        <w:t>Oświadczenie o kwalifikowalności VAT zgodnie ze wzorem określonym w załączniku do ogłoszenia.</w:t>
      </w:r>
    </w:p>
    <w:p w:rsidR="00BF3DBC" w:rsidRPr="00BF3DBC" w:rsidRDefault="00BF3DBC" w:rsidP="00BF3DBC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="Tahoma" w:hAnsi="Tahoma" w:cs="Tahoma"/>
        </w:rPr>
      </w:pPr>
      <w:r w:rsidRPr="00BF3DBC">
        <w:rPr>
          <w:rFonts w:ascii="Tahoma" w:hAnsi="Tahoma" w:cs="Tahoma"/>
        </w:rPr>
        <w:t xml:space="preserve">Oświadczenie, że cele statutowe lub przedmiot działalności podmiotu składającego ofertę dotyczy spraw objętych zadaniami określonymi w art. 2 ustawy o zdrowiu publicznym. </w:t>
      </w:r>
    </w:p>
    <w:p w:rsidR="00BF3DBC" w:rsidRDefault="00BF3DBC" w:rsidP="00BF3DBC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="Tahoma" w:hAnsi="Tahoma" w:cs="Tahoma"/>
        </w:rPr>
      </w:pPr>
      <w:r w:rsidRPr="00BF3DBC">
        <w:rPr>
          <w:rFonts w:ascii="Tahoma" w:hAnsi="Tahoma" w:cs="Tahoma"/>
        </w:rPr>
        <w:t xml:space="preserve">Klauzula informacyjna dotycząca przetwarzania danych osobowych </w:t>
      </w:r>
      <w:r w:rsidR="00F6497B">
        <w:rPr>
          <w:rFonts w:ascii="Tahoma" w:hAnsi="Tahoma" w:cs="Tahoma"/>
        </w:rPr>
        <w:t xml:space="preserve">uzupełniona odrębnie przez </w:t>
      </w:r>
      <w:r w:rsidR="00B03BF9">
        <w:rPr>
          <w:rFonts w:ascii="Tahoma" w:hAnsi="Tahoma" w:cs="Tahoma"/>
        </w:rPr>
        <w:t>wszystki</w:t>
      </w:r>
      <w:r w:rsidR="00F6497B">
        <w:rPr>
          <w:rFonts w:ascii="Tahoma" w:hAnsi="Tahoma" w:cs="Tahoma"/>
        </w:rPr>
        <w:t>e</w:t>
      </w:r>
      <w:r w:rsidR="00B03BF9">
        <w:rPr>
          <w:rFonts w:ascii="Tahoma" w:hAnsi="Tahoma" w:cs="Tahoma"/>
        </w:rPr>
        <w:t xml:space="preserve"> os</w:t>
      </w:r>
      <w:r w:rsidR="00F6497B">
        <w:rPr>
          <w:rFonts w:ascii="Tahoma" w:hAnsi="Tahoma" w:cs="Tahoma"/>
        </w:rPr>
        <w:t>oby</w:t>
      </w:r>
      <w:r w:rsidR="00B03BF9">
        <w:rPr>
          <w:rFonts w:ascii="Tahoma" w:hAnsi="Tahoma" w:cs="Tahoma"/>
        </w:rPr>
        <w:t xml:space="preserve"> </w:t>
      </w:r>
      <w:r w:rsidR="00F6497B">
        <w:rPr>
          <w:rFonts w:ascii="Tahoma" w:hAnsi="Tahoma" w:cs="Tahoma"/>
        </w:rPr>
        <w:t xml:space="preserve">wskazane </w:t>
      </w:r>
      <w:r w:rsidRPr="00BF3DBC">
        <w:rPr>
          <w:rFonts w:ascii="Tahoma" w:hAnsi="Tahoma" w:cs="Tahoma"/>
        </w:rPr>
        <w:t>w ofercie</w:t>
      </w:r>
      <w:r w:rsidR="00B03BF9">
        <w:rPr>
          <w:rFonts w:ascii="Tahoma" w:hAnsi="Tahoma" w:cs="Tahoma"/>
        </w:rPr>
        <w:t xml:space="preserve"> (zarówno realizatorów zadania jak i osób reprezentujących dany podmiot)</w:t>
      </w:r>
      <w:r w:rsidRPr="00BF3DBC">
        <w:rPr>
          <w:rFonts w:ascii="Tahoma" w:hAnsi="Tahoma" w:cs="Tahoma"/>
        </w:rPr>
        <w:t>.</w:t>
      </w:r>
    </w:p>
    <w:p w:rsidR="00061D86" w:rsidRPr="006627AB" w:rsidRDefault="00061D86" w:rsidP="00061D86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061D86">
        <w:rPr>
          <w:rFonts w:ascii="Tahoma" w:hAnsi="Tahoma" w:cs="Tahoma"/>
          <w:color w:val="000000"/>
          <w:spacing w:val="-2"/>
        </w:rPr>
        <w:t xml:space="preserve">Oświadczenie organizatora o posiadaniu kopii dokumentów z Krajowego Rejestru Karnego oraz </w:t>
      </w:r>
      <w:r w:rsidRPr="006627AB">
        <w:rPr>
          <w:rFonts w:ascii="Tahoma" w:hAnsi="Tahoma" w:cs="Tahoma"/>
          <w:color w:val="000000"/>
          <w:spacing w:val="-2"/>
        </w:rPr>
        <w:t>z Rejestru Sprawców Przestępstw na Tle Seksualnym, poświadczających niekaralność kadry zaangażowanej w realizację zadania (wychowawca, realizator programu, wolontariusz etc.).</w:t>
      </w:r>
      <w:r w:rsidRPr="006627AB">
        <w:rPr>
          <w:rFonts w:ascii="Tahoma" w:hAnsi="Tahoma" w:cs="Tahoma"/>
        </w:rPr>
        <w:t xml:space="preserve"> </w:t>
      </w:r>
    </w:p>
    <w:p w:rsidR="00E91BA0" w:rsidRPr="006627AB" w:rsidRDefault="00061D86" w:rsidP="002A5898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="Tahoma" w:hAnsi="Tahoma" w:cs="Tahoma"/>
        </w:rPr>
      </w:pPr>
      <w:r w:rsidRPr="006627AB">
        <w:rPr>
          <w:rFonts w:ascii="Tahoma" w:hAnsi="Tahoma" w:cs="Tahoma"/>
        </w:rPr>
        <w:t xml:space="preserve"> </w:t>
      </w:r>
      <w:r w:rsidR="000A42FD" w:rsidRPr="006627AB">
        <w:rPr>
          <w:rFonts w:ascii="Tahoma" w:hAnsi="Tahoma" w:cs="Tahoma"/>
        </w:rPr>
        <w:t xml:space="preserve">Oświadczenie organizatora, że </w:t>
      </w:r>
      <w:r w:rsidR="008777FF" w:rsidRPr="006627AB">
        <w:rPr>
          <w:rFonts w:ascii="Tahoma" w:hAnsi="Tahoma" w:cs="Tahoma"/>
        </w:rPr>
        <w:t xml:space="preserve">zgłoszony do realizacji </w:t>
      </w:r>
      <w:r w:rsidR="000A42FD" w:rsidRPr="006627AB">
        <w:rPr>
          <w:rFonts w:ascii="Tahoma" w:hAnsi="Tahoma" w:cs="Tahoma"/>
        </w:rPr>
        <w:t>program profilaktyczny</w:t>
      </w:r>
      <w:r w:rsidR="0015265C" w:rsidRPr="006627AB">
        <w:rPr>
          <w:rFonts w:ascii="Tahoma" w:hAnsi="Tahoma" w:cs="Tahoma"/>
          <w:lang w:eastAsia="pl-PL"/>
        </w:rPr>
        <w:t xml:space="preserve"> z zakresu profilaktyki uzależnień (profilaktyki narkomanii, profilaktyki problemów alkoholowych) ujęty został w Systemie rekomendacji programów profilaktycznych i promocji zdrowia psychicznego.</w:t>
      </w:r>
    </w:p>
    <w:p w:rsidR="00F6497B" w:rsidRDefault="00A35A63" w:rsidP="00F6497B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="Tahoma" w:hAnsi="Tahoma" w:cs="Tahoma"/>
        </w:rPr>
      </w:pPr>
      <w:r w:rsidRPr="006627AB">
        <w:rPr>
          <w:rFonts w:ascii="Tahoma" w:hAnsi="Tahoma" w:cs="Tahoma"/>
          <w:b/>
        </w:rPr>
        <w:t xml:space="preserve"> </w:t>
      </w:r>
      <w:r w:rsidR="00BF3DBC" w:rsidRPr="006627AB">
        <w:rPr>
          <w:rFonts w:ascii="Tahoma" w:hAnsi="Tahoma" w:cs="Tahoma"/>
          <w:b/>
        </w:rPr>
        <w:t>Druk oświadczeń</w:t>
      </w:r>
      <w:r w:rsidR="00BF3DBC" w:rsidRPr="00BF3DBC">
        <w:rPr>
          <w:rFonts w:ascii="Tahoma" w:hAnsi="Tahoma" w:cs="Tahoma"/>
          <w:b/>
        </w:rPr>
        <w:t>, o których mowa w pkt. 3-</w:t>
      </w:r>
      <w:r w:rsidR="00B03BF9">
        <w:rPr>
          <w:rFonts w:ascii="Tahoma" w:hAnsi="Tahoma" w:cs="Tahoma"/>
          <w:b/>
        </w:rPr>
        <w:t>1</w:t>
      </w:r>
      <w:r w:rsidR="00061D86">
        <w:rPr>
          <w:rFonts w:ascii="Tahoma" w:hAnsi="Tahoma" w:cs="Tahoma"/>
          <w:b/>
        </w:rPr>
        <w:t xml:space="preserve">1 </w:t>
      </w:r>
      <w:r w:rsidR="00BF3DBC" w:rsidRPr="00BF3DBC">
        <w:rPr>
          <w:rFonts w:ascii="Tahoma" w:hAnsi="Tahoma" w:cs="Tahoma"/>
          <w:b/>
        </w:rPr>
        <w:t>stanowi załącznik do o</w:t>
      </w:r>
      <w:r w:rsidR="00830A43">
        <w:rPr>
          <w:rFonts w:ascii="Tahoma" w:hAnsi="Tahoma" w:cs="Tahoma"/>
          <w:b/>
        </w:rPr>
        <w:t>ferty</w:t>
      </w:r>
      <w:r w:rsidR="00BF3DBC" w:rsidRPr="00BF3DBC">
        <w:rPr>
          <w:rFonts w:ascii="Tahoma" w:hAnsi="Tahoma" w:cs="Tahoma"/>
          <w:b/>
        </w:rPr>
        <w:t>.</w:t>
      </w:r>
    </w:p>
    <w:p w:rsidR="00A35A63" w:rsidRDefault="00F6497B" w:rsidP="00F6497B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Kserokopie potwierdzające </w:t>
      </w:r>
      <w:r w:rsidRPr="00F6497B">
        <w:rPr>
          <w:rFonts w:ascii="Tahoma" w:hAnsi="Tahoma" w:cs="Tahoma"/>
        </w:rPr>
        <w:t>kwalifikacje wszystkich specjalistów prowadzących wszelkie działania ski</w:t>
      </w:r>
      <w:r>
        <w:rPr>
          <w:rFonts w:ascii="Tahoma" w:hAnsi="Tahoma" w:cs="Tahoma"/>
        </w:rPr>
        <w:t>erowane do uczestników projektu</w:t>
      </w:r>
      <w:r w:rsidR="00A35A63" w:rsidRPr="00F6497B">
        <w:rPr>
          <w:rFonts w:ascii="Tahoma" w:hAnsi="Tahoma" w:cs="Tahoma"/>
        </w:rPr>
        <w:t>, wskazanych imiennie (z określeniem pełnionych przez nich funkcji podczas realizacji zadania publicznego) w pkt. II.9 druku oferty</w:t>
      </w:r>
      <w:r w:rsidR="002F5E5D" w:rsidRPr="00F6497B">
        <w:rPr>
          <w:rFonts w:ascii="Tahoma" w:hAnsi="Tahoma" w:cs="Tahoma"/>
        </w:rPr>
        <w:t>.</w:t>
      </w:r>
    </w:p>
    <w:p w:rsidR="00F6497B" w:rsidRPr="00F6497B" w:rsidRDefault="00F6497B" w:rsidP="00662F8C">
      <w:pPr>
        <w:spacing w:before="40" w:after="40" w:line="360" w:lineRule="auto"/>
        <w:ind w:left="709"/>
        <w:jc w:val="both"/>
        <w:rPr>
          <w:rFonts w:ascii="Tahoma" w:hAnsi="Tahoma" w:cs="Tahoma"/>
        </w:rPr>
      </w:pPr>
    </w:p>
    <w:p w:rsidR="002F5E5D" w:rsidRPr="004504CE" w:rsidRDefault="002F5E5D" w:rsidP="004504CE">
      <w:pPr>
        <w:spacing w:line="360" w:lineRule="auto"/>
        <w:jc w:val="both"/>
        <w:rPr>
          <w:rFonts w:ascii="Tahoma" w:hAnsi="Tahoma" w:cs="Tahoma"/>
          <w:b/>
        </w:rPr>
      </w:pPr>
      <w:r w:rsidRPr="002F5E5D">
        <w:rPr>
          <w:rFonts w:ascii="Tahoma" w:hAnsi="Tahoma" w:cs="Tahoma"/>
          <w:b/>
          <w:u w:val="single"/>
        </w:rPr>
        <w:t>UWAGA:</w:t>
      </w:r>
      <w:r w:rsidRPr="002F5E5D">
        <w:rPr>
          <w:rFonts w:ascii="Tahoma" w:hAnsi="Tahoma" w:cs="Tahoma"/>
        </w:rPr>
        <w:t xml:space="preserve"> W przypadku złożenia kserokopii dokumentów, </w:t>
      </w:r>
      <w:r w:rsidRPr="004504CE">
        <w:rPr>
          <w:rFonts w:ascii="Tahoma" w:hAnsi="Tahoma" w:cs="Tahoma"/>
          <w:b/>
        </w:rPr>
        <w:t>oferent zobowiązany jest potwierdzić je na każdej stronie za zgodność z oryginałem wraz z datą tego potwierdzenia.</w:t>
      </w:r>
    </w:p>
    <w:p w:rsidR="004504CE" w:rsidRDefault="004504CE" w:rsidP="004504CE">
      <w:pPr>
        <w:spacing w:line="360" w:lineRule="auto"/>
        <w:jc w:val="both"/>
        <w:rPr>
          <w:rFonts w:ascii="Tahoma" w:hAnsi="Tahoma" w:cs="Tahoma"/>
        </w:rPr>
      </w:pPr>
      <w:r w:rsidRPr="004504CE">
        <w:rPr>
          <w:rFonts w:ascii="Tahoma" w:hAnsi="Tahoma" w:cs="Tahoma"/>
        </w:rPr>
        <w:t xml:space="preserve">Podpisy pod ofertą, dołączonymi załącznikami i oświadczeniami składają </w:t>
      </w:r>
      <w:r w:rsidRPr="004504CE">
        <w:rPr>
          <w:rFonts w:ascii="Tahoma" w:hAnsi="Tahoma" w:cs="Tahoma"/>
          <w:b/>
        </w:rPr>
        <w:t>osoby upoważnione do składania oświadczeń woli</w:t>
      </w:r>
      <w:r w:rsidR="00662F8C" w:rsidRPr="00662F8C">
        <w:t xml:space="preserve"> </w:t>
      </w:r>
      <w:r w:rsidR="00662F8C" w:rsidRPr="00662F8C">
        <w:rPr>
          <w:rFonts w:ascii="Tahoma" w:hAnsi="Tahoma" w:cs="Tahoma"/>
          <w:b/>
        </w:rPr>
        <w:t>i zaciągania w jego imieniu zobowiązań finansowych</w:t>
      </w:r>
      <w:r w:rsidRPr="004504CE">
        <w:rPr>
          <w:rFonts w:ascii="Tahoma" w:hAnsi="Tahoma" w:cs="Tahoma"/>
          <w:b/>
        </w:rPr>
        <w:t xml:space="preserve">, zgodnie z danymi </w:t>
      </w:r>
      <w:r w:rsidR="00662F8C">
        <w:rPr>
          <w:rFonts w:ascii="Tahoma" w:hAnsi="Tahoma" w:cs="Tahoma"/>
          <w:b/>
        </w:rPr>
        <w:br/>
      </w:r>
      <w:r w:rsidRPr="004504CE">
        <w:rPr>
          <w:rFonts w:ascii="Tahoma" w:hAnsi="Tahoma" w:cs="Tahoma"/>
          <w:b/>
        </w:rPr>
        <w:t>z Krajowego Rejest</w:t>
      </w:r>
      <w:r>
        <w:rPr>
          <w:rFonts w:ascii="Tahoma" w:hAnsi="Tahoma" w:cs="Tahoma"/>
          <w:b/>
        </w:rPr>
        <w:t>ru Sądowego lub innego rejestru</w:t>
      </w:r>
      <w:r w:rsidR="00662F8C">
        <w:rPr>
          <w:rFonts w:ascii="Tahoma" w:hAnsi="Tahoma" w:cs="Tahoma"/>
          <w:b/>
        </w:rPr>
        <w:t>/</w:t>
      </w:r>
      <w:r w:rsidRPr="004504CE">
        <w:rPr>
          <w:rFonts w:ascii="Tahoma" w:hAnsi="Tahoma" w:cs="Tahoma"/>
          <w:b/>
        </w:rPr>
        <w:t>ewidencji</w:t>
      </w:r>
      <w:r w:rsidR="00662F8C" w:rsidRPr="00662F8C">
        <w:t xml:space="preserve"> </w:t>
      </w:r>
      <w:r w:rsidR="00662F8C" w:rsidRPr="00662F8C">
        <w:rPr>
          <w:rFonts w:ascii="Tahoma" w:hAnsi="Tahoma" w:cs="Tahoma"/>
          <w:b/>
        </w:rPr>
        <w:t>lub innych dokumentów potwierdzających umocowanie reprezentujących go osób</w:t>
      </w:r>
      <w:r w:rsidRPr="004504CE">
        <w:rPr>
          <w:rFonts w:ascii="Tahoma" w:hAnsi="Tahoma" w:cs="Tahoma"/>
          <w:b/>
        </w:rPr>
        <w:t>.</w:t>
      </w:r>
      <w:r w:rsidRPr="004504C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</w:t>
      </w:r>
      <w:r w:rsidRPr="004504CE">
        <w:rPr>
          <w:rFonts w:ascii="Tahoma" w:hAnsi="Tahoma" w:cs="Tahoma"/>
        </w:rPr>
        <w:t>szystkie złożone własnoręcznie podpisy oraz pieczątki muszą być czytelne. W razie zaistnienia zmian upoważnień w trakcie procedury wyłaniania wniosku do realizacji, należy niezwłocznie, w formie pisemnej, poinformować o tym fakcie Dyrektora Departamentu Zdrowia.</w:t>
      </w:r>
    </w:p>
    <w:p w:rsidR="00BF3DBC" w:rsidRPr="00BF3DBC" w:rsidRDefault="00BF3DBC" w:rsidP="00BF3DBC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BF3DBC">
        <w:rPr>
          <w:rFonts w:ascii="Tahoma" w:eastAsia="UniversPro-Roman" w:hAnsi="Tahoma" w:cs="Tahoma"/>
          <w:b/>
          <w:u w:val="single"/>
        </w:rPr>
        <w:t>Kryteria oceny ofert</w:t>
      </w:r>
      <w:r w:rsidR="00662F8C">
        <w:rPr>
          <w:rFonts w:ascii="Tahoma" w:eastAsia="UniversPro-Roman" w:hAnsi="Tahoma" w:cs="Tahoma"/>
          <w:b/>
          <w:u w:val="single"/>
        </w:rPr>
        <w:t>:</w:t>
      </w:r>
    </w:p>
    <w:p w:rsidR="00BF3DBC" w:rsidRPr="00BF3DBC" w:rsidRDefault="00BF3DBC" w:rsidP="00BF3DBC">
      <w:pPr>
        <w:numPr>
          <w:ilvl w:val="0"/>
          <w:numId w:val="10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</w:rPr>
      </w:pPr>
      <w:r w:rsidRPr="00BF3DBC">
        <w:rPr>
          <w:rFonts w:ascii="Tahoma" w:eastAsia="UniversPro-Roman" w:hAnsi="Tahoma" w:cs="Tahoma"/>
        </w:rPr>
        <w:t>Rozpatrywane będą wyłącznie oferty złożone w terminach wskazanych w ogłoszeniu.</w:t>
      </w:r>
    </w:p>
    <w:p w:rsidR="00BF3DBC" w:rsidRPr="00BF3DBC" w:rsidRDefault="00BF3DBC" w:rsidP="00BF3DBC">
      <w:pPr>
        <w:numPr>
          <w:ilvl w:val="0"/>
          <w:numId w:val="10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</w:rPr>
      </w:pPr>
      <w:r w:rsidRPr="00BF3DBC">
        <w:rPr>
          <w:rFonts w:ascii="Tahoma" w:eastAsia="UniversPro-Roman" w:hAnsi="Tahoma" w:cs="Tahoma"/>
        </w:rPr>
        <w:t>Oferty wraz z załącznikami złożone na niewłaściwych drukach, niekompletne, niepodpisane lub podpisane przez osoby nieuprawnione, nieopieczętowane lub zawierające inne braki formalne zostaną odrzucone z przyczyn formalnych, w przypadku nieusunięcia tych braków we wskazanym w wezwaniu terminie do ich usunięcia.</w:t>
      </w:r>
    </w:p>
    <w:p w:rsidR="00BF3DBC" w:rsidRPr="00BF3DBC" w:rsidRDefault="00BF3DBC" w:rsidP="00BF3DB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</w:rPr>
      </w:pPr>
      <w:r w:rsidRPr="00BF3DBC">
        <w:rPr>
          <w:rFonts w:ascii="Tahoma" w:eastAsia="UniversPro-Roman" w:hAnsi="Tahoma" w:cs="Tahoma"/>
        </w:rPr>
        <w:t>Wszystkie złożone oferty wraz z załączoną do nich dokumentacją pozostaną w aktach Departamentu Zdrowia i nie będą odsyłane.</w:t>
      </w:r>
    </w:p>
    <w:p w:rsidR="00BF3DBC" w:rsidRPr="00BF3DBC" w:rsidRDefault="00BF3DBC" w:rsidP="00BF3DB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b/>
        </w:rPr>
      </w:pPr>
      <w:r w:rsidRPr="00BF3DBC">
        <w:rPr>
          <w:rFonts w:ascii="Tahoma" w:hAnsi="Tahoma" w:cs="Tahoma"/>
          <w:b/>
          <w:lang w:eastAsia="pl-PL"/>
        </w:rPr>
        <w:t>Kryteria formalne</w:t>
      </w:r>
      <w:r w:rsidR="00662F8C">
        <w:rPr>
          <w:rFonts w:ascii="Tahoma" w:hAnsi="Tahoma" w:cs="Tahoma"/>
          <w:b/>
          <w:lang w:eastAsia="pl-PL"/>
        </w:rPr>
        <w:t>:</w:t>
      </w:r>
    </w:p>
    <w:p w:rsidR="00BF3DBC" w:rsidRPr="00BF3DBC" w:rsidRDefault="00BF3DBC" w:rsidP="00BF3DBC">
      <w:pPr>
        <w:spacing w:after="40" w:line="360" w:lineRule="auto"/>
        <w:ind w:left="803"/>
        <w:jc w:val="both"/>
        <w:rPr>
          <w:rFonts w:ascii="Tahoma" w:hAnsi="Tahoma" w:cs="Tahoma"/>
        </w:rPr>
      </w:pPr>
      <w:r w:rsidRPr="00BF3DBC">
        <w:rPr>
          <w:rFonts w:ascii="Tahoma" w:hAnsi="Tahoma" w:cs="Tahoma"/>
        </w:rPr>
        <w:t xml:space="preserve">Ocena formalna polega na analizie kompletności oraz poprawności formalnej oferty. </w:t>
      </w:r>
    </w:p>
    <w:p w:rsidR="00BF3DBC" w:rsidRPr="00BF3DBC" w:rsidRDefault="00BF3DBC" w:rsidP="00BF3DBC">
      <w:pPr>
        <w:numPr>
          <w:ilvl w:val="0"/>
          <w:numId w:val="8"/>
        </w:numPr>
        <w:spacing w:before="40" w:after="40" w:line="360" w:lineRule="auto"/>
        <w:ind w:left="993"/>
        <w:jc w:val="both"/>
        <w:rPr>
          <w:rFonts w:ascii="Tahoma" w:hAnsi="Tahoma" w:cs="Tahoma"/>
        </w:rPr>
      </w:pPr>
      <w:r w:rsidRPr="00BF3DBC">
        <w:rPr>
          <w:rFonts w:ascii="Tahoma" w:hAnsi="Tahoma" w:cs="Tahoma"/>
        </w:rPr>
        <w:t>Weryfikacja formalna i merytoryczna ofert dokonywana będzie</w:t>
      </w:r>
      <w:r w:rsidRPr="00BF3DBC">
        <w:rPr>
          <w:rFonts w:ascii="Tahoma" w:hAnsi="Tahoma" w:cs="Tahoma"/>
          <w:b/>
        </w:rPr>
        <w:t xml:space="preserve"> </w:t>
      </w:r>
      <w:r w:rsidRPr="00BF3DBC">
        <w:rPr>
          <w:rFonts w:ascii="Tahoma" w:hAnsi="Tahoma" w:cs="Tahoma"/>
        </w:rPr>
        <w:t xml:space="preserve">przez Departament Zdrowia. </w:t>
      </w:r>
    </w:p>
    <w:p w:rsidR="00BF3DBC" w:rsidRPr="00BF3DBC" w:rsidRDefault="00BF3DBC" w:rsidP="00BF3DBC">
      <w:pPr>
        <w:numPr>
          <w:ilvl w:val="0"/>
          <w:numId w:val="8"/>
        </w:numPr>
        <w:spacing w:before="40" w:after="40" w:line="360" w:lineRule="auto"/>
        <w:ind w:left="993"/>
        <w:jc w:val="both"/>
        <w:rPr>
          <w:rFonts w:ascii="Tahoma" w:hAnsi="Tahoma" w:cs="Tahoma"/>
          <w:strike/>
          <w:color w:val="0070C0"/>
        </w:rPr>
      </w:pPr>
      <w:r w:rsidRPr="00BF3DBC">
        <w:rPr>
          <w:rFonts w:ascii="Tahoma" w:hAnsi="Tahoma" w:cs="Tahoma"/>
        </w:rPr>
        <w:lastRenderedPageBreak/>
        <w:t xml:space="preserve">W przypadku wystąpienia jakichkolwiek braków lub niejasności, co do treści złożonej dokumentacji oferent wezwany zostanie do złożenia wyjaśnień lub uzupełnienia oferty, </w:t>
      </w:r>
      <w:r w:rsidRPr="00664FEE">
        <w:rPr>
          <w:rFonts w:ascii="Tahoma" w:hAnsi="Tahoma" w:cs="Tahoma"/>
          <w:b/>
        </w:rPr>
        <w:t xml:space="preserve">w terminie </w:t>
      </w:r>
      <w:r w:rsidR="00C904CC">
        <w:rPr>
          <w:rFonts w:ascii="Tahoma" w:hAnsi="Tahoma" w:cs="Tahoma"/>
          <w:b/>
        </w:rPr>
        <w:t>5</w:t>
      </w:r>
      <w:r w:rsidRPr="00664FEE">
        <w:rPr>
          <w:rFonts w:ascii="Tahoma" w:hAnsi="Tahoma" w:cs="Tahoma"/>
          <w:b/>
        </w:rPr>
        <w:t xml:space="preserve"> dni roboczych</w:t>
      </w:r>
      <w:r w:rsidRPr="00BF3DBC">
        <w:rPr>
          <w:rFonts w:ascii="Tahoma" w:hAnsi="Tahoma" w:cs="Tahoma"/>
        </w:rPr>
        <w:t xml:space="preserve"> od dnia otrzymania wezwania, a w przypadku braków formalnych, pod rygorem pozostawienia oferty bez rozpoznania.</w:t>
      </w:r>
    </w:p>
    <w:p w:rsidR="00BF3DBC" w:rsidRPr="00BF3DBC" w:rsidRDefault="00BF3DBC" w:rsidP="00BF3DBC">
      <w:pPr>
        <w:numPr>
          <w:ilvl w:val="0"/>
          <w:numId w:val="8"/>
        </w:numPr>
        <w:spacing w:before="40" w:after="40" w:line="360" w:lineRule="auto"/>
        <w:ind w:left="993"/>
        <w:jc w:val="both"/>
        <w:rPr>
          <w:rFonts w:ascii="Tahoma" w:hAnsi="Tahoma" w:cs="Tahoma"/>
        </w:rPr>
      </w:pPr>
      <w:r w:rsidRPr="00BF3DBC">
        <w:rPr>
          <w:rFonts w:ascii="Tahoma" w:hAnsi="Tahoma" w:cs="Tahoma"/>
        </w:rPr>
        <w:t>Oferent powinien uzupełnić braki w formie pisemnej. Wezwanie może zostać doręczone pocztą elektroniczną, lub za pośrednictwem placówki pocztowej. W sytuacji</w:t>
      </w:r>
      <w:r w:rsidR="002F5E5D">
        <w:rPr>
          <w:rFonts w:ascii="Tahoma" w:hAnsi="Tahoma" w:cs="Tahoma"/>
        </w:rPr>
        <w:t>,</w:t>
      </w:r>
      <w:r w:rsidRPr="00BF3DBC">
        <w:rPr>
          <w:rFonts w:ascii="Tahoma" w:hAnsi="Tahoma" w:cs="Tahoma"/>
        </w:rPr>
        <w:t xml:space="preserve"> gdy wezwanie zostanie doręczone w formie elektronicznej, podmiot jest zobowiązany potwierdzić jego otrzymanie.</w:t>
      </w:r>
    </w:p>
    <w:p w:rsidR="00BF3DBC" w:rsidRPr="00BF3DBC" w:rsidRDefault="00BF3DBC" w:rsidP="00BF3DBC">
      <w:pPr>
        <w:numPr>
          <w:ilvl w:val="0"/>
          <w:numId w:val="8"/>
        </w:numPr>
        <w:spacing w:before="40" w:after="40" w:line="360" w:lineRule="auto"/>
        <w:ind w:left="993"/>
        <w:jc w:val="both"/>
        <w:rPr>
          <w:rFonts w:ascii="Tahoma" w:hAnsi="Tahoma" w:cs="Tahoma"/>
        </w:rPr>
      </w:pPr>
      <w:r w:rsidRPr="00BF3DBC">
        <w:rPr>
          <w:rFonts w:ascii="Tahoma" w:hAnsi="Tahoma" w:cs="Tahoma"/>
        </w:rPr>
        <w:t>O zachowaniu terminu uzupełnienia braków decyduje dzień wpływu uzupełnień do siedziby Urzędu Marszałkowskiego Województwa Wielkopolskiego, w analogicznej formie w jakiej wezwanie zostało doręczone.</w:t>
      </w:r>
    </w:p>
    <w:p w:rsidR="00BF3DBC" w:rsidRPr="00BF3DBC" w:rsidRDefault="00BF3DBC" w:rsidP="00BF3DBC">
      <w:pPr>
        <w:numPr>
          <w:ilvl w:val="0"/>
          <w:numId w:val="8"/>
        </w:numPr>
        <w:spacing w:before="40" w:after="40" w:line="360" w:lineRule="auto"/>
        <w:ind w:left="993"/>
        <w:jc w:val="both"/>
        <w:rPr>
          <w:rFonts w:ascii="Tahoma" w:hAnsi="Tahoma" w:cs="Tahoma"/>
        </w:rPr>
      </w:pPr>
      <w:r w:rsidRPr="00BF3DBC">
        <w:rPr>
          <w:rFonts w:ascii="Tahoma" w:hAnsi="Tahoma" w:cs="Tahoma"/>
        </w:rPr>
        <w:t xml:space="preserve">Oferta zostaje odrzucona na etapie analizy formalnej i nie zostaje skierowana do dalszej oceny merytorycznej w następujących przypadkach: </w:t>
      </w:r>
    </w:p>
    <w:p w:rsidR="00BF3DBC" w:rsidRPr="00BF3DBC" w:rsidRDefault="00BF3DBC" w:rsidP="00BF3DBC">
      <w:pPr>
        <w:numPr>
          <w:ilvl w:val="1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="Tahoma" w:hAnsi="Tahoma" w:cs="Tahoma"/>
          <w:lang w:eastAsia="pl-PL"/>
        </w:rPr>
      </w:pPr>
      <w:r w:rsidRPr="00BF3DBC">
        <w:rPr>
          <w:rFonts w:ascii="Tahoma" w:hAnsi="Tahoma" w:cs="Tahoma"/>
          <w:lang w:eastAsia="pl-PL"/>
        </w:rPr>
        <w:t xml:space="preserve">złożenia oferty z naruszeniem terminu podanego w ogłoszeniu o konkursie, </w:t>
      </w:r>
    </w:p>
    <w:p w:rsidR="00BF3DBC" w:rsidRPr="00BF3DBC" w:rsidRDefault="00BF3DBC" w:rsidP="00BF3DBC">
      <w:pPr>
        <w:numPr>
          <w:ilvl w:val="1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="Tahoma" w:hAnsi="Tahoma" w:cs="Tahoma"/>
          <w:lang w:eastAsia="pl-PL"/>
        </w:rPr>
      </w:pPr>
      <w:r w:rsidRPr="00BF3DBC">
        <w:rPr>
          <w:rFonts w:ascii="Tahoma" w:hAnsi="Tahoma" w:cs="Tahoma"/>
          <w:lang w:eastAsia="pl-PL"/>
        </w:rPr>
        <w:t xml:space="preserve">złożenia oferty przez podmiot nieuprawniony do udziału w konkursie, </w:t>
      </w:r>
    </w:p>
    <w:p w:rsidR="00BF3DBC" w:rsidRPr="00BF3DBC" w:rsidRDefault="00BF3DBC" w:rsidP="00BF3DBC">
      <w:pPr>
        <w:numPr>
          <w:ilvl w:val="1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="Tahoma" w:hAnsi="Tahoma" w:cs="Tahoma"/>
          <w:lang w:eastAsia="pl-PL"/>
        </w:rPr>
      </w:pPr>
      <w:r w:rsidRPr="00BF3DBC">
        <w:rPr>
          <w:rFonts w:ascii="Tahoma" w:hAnsi="Tahoma" w:cs="Tahoma"/>
          <w:lang w:eastAsia="pl-PL"/>
        </w:rPr>
        <w:t xml:space="preserve">nieusunięcia w wyznaczonym terminie braków formalnych. </w:t>
      </w:r>
    </w:p>
    <w:p w:rsidR="00BF3DBC" w:rsidRDefault="00662F8C" w:rsidP="00BF3DB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40" w:after="40" w:line="360" w:lineRule="auto"/>
        <w:ind w:left="714" w:hanging="357"/>
        <w:jc w:val="both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b/>
          <w:lang w:eastAsia="pl-PL"/>
        </w:rPr>
        <w:t>Kryteria merytoryczne:</w:t>
      </w:r>
    </w:p>
    <w:p w:rsidR="00BF3DBC" w:rsidRPr="00BF3DBC" w:rsidRDefault="00BF3DBC" w:rsidP="00BF3DBC">
      <w:pPr>
        <w:numPr>
          <w:ilvl w:val="0"/>
          <w:numId w:val="21"/>
        </w:numPr>
        <w:spacing w:before="40" w:after="40" w:line="360" w:lineRule="auto"/>
        <w:ind w:left="993" w:hanging="284"/>
        <w:contextualSpacing/>
        <w:jc w:val="both"/>
        <w:rPr>
          <w:rFonts w:ascii="Tahoma" w:hAnsi="Tahoma"/>
        </w:rPr>
      </w:pPr>
      <w:r w:rsidRPr="00BF3DBC">
        <w:rPr>
          <w:rFonts w:ascii="Tahoma" w:hAnsi="Tahoma" w:cs="Tahoma"/>
        </w:rPr>
        <w:t>Ocena merytoryczna ofert, spełniających wymogi formalne, dokonywana będzie przez Komisję Konkursową.</w:t>
      </w:r>
    </w:p>
    <w:p w:rsidR="00BF3DBC" w:rsidRPr="00BF3DBC" w:rsidRDefault="00BF3DBC" w:rsidP="00BF3DBC">
      <w:pPr>
        <w:spacing w:before="40" w:after="40" w:line="360" w:lineRule="auto"/>
        <w:ind w:left="720"/>
        <w:jc w:val="both"/>
        <w:rPr>
          <w:rFonts w:ascii="Tahoma" w:hAnsi="Tahoma" w:cs="Tahoma"/>
          <w:u w:val="single"/>
        </w:rPr>
      </w:pPr>
      <w:r w:rsidRPr="00BF3DBC">
        <w:rPr>
          <w:rFonts w:ascii="Tahoma" w:hAnsi="Tahoma" w:cs="Tahoma"/>
          <w:u w:val="single"/>
        </w:rPr>
        <w:t>Kryteria oceny merytorycznej, z podziałem na:</w:t>
      </w:r>
    </w:p>
    <w:p w:rsidR="00BF3DBC" w:rsidRPr="00BF3DBC" w:rsidRDefault="00BF3DBC" w:rsidP="00BF3DBC">
      <w:pPr>
        <w:numPr>
          <w:ilvl w:val="0"/>
          <w:numId w:val="13"/>
        </w:numPr>
        <w:suppressAutoHyphens w:val="0"/>
        <w:spacing w:after="40" w:line="276" w:lineRule="auto"/>
        <w:ind w:left="1276" w:hanging="425"/>
        <w:jc w:val="both"/>
        <w:rPr>
          <w:rFonts w:ascii="Tahoma" w:hAnsi="Tahoma" w:cs="Tahoma"/>
        </w:rPr>
      </w:pPr>
      <w:r w:rsidRPr="00BF3DBC">
        <w:rPr>
          <w:rFonts w:ascii="Tahoma" w:hAnsi="Tahoma" w:cs="Tahoma"/>
        </w:rPr>
        <w:t>Merytoryczne – 50 pkt. (waga: 70%/100%):</w:t>
      </w:r>
    </w:p>
    <w:p w:rsidR="00BF3DBC" w:rsidRPr="00BF3DBC" w:rsidRDefault="00BF3DBC" w:rsidP="00BF3DBC">
      <w:pPr>
        <w:numPr>
          <w:ilvl w:val="0"/>
          <w:numId w:val="14"/>
        </w:numPr>
        <w:tabs>
          <w:tab w:val="num" w:pos="1560"/>
        </w:tabs>
        <w:suppressAutoHyphens w:val="0"/>
        <w:spacing w:after="40" w:line="276" w:lineRule="auto"/>
        <w:ind w:left="1418" w:hanging="426"/>
        <w:jc w:val="both"/>
        <w:rPr>
          <w:rFonts w:ascii="Tahoma" w:hAnsi="Tahoma" w:cs="Tahoma"/>
        </w:rPr>
      </w:pPr>
      <w:r w:rsidRPr="00BF3DBC">
        <w:rPr>
          <w:rFonts w:ascii="Tahoma" w:hAnsi="Tahoma" w:cs="Tahoma"/>
        </w:rPr>
        <w:t>koncepcja planowanych działań – zgodność oferty z ogłoszeniem konkursowym,</w:t>
      </w:r>
    </w:p>
    <w:p w:rsidR="00BF3DBC" w:rsidRPr="00BF3DBC" w:rsidRDefault="00BF3DBC" w:rsidP="00BF3DBC">
      <w:pPr>
        <w:numPr>
          <w:ilvl w:val="0"/>
          <w:numId w:val="14"/>
        </w:numPr>
        <w:tabs>
          <w:tab w:val="num" w:pos="1560"/>
        </w:tabs>
        <w:suppressAutoHyphens w:val="0"/>
        <w:spacing w:after="40" w:line="276" w:lineRule="auto"/>
        <w:ind w:left="1418" w:hanging="426"/>
        <w:jc w:val="both"/>
        <w:rPr>
          <w:rFonts w:ascii="Tahoma" w:hAnsi="Tahoma" w:cs="Tahoma"/>
        </w:rPr>
      </w:pPr>
      <w:r w:rsidRPr="00BF3DBC">
        <w:rPr>
          <w:rFonts w:ascii="Tahoma" w:hAnsi="Tahoma" w:cs="Tahoma"/>
        </w:rPr>
        <w:t xml:space="preserve">jakość oferty (w tym m.in.: spójność poszczególnych elementów oferty, adekwatność wnioskowanej kwoty dotacji do zakresu podejmowanych działań – racjonalność wydatków </w:t>
      </w:r>
      <w:r w:rsidR="002F5E5D">
        <w:rPr>
          <w:rFonts w:ascii="Tahoma" w:hAnsi="Tahoma" w:cs="Tahoma"/>
        </w:rPr>
        <w:br/>
      </w:r>
      <w:r w:rsidRPr="00BF3DBC">
        <w:rPr>
          <w:rFonts w:ascii="Tahoma" w:hAnsi="Tahoma" w:cs="Tahoma"/>
        </w:rPr>
        <w:t>w świetle przedstawionego kosztorysu),</w:t>
      </w:r>
    </w:p>
    <w:p w:rsidR="00BF3DBC" w:rsidRPr="00BF3DBC" w:rsidRDefault="00BF3DBC" w:rsidP="00BF3DBC">
      <w:pPr>
        <w:numPr>
          <w:ilvl w:val="0"/>
          <w:numId w:val="14"/>
        </w:numPr>
        <w:tabs>
          <w:tab w:val="num" w:pos="1560"/>
        </w:tabs>
        <w:suppressAutoHyphens w:val="0"/>
        <w:spacing w:after="40" w:line="276" w:lineRule="auto"/>
        <w:ind w:left="1418" w:hanging="426"/>
        <w:jc w:val="both"/>
        <w:rPr>
          <w:rFonts w:ascii="Tahoma" w:hAnsi="Tahoma" w:cs="Tahoma"/>
        </w:rPr>
      </w:pPr>
      <w:r w:rsidRPr="00BF3DBC">
        <w:rPr>
          <w:rFonts w:ascii="Tahoma" w:hAnsi="Tahoma" w:cs="Tahoma"/>
        </w:rPr>
        <w:t>poziom rekomendacji programu (obiecujący, dobra praktyka, modelowy)</w:t>
      </w:r>
      <w:r w:rsidR="002F5E5D">
        <w:rPr>
          <w:rFonts w:ascii="Tahoma" w:hAnsi="Tahoma" w:cs="Tahoma"/>
        </w:rPr>
        <w:t>.</w:t>
      </w:r>
    </w:p>
    <w:p w:rsidR="00BF3DBC" w:rsidRPr="00BF3DBC" w:rsidRDefault="00BF3DBC" w:rsidP="00BF3DBC">
      <w:pPr>
        <w:numPr>
          <w:ilvl w:val="0"/>
          <w:numId w:val="13"/>
        </w:numPr>
        <w:suppressAutoHyphens w:val="0"/>
        <w:spacing w:after="40" w:line="276" w:lineRule="auto"/>
        <w:ind w:left="1276" w:hanging="425"/>
        <w:jc w:val="both"/>
        <w:rPr>
          <w:rFonts w:ascii="Tahoma" w:hAnsi="Tahoma" w:cs="Tahoma"/>
          <w:iCs/>
          <w:lang w:eastAsia="pl-PL"/>
        </w:rPr>
      </w:pPr>
      <w:r w:rsidRPr="00BF3DBC">
        <w:rPr>
          <w:rFonts w:ascii="Tahoma" w:hAnsi="Tahoma" w:cs="Tahoma"/>
          <w:iCs/>
          <w:lang w:eastAsia="pl-PL"/>
        </w:rPr>
        <w:t>Organizacyjne – 50 pkt. (waga: 30</w:t>
      </w:r>
      <w:r w:rsidRPr="00BF3DBC">
        <w:rPr>
          <w:rFonts w:ascii="Tahoma" w:hAnsi="Tahoma" w:cs="Tahoma"/>
          <w:lang w:eastAsia="pl-PL"/>
        </w:rPr>
        <w:t>%</w:t>
      </w:r>
      <w:r w:rsidRPr="00BF3DBC">
        <w:rPr>
          <w:rFonts w:ascii="Tahoma" w:hAnsi="Tahoma" w:cs="Tahoma"/>
          <w:iCs/>
          <w:lang w:eastAsia="pl-PL"/>
        </w:rPr>
        <w:t>/100</w:t>
      </w:r>
      <w:r w:rsidRPr="00BF3DBC">
        <w:rPr>
          <w:rFonts w:ascii="Tahoma" w:hAnsi="Tahoma" w:cs="Tahoma"/>
          <w:lang w:eastAsia="pl-PL"/>
        </w:rPr>
        <w:t>%</w:t>
      </w:r>
      <w:r w:rsidRPr="00BF3DBC">
        <w:rPr>
          <w:rFonts w:ascii="Tahoma" w:hAnsi="Tahoma" w:cs="Tahoma"/>
          <w:iCs/>
          <w:lang w:eastAsia="pl-PL"/>
        </w:rPr>
        <w:t>):</w:t>
      </w:r>
    </w:p>
    <w:p w:rsidR="00BF3DBC" w:rsidRPr="00BF3DBC" w:rsidRDefault="00BF3DBC" w:rsidP="00BF3DBC">
      <w:pPr>
        <w:numPr>
          <w:ilvl w:val="0"/>
          <w:numId w:val="15"/>
        </w:numPr>
        <w:tabs>
          <w:tab w:val="num" w:pos="1418"/>
        </w:tabs>
        <w:suppressAutoHyphens w:val="0"/>
        <w:spacing w:after="40" w:line="276" w:lineRule="auto"/>
        <w:ind w:left="1418" w:hanging="425"/>
        <w:jc w:val="both"/>
        <w:rPr>
          <w:rFonts w:ascii="Tahoma" w:hAnsi="Tahoma" w:cs="Tahoma"/>
          <w:iCs/>
        </w:rPr>
      </w:pPr>
      <w:r w:rsidRPr="00BF3DBC">
        <w:rPr>
          <w:rFonts w:ascii="Tahoma" w:hAnsi="Tahoma" w:cs="Tahoma"/>
        </w:rPr>
        <w:t>zasoby kadrowe przewidywane do wykorzystania przy realizacji zadania</w:t>
      </w:r>
      <w:r w:rsidR="002F5E5D">
        <w:rPr>
          <w:rFonts w:ascii="Tahoma" w:hAnsi="Tahoma" w:cs="Tahoma"/>
        </w:rPr>
        <w:t>,</w:t>
      </w:r>
    </w:p>
    <w:p w:rsidR="00BF3DBC" w:rsidRPr="00BF3DBC" w:rsidRDefault="00BF3DBC" w:rsidP="00BF3DBC">
      <w:pPr>
        <w:numPr>
          <w:ilvl w:val="0"/>
          <w:numId w:val="15"/>
        </w:numPr>
        <w:tabs>
          <w:tab w:val="num" w:pos="1418"/>
        </w:tabs>
        <w:suppressAutoHyphens w:val="0"/>
        <w:spacing w:after="40" w:line="276" w:lineRule="auto"/>
        <w:ind w:left="1418" w:hanging="425"/>
        <w:jc w:val="both"/>
        <w:rPr>
          <w:rFonts w:ascii="Tahoma" w:hAnsi="Tahoma" w:cs="Tahoma"/>
        </w:rPr>
      </w:pPr>
      <w:r w:rsidRPr="00BF3DBC">
        <w:rPr>
          <w:rFonts w:ascii="Tahoma" w:hAnsi="Tahoma" w:cs="Tahoma"/>
        </w:rPr>
        <w:t>zasoby rzeczowe zapewniające właściwą realizacje zadania</w:t>
      </w:r>
      <w:r w:rsidR="002F5E5D">
        <w:rPr>
          <w:rFonts w:ascii="Tahoma" w:hAnsi="Tahoma" w:cs="Tahoma"/>
        </w:rPr>
        <w:t>.</w:t>
      </w:r>
    </w:p>
    <w:p w:rsidR="00BF3DBC" w:rsidRPr="00BF3DBC" w:rsidRDefault="00BF3DBC" w:rsidP="00BF3DBC">
      <w:pPr>
        <w:suppressAutoHyphens w:val="0"/>
        <w:spacing w:after="40" w:line="276" w:lineRule="auto"/>
        <w:ind w:left="1418"/>
        <w:jc w:val="both"/>
        <w:rPr>
          <w:rFonts w:ascii="Tahoma" w:hAnsi="Tahoma" w:cs="Tahoma"/>
          <w:highlight w:val="yellow"/>
        </w:rPr>
      </w:pPr>
    </w:p>
    <w:p w:rsidR="00BF3DBC" w:rsidRPr="00BF3DBC" w:rsidRDefault="00BF3DBC" w:rsidP="00BF3DBC">
      <w:pPr>
        <w:numPr>
          <w:ilvl w:val="0"/>
          <w:numId w:val="21"/>
        </w:numPr>
        <w:spacing w:before="40" w:after="40" w:line="360" w:lineRule="auto"/>
        <w:ind w:left="993" w:hanging="284"/>
        <w:contextualSpacing/>
        <w:jc w:val="both"/>
        <w:rPr>
          <w:rFonts w:ascii="Tahoma" w:hAnsi="Tahoma" w:cs="Tahoma"/>
        </w:rPr>
      </w:pPr>
      <w:r w:rsidRPr="00BF3DBC">
        <w:rPr>
          <w:rFonts w:ascii="Tahoma" w:hAnsi="Tahoma" w:cs="Tahoma"/>
        </w:rPr>
        <w:t>Maksymalna liczba punktów możliwych do zdobycia w zakresie spełniania kryteriów merytorycznych wynosi 100 pkt.</w:t>
      </w:r>
    </w:p>
    <w:p w:rsidR="00BF3DBC" w:rsidRPr="00BF3DBC" w:rsidRDefault="00BF3DBC" w:rsidP="00BF3DBC">
      <w:pPr>
        <w:numPr>
          <w:ilvl w:val="0"/>
          <w:numId w:val="21"/>
        </w:numPr>
        <w:spacing w:before="40" w:after="40" w:line="360" w:lineRule="auto"/>
        <w:ind w:left="993" w:hanging="284"/>
        <w:contextualSpacing/>
        <w:jc w:val="both"/>
        <w:rPr>
          <w:rFonts w:ascii="Tahoma" w:hAnsi="Tahoma" w:cs="Tahoma"/>
        </w:rPr>
      </w:pPr>
      <w:r w:rsidRPr="00BF3DBC">
        <w:rPr>
          <w:rFonts w:ascii="Tahoma" w:hAnsi="Tahoma" w:cs="Tahoma"/>
        </w:rPr>
        <w:t>Ostateczna liczba punktów to średnia sumy przyznanych punktów przez poszczególnych członków Komisji.</w:t>
      </w:r>
    </w:p>
    <w:p w:rsidR="00BF3DBC" w:rsidRPr="00BF3DBC" w:rsidRDefault="00BF3DBC" w:rsidP="00BF3DBC">
      <w:pPr>
        <w:numPr>
          <w:ilvl w:val="0"/>
          <w:numId w:val="21"/>
        </w:numPr>
        <w:spacing w:before="40" w:after="40" w:line="360" w:lineRule="auto"/>
        <w:ind w:left="993" w:hanging="284"/>
        <w:contextualSpacing/>
        <w:jc w:val="both"/>
        <w:rPr>
          <w:rFonts w:ascii="Tahoma" w:hAnsi="Tahoma" w:cs="Tahoma"/>
        </w:rPr>
      </w:pPr>
      <w:r w:rsidRPr="00BF3DBC">
        <w:rPr>
          <w:rFonts w:ascii="Tahoma" w:hAnsi="Tahoma" w:cs="Tahoma"/>
        </w:rPr>
        <w:t>Oferty, które uzyskają poniżej 50 punktów nie uzyskają dofinansowania.</w:t>
      </w:r>
    </w:p>
    <w:p w:rsidR="00BF3DBC" w:rsidRDefault="00BF3DBC" w:rsidP="00BF3DBC">
      <w:pPr>
        <w:numPr>
          <w:ilvl w:val="0"/>
          <w:numId w:val="21"/>
        </w:numPr>
        <w:spacing w:before="40" w:after="40" w:line="360" w:lineRule="auto"/>
        <w:ind w:left="993" w:hanging="284"/>
        <w:contextualSpacing/>
        <w:jc w:val="both"/>
        <w:rPr>
          <w:rFonts w:ascii="Tahoma" w:hAnsi="Tahoma" w:cs="Tahoma"/>
        </w:rPr>
      </w:pPr>
      <w:r w:rsidRPr="00BF3DBC">
        <w:rPr>
          <w:rFonts w:ascii="Tahoma" w:hAnsi="Tahoma" w:cs="Tahoma"/>
        </w:rPr>
        <w:t>Przekroczenie progu, o którym mowa powyżej nie jest jednoznaczne z przyznaniem dotacji</w:t>
      </w:r>
      <w:r w:rsidR="002F5E5D">
        <w:rPr>
          <w:rFonts w:ascii="Tahoma" w:hAnsi="Tahoma" w:cs="Tahoma"/>
        </w:rPr>
        <w:t>.</w:t>
      </w:r>
    </w:p>
    <w:p w:rsidR="004504CE" w:rsidRPr="00807294" w:rsidRDefault="004504CE" w:rsidP="004C1A22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40" w:after="40" w:line="360" w:lineRule="auto"/>
        <w:ind w:left="714" w:hanging="357"/>
        <w:jc w:val="both"/>
        <w:rPr>
          <w:rFonts w:ascii="Tahoma" w:hAnsi="Tahoma" w:cs="Tahoma"/>
        </w:rPr>
      </w:pPr>
      <w:r w:rsidRPr="00807294">
        <w:rPr>
          <w:rFonts w:ascii="Tahoma" w:hAnsi="Tahoma" w:cs="Tahoma"/>
        </w:rPr>
        <w:t>Złożenie oferty nie jest równoznaczne z zapewnieniem przyznania dotacji lub przy</w:t>
      </w:r>
      <w:r w:rsidR="00807294" w:rsidRPr="00807294">
        <w:rPr>
          <w:rFonts w:ascii="Tahoma" w:hAnsi="Tahoma" w:cs="Tahoma"/>
        </w:rPr>
        <w:t xml:space="preserve">znaniem dotacji </w:t>
      </w:r>
      <w:r w:rsidR="00807294" w:rsidRPr="00807294">
        <w:rPr>
          <w:rFonts w:ascii="Tahoma" w:hAnsi="Tahoma" w:cs="Tahoma"/>
        </w:rPr>
        <w:br/>
        <w:t xml:space="preserve"> w oc</w:t>
      </w:r>
      <w:r w:rsidRPr="00807294">
        <w:rPr>
          <w:rFonts w:ascii="Tahoma" w:hAnsi="Tahoma" w:cs="Tahoma"/>
        </w:rPr>
        <w:t>zekiwanej wysokości. Zastrzega się prawo do przyznania mniejszej kwoty środków niż</w:t>
      </w:r>
      <w:r w:rsidRPr="00807294">
        <w:rPr>
          <w:rFonts w:ascii="Tahoma" w:hAnsi="Tahoma" w:cs="Tahoma"/>
        </w:rPr>
        <w:br/>
        <w:t>wnioskowana w ofercie. Wysokość przyznanej dotacji zależy m.i</w:t>
      </w:r>
      <w:r w:rsidR="00807294" w:rsidRPr="00807294">
        <w:rPr>
          <w:rFonts w:ascii="Tahoma" w:hAnsi="Tahoma" w:cs="Tahoma"/>
        </w:rPr>
        <w:t xml:space="preserve">n. od wyniku oceny merytorycznej   </w:t>
      </w:r>
      <w:r w:rsidR="00807294">
        <w:rPr>
          <w:rFonts w:ascii="Tahoma" w:hAnsi="Tahoma" w:cs="Tahoma"/>
        </w:rPr>
        <w:t xml:space="preserve">    </w:t>
      </w:r>
      <w:r w:rsidR="00807294" w:rsidRPr="00807294">
        <w:rPr>
          <w:rFonts w:ascii="Tahoma" w:hAnsi="Tahoma" w:cs="Tahoma"/>
        </w:rPr>
        <w:t>oferty or</w:t>
      </w:r>
      <w:r w:rsidRPr="00807294">
        <w:rPr>
          <w:rFonts w:ascii="Tahoma" w:hAnsi="Tahoma" w:cs="Tahoma"/>
        </w:rPr>
        <w:t>az kwalifikowalności kosztów.</w:t>
      </w:r>
    </w:p>
    <w:p w:rsidR="004504CE" w:rsidRPr="00BF3DBC" w:rsidRDefault="004504CE" w:rsidP="004504CE">
      <w:pPr>
        <w:spacing w:before="40" w:after="40" w:line="360" w:lineRule="auto"/>
        <w:contextualSpacing/>
        <w:jc w:val="both"/>
        <w:rPr>
          <w:rFonts w:ascii="Tahoma" w:hAnsi="Tahoma" w:cs="Tahoma"/>
        </w:rPr>
      </w:pPr>
    </w:p>
    <w:p w:rsidR="00BF3DBC" w:rsidRPr="00BF3DBC" w:rsidRDefault="00BF3DBC" w:rsidP="00BF3DBC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BF3DBC">
        <w:rPr>
          <w:rFonts w:ascii="Tahoma" w:eastAsia="UniversPro-Roman" w:hAnsi="Tahoma" w:cs="Tahoma"/>
          <w:b/>
          <w:u w:val="single"/>
        </w:rPr>
        <w:lastRenderedPageBreak/>
        <w:t>Miejsce, termin oraz sposób składania ofert:</w:t>
      </w:r>
    </w:p>
    <w:p w:rsidR="00BF3DBC" w:rsidRPr="006627AB" w:rsidRDefault="00BF3DBC" w:rsidP="00BF3DBC">
      <w:pPr>
        <w:numPr>
          <w:ilvl w:val="0"/>
          <w:numId w:val="1"/>
        </w:numPr>
        <w:tabs>
          <w:tab w:val="left" w:pos="227"/>
        </w:tabs>
        <w:spacing w:before="40" w:after="40" w:line="360" w:lineRule="auto"/>
        <w:jc w:val="both"/>
        <w:rPr>
          <w:rFonts w:ascii="Tahoma" w:hAnsi="Tahoma" w:cs="Tahoma"/>
          <w:spacing w:val="-1"/>
        </w:rPr>
      </w:pPr>
      <w:r w:rsidRPr="00BF3DBC">
        <w:rPr>
          <w:rFonts w:ascii="Tahoma" w:hAnsi="Tahoma" w:cs="Tahoma"/>
          <w:spacing w:val="-1"/>
        </w:rPr>
        <w:t>Oferty należy składać za pośrednictwem poczty lub osobiście w siedzibie Urzędu Marszałkowskiego Województwa Wielkopolskiego w Poznaniu, al. Niepodległości 34, 61-714 (Punkt Kancelaryjny – hol główny), w zaklejonej i opieczętowanej kopercie z dopiskiem: „</w:t>
      </w:r>
      <w:r w:rsidRPr="00BF3DBC">
        <w:rPr>
          <w:rFonts w:ascii="Tahoma" w:hAnsi="Tahoma" w:cs="Tahoma"/>
        </w:rPr>
        <w:t xml:space="preserve">Upowszechnienie programów profilaktycznych z zakresu profilaktyki uzależnień (profilaktyki narkomanii, profilaktyki problemów alkoholowych) ujętych w Systemie rekomendacji programów profilaktycznych i promocji zdrowia </w:t>
      </w:r>
      <w:r w:rsidRPr="006627AB">
        <w:rPr>
          <w:rFonts w:ascii="Tahoma" w:hAnsi="Tahoma" w:cs="Tahoma"/>
        </w:rPr>
        <w:t>psychicznego, wśród podmiotów prowadzących Młodzieżowe Ośrodki Wychowawcze oraz Młodzieżowe Ośrodki Socjoterapii</w:t>
      </w:r>
      <w:r w:rsidR="002F5E5D">
        <w:rPr>
          <w:rFonts w:ascii="Tahoma" w:hAnsi="Tahoma" w:cs="Tahoma"/>
        </w:rPr>
        <w:t xml:space="preserve"> – II edycja</w:t>
      </w:r>
      <w:r w:rsidRPr="006627AB">
        <w:rPr>
          <w:rFonts w:ascii="Tahoma" w:hAnsi="Tahoma" w:cs="Tahoma"/>
        </w:rPr>
        <w:t>”.</w:t>
      </w:r>
    </w:p>
    <w:p w:rsidR="00BF3DBC" w:rsidRPr="006627AB" w:rsidRDefault="00BF3DBC" w:rsidP="00BF3DBC">
      <w:pPr>
        <w:numPr>
          <w:ilvl w:val="0"/>
          <w:numId w:val="1"/>
        </w:numPr>
        <w:tabs>
          <w:tab w:val="left" w:pos="227"/>
          <w:tab w:val="num" w:pos="1134"/>
        </w:tabs>
        <w:spacing w:before="40" w:after="40" w:line="360" w:lineRule="auto"/>
        <w:jc w:val="both"/>
        <w:rPr>
          <w:rFonts w:ascii="Tahoma" w:hAnsi="Tahoma" w:cs="Tahoma"/>
          <w:spacing w:val="-1"/>
        </w:rPr>
      </w:pPr>
      <w:r w:rsidRPr="006627AB">
        <w:rPr>
          <w:rFonts w:ascii="Tahoma" w:hAnsi="Tahoma" w:cs="Tahoma"/>
          <w:spacing w:val="-1"/>
        </w:rPr>
        <w:t xml:space="preserve">Oferty składane winny być do </w:t>
      </w:r>
      <w:r w:rsidR="002F5E5D" w:rsidRPr="00664FEE">
        <w:rPr>
          <w:rFonts w:ascii="Tahoma" w:hAnsi="Tahoma" w:cs="Tahoma"/>
          <w:b/>
          <w:spacing w:val="-1"/>
        </w:rPr>
        <w:t>26</w:t>
      </w:r>
      <w:r w:rsidRPr="00664FEE">
        <w:rPr>
          <w:rFonts w:ascii="Tahoma" w:hAnsi="Tahoma" w:cs="Tahoma"/>
          <w:b/>
          <w:spacing w:val="-1"/>
        </w:rPr>
        <w:t xml:space="preserve"> </w:t>
      </w:r>
      <w:r w:rsidR="002F5E5D" w:rsidRPr="00664FEE">
        <w:rPr>
          <w:rFonts w:ascii="Tahoma" w:hAnsi="Tahoma" w:cs="Tahoma"/>
          <w:b/>
          <w:spacing w:val="-1"/>
        </w:rPr>
        <w:t>sierpnia</w:t>
      </w:r>
      <w:r w:rsidRPr="00664FEE">
        <w:rPr>
          <w:rFonts w:ascii="Tahoma" w:hAnsi="Tahoma" w:cs="Tahoma"/>
          <w:b/>
          <w:spacing w:val="-1"/>
        </w:rPr>
        <w:t xml:space="preserve"> 202</w:t>
      </w:r>
      <w:r w:rsidR="004B7613" w:rsidRPr="00664FEE">
        <w:rPr>
          <w:rFonts w:ascii="Tahoma" w:hAnsi="Tahoma" w:cs="Tahoma"/>
          <w:b/>
          <w:spacing w:val="-1"/>
        </w:rPr>
        <w:t>2</w:t>
      </w:r>
      <w:r w:rsidRPr="00664FEE">
        <w:rPr>
          <w:rFonts w:ascii="Tahoma" w:hAnsi="Tahoma" w:cs="Tahoma"/>
          <w:b/>
          <w:spacing w:val="-1"/>
        </w:rPr>
        <w:t xml:space="preserve"> r. do godziny 15:30</w:t>
      </w:r>
      <w:r w:rsidRPr="006627AB">
        <w:rPr>
          <w:rFonts w:ascii="Tahoma" w:hAnsi="Tahoma" w:cs="Tahoma"/>
          <w:spacing w:val="-1"/>
        </w:rPr>
        <w:t>.</w:t>
      </w:r>
    </w:p>
    <w:p w:rsidR="00BF3DBC" w:rsidRPr="00BF3DBC" w:rsidRDefault="00BF3DBC" w:rsidP="00BF3DBC">
      <w:pPr>
        <w:numPr>
          <w:ilvl w:val="0"/>
          <w:numId w:val="1"/>
        </w:numPr>
        <w:tabs>
          <w:tab w:val="left" w:pos="227"/>
          <w:tab w:val="num" w:pos="1134"/>
        </w:tabs>
        <w:spacing w:before="40" w:after="40" w:line="360" w:lineRule="auto"/>
        <w:jc w:val="both"/>
        <w:rPr>
          <w:rFonts w:ascii="Tahoma" w:hAnsi="Tahoma" w:cs="Tahoma"/>
          <w:spacing w:val="-1"/>
        </w:rPr>
      </w:pPr>
      <w:r w:rsidRPr="00BF3DBC">
        <w:rPr>
          <w:rFonts w:ascii="Tahoma" w:hAnsi="Tahoma" w:cs="Tahoma"/>
          <w:spacing w:val="-1"/>
        </w:rPr>
        <w:t xml:space="preserve">O przyjęciu oferty </w:t>
      </w:r>
      <w:r w:rsidRPr="00664FEE">
        <w:rPr>
          <w:rFonts w:ascii="Tahoma" w:hAnsi="Tahoma" w:cs="Tahoma"/>
          <w:spacing w:val="-1"/>
          <w:u w:val="single"/>
        </w:rPr>
        <w:t>decyduje data i godzina jej wpływu do siedziby Urzędu Marszałkowskiego Województwa Wielkopolskiego w Poznaniu.</w:t>
      </w:r>
      <w:r w:rsidRPr="00BF3DBC">
        <w:rPr>
          <w:rFonts w:ascii="Tahoma" w:hAnsi="Tahoma" w:cs="Tahoma"/>
          <w:spacing w:val="-1"/>
        </w:rPr>
        <w:t xml:space="preserve"> Oferty, które wpłyną po terminie będą odrzucane.</w:t>
      </w:r>
    </w:p>
    <w:p w:rsidR="00BF3DBC" w:rsidRPr="00BF3DBC" w:rsidRDefault="00BF3DBC" w:rsidP="00BF3DBC">
      <w:pPr>
        <w:tabs>
          <w:tab w:val="left" w:pos="227"/>
        </w:tabs>
        <w:spacing w:before="112" w:line="360" w:lineRule="auto"/>
        <w:ind w:left="720"/>
        <w:jc w:val="both"/>
        <w:rPr>
          <w:rFonts w:ascii="Tahoma" w:hAnsi="Tahoma" w:cs="Tahoma"/>
          <w:b/>
          <w:spacing w:val="-1"/>
          <w:u w:val="single"/>
        </w:rPr>
      </w:pPr>
      <w:r w:rsidRPr="00BF3DBC">
        <w:rPr>
          <w:rFonts w:ascii="Tahoma" w:hAnsi="Tahoma" w:cs="Tahoma"/>
          <w:b/>
          <w:spacing w:val="-1"/>
          <w:u w:val="single"/>
        </w:rPr>
        <w:t>UWAGA: Nie decyduje data stempla pocztowego.</w:t>
      </w:r>
    </w:p>
    <w:p w:rsidR="00BF3DBC" w:rsidRPr="006627AB" w:rsidRDefault="00BF3DBC" w:rsidP="00BF3DBC">
      <w:pPr>
        <w:numPr>
          <w:ilvl w:val="0"/>
          <w:numId w:val="1"/>
        </w:numPr>
        <w:tabs>
          <w:tab w:val="left" w:pos="227"/>
          <w:tab w:val="num" w:pos="1134"/>
        </w:tabs>
        <w:spacing w:before="40" w:after="40" w:line="360" w:lineRule="auto"/>
        <w:jc w:val="both"/>
        <w:rPr>
          <w:rFonts w:ascii="Tahoma" w:hAnsi="Tahoma" w:cs="Tahoma"/>
          <w:spacing w:val="-1"/>
        </w:rPr>
      </w:pPr>
      <w:r w:rsidRPr="00BF3DBC">
        <w:rPr>
          <w:rFonts w:ascii="Tahoma" w:hAnsi="Tahoma" w:cs="Tahoma"/>
          <w:spacing w:val="-1"/>
        </w:rPr>
        <w:t xml:space="preserve">Formularz oferty i druki oświadczeń znajdują się do pobrania na stronie internetowej Urzędu Marszałkowskiego Województwa Wielkopolskiego w Poznaniu: </w:t>
      </w:r>
      <w:hyperlink r:id="rId8" w:history="1">
        <w:r w:rsidRPr="00BF3DBC">
          <w:rPr>
            <w:rFonts w:ascii="Tahoma" w:hAnsi="Tahoma" w:cs="Tahoma"/>
            <w:spacing w:val="-1"/>
          </w:rPr>
          <w:t>www.umww.pl</w:t>
        </w:r>
      </w:hyperlink>
      <w:r w:rsidRPr="00BF3DBC">
        <w:rPr>
          <w:rFonts w:ascii="Tahoma" w:hAnsi="Tahoma" w:cs="Tahoma"/>
          <w:spacing w:val="-1"/>
        </w:rPr>
        <w:t xml:space="preserve"> oraz na stronie internetowej Biuletynu Informacji Publicznej Urzędu </w:t>
      </w:r>
      <w:r w:rsidRPr="006627AB">
        <w:rPr>
          <w:rFonts w:ascii="Tahoma" w:hAnsi="Tahoma" w:cs="Tahoma"/>
          <w:spacing w:val="-1"/>
        </w:rPr>
        <w:t xml:space="preserve">Marszałkowskiego Województwa Wielkopolskiego w Poznaniu: </w:t>
      </w:r>
      <w:hyperlink r:id="rId9" w:history="1">
        <w:r w:rsidRPr="006627AB">
          <w:rPr>
            <w:rFonts w:ascii="Tahoma" w:hAnsi="Tahoma" w:cs="Tahoma"/>
            <w:spacing w:val="-1"/>
          </w:rPr>
          <w:t>www.bip.umww.pl</w:t>
        </w:r>
      </w:hyperlink>
      <w:r w:rsidRPr="006627AB">
        <w:rPr>
          <w:rFonts w:ascii="Tahoma" w:hAnsi="Tahoma" w:cs="Tahoma"/>
          <w:spacing w:val="-1"/>
        </w:rPr>
        <w:t xml:space="preserve">. </w:t>
      </w:r>
    </w:p>
    <w:p w:rsidR="00BF3DBC" w:rsidRPr="006627AB" w:rsidRDefault="00BF3DBC" w:rsidP="00BF3DBC">
      <w:pPr>
        <w:numPr>
          <w:ilvl w:val="0"/>
          <w:numId w:val="1"/>
        </w:numPr>
        <w:tabs>
          <w:tab w:val="left" w:pos="227"/>
          <w:tab w:val="num" w:pos="1134"/>
        </w:tabs>
        <w:spacing w:before="40" w:after="40" w:line="360" w:lineRule="auto"/>
        <w:jc w:val="both"/>
        <w:rPr>
          <w:rFonts w:ascii="Tahoma" w:hAnsi="Tahoma" w:cs="Tahoma"/>
          <w:spacing w:val="-1"/>
        </w:rPr>
      </w:pPr>
      <w:r w:rsidRPr="006627AB">
        <w:rPr>
          <w:rFonts w:ascii="Tahoma" w:hAnsi="Tahoma" w:cs="Tahoma"/>
          <w:spacing w:val="-1"/>
        </w:rPr>
        <w:t>Nie będą przyjmowane oferty przesyłane drogą elektroniczną oraz faksem.</w:t>
      </w:r>
    </w:p>
    <w:p w:rsidR="00BF3DBC" w:rsidRPr="006627AB" w:rsidRDefault="00BF3DBC" w:rsidP="00BF3DBC">
      <w:pPr>
        <w:numPr>
          <w:ilvl w:val="0"/>
          <w:numId w:val="1"/>
        </w:numPr>
        <w:tabs>
          <w:tab w:val="left" w:pos="227"/>
          <w:tab w:val="num" w:pos="1134"/>
        </w:tabs>
        <w:spacing w:before="40" w:after="40" w:line="360" w:lineRule="auto"/>
        <w:jc w:val="both"/>
        <w:rPr>
          <w:rFonts w:ascii="Tahoma" w:hAnsi="Tahoma" w:cs="Tahoma"/>
          <w:spacing w:val="-1"/>
        </w:rPr>
      </w:pPr>
      <w:r w:rsidRPr="006627AB">
        <w:rPr>
          <w:rFonts w:ascii="Tahoma" w:hAnsi="Tahoma" w:cs="Tahoma"/>
          <w:spacing w:val="-1"/>
        </w:rPr>
        <w:t>Dodatkowe informacje uzyskać można pod numerami telefonu: 61/626-63-7</w:t>
      </w:r>
      <w:r w:rsidR="002F5E5D">
        <w:rPr>
          <w:rFonts w:ascii="Tahoma" w:hAnsi="Tahoma" w:cs="Tahoma"/>
          <w:spacing w:val="-1"/>
        </w:rPr>
        <w:t>2,</w:t>
      </w:r>
      <w:r w:rsidRPr="006627AB">
        <w:rPr>
          <w:rFonts w:ascii="Tahoma" w:hAnsi="Tahoma" w:cs="Tahoma"/>
          <w:spacing w:val="-1"/>
        </w:rPr>
        <w:t xml:space="preserve"> 626-63-7</w:t>
      </w:r>
      <w:r w:rsidR="002F5E5D">
        <w:rPr>
          <w:rFonts w:ascii="Tahoma" w:hAnsi="Tahoma" w:cs="Tahoma"/>
          <w:spacing w:val="-1"/>
        </w:rPr>
        <w:t xml:space="preserve">8 </w:t>
      </w:r>
      <w:r w:rsidRPr="006627AB">
        <w:rPr>
          <w:rFonts w:ascii="Tahoma" w:hAnsi="Tahoma" w:cs="Tahoma"/>
          <w:spacing w:val="-1"/>
        </w:rPr>
        <w:t xml:space="preserve">oraz drogą elektroniczną: </w:t>
      </w:r>
      <w:hyperlink r:id="rId10" w:history="1">
        <w:r w:rsidRPr="006627AB">
          <w:rPr>
            <w:rFonts w:ascii="Tahoma" w:hAnsi="Tahoma" w:cs="Tahoma"/>
            <w:color w:val="0000FF"/>
            <w:spacing w:val="-1"/>
            <w:u w:val="single"/>
          </w:rPr>
          <w:t>dz.sekretariat@umww.pl</w:t>
        </w:r>
      </w:hyperlink>
      <w:r w:rsidRPr="006627AB">
        <w:rPr>
          <w:rFonts w:ascii="Tahoma" w:hAnsi="Tahoma" w:cs="Tahoma"/>
          <w:spacing w:val="-1"/>
        </w:rPr>
        <w:t xml:space="preserve">. </w:t>
      </w:r>
    </w:p>
    <w:p w:rsidR="00BF3DBC" w:rsidRPr="00BF3DBC" w:rsidRDefault="00BF3DBC" w:rsidP="00BF3DBC">
      <w:pPr>
        <w:tabs>
          <w:tab w:val="left" w:pos="227"/>
        </w:tabs>
        <w:spacing w:before="40" w:after="40" w:line="360" w:lineRule="auto"/>
        <w:ind w:left="720"/>
        <w:jc w:val="both"/>
        <w:rPr>
          <w:rFonts w:ascii="Tahoma" w:hAnsi="Tahoma" w:cs="Tahoma"/>
          <w:spacing w:val="-1"/>
        </w:rPr>
      </w:pPr>
    </w:p>
    <w:p w:rsidR="00BF3DBC" w:rsidRPr="00664FEE" w:rsidRDefault="00BF3DBC" w:rsidP="00BF3DBC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664FEE">
        <w:rPr>
          <w:rFonts w:ascii="Tahoma" w:eastAsia="UniversPro-Roman" w:hAnsi="Tahoma" w:cs="Tahoma"/>
          <w:b/>
          <w:u w:val="single"/>
        </w:rPr>
        <w:t>Termin</w:t>
      </w:r>
      <w:r w:rsidR="00664FEE" w:rsidRPr="00664FEE">
        <w:rPr>
          <w:rFonts w:ascii="Tahoma" w:eastAsia="UniversPro-Roman" w:hAnsi="Tahoma" w:cs="Tahoma"/>
          <w:b/>
          <w:u w:val="single"/>
        </w:rPr>
        <w:t xml:space="preserve"> rozstrzygnięcia konkursu ofert:</w:t>
      </w:r>
    </w:p>
    <w:p w:rsidR="00807294" w:rsidRPr="00807294" w:rsidRDefault="00BF3DBC" w:rsidP="004C1A22">
      <w:pPr>
        <w:numPr>
          <w:ilvl w:val="0"/>
          <w:numId w:val="25"/>
        </w:numPr>
        <w:spacing w:after="40" w:line="360" w:lineRule="auto"/>
        <w:ind w:left="709" w:hanging="283"/>
        <w:jc w:val="both"/>
        <w:rPr>
          <w:rFonts w:ascii="Tahoma" w:hAnsi="Tahoma" w:cs="Tahoma"/>
        </w:rPr>
      </w:pPr>
      <w:r w:rsidRPr="00807294">
        <w:rPr>
          <w:rFonts w:ascii="Tahoma" w:eastAsia="UniversPro-Roman" w:hAnsi="Tahoma" w:cs="Tahoma"/>
        </w:rPr>
        <w:t xml:space="preserve">Wybór ofert nastąpi w terminie </w:t>
      </w:r>
      <w:r w:rsidRPr="00807294">
        <w:rPr>
          <w:rFonts w:ascii="Tahoma" w:eastAsia="UniversPro-Roman" w:hAnsi="Tahoma" w:cs="Tahoma"/>
          <w:b/>
        </w:rPr>
        <w:t xml:space="preserve">do </w:t>
      </w:r>
      <w:r w:rsidR="00D35113">
        <w:rPr>
          <w:rFonts w:ascii="Tahoma" w:eastAsia="UniversPro-Roman" w:hAnsi="Tahoma" w:cs="Tahoma"/>
          <w:b/>
        </w:rPr>
        <w:t>20</w:t>
      </w:r>
      <w:r w:rsidR="00807294" w:rsidRPr="00807294">
        <w:rPr>
          <w:rFonts w:ascii="Tahoma" w:eastAsia="UniversPro-Roman" w:hAnsi="Tahoma" w:cs="Tahoma"/>
          <w:b/>
        </w:rPr>
        <w:t xml:space="preserve"> października 2022</w:t>
      </w:r>
      <w:r w:rsidRPr="00807294">
        <w:rPr>
          <w:rFonts w:ascii="Tahoma" w:eastAsia="UniversPro-Roman" w:hAnsi="Tahoma" w:cs="Tahoma"/>
          <w:b/>
        </w:rPr>
        <w:t xml:space="preserve"> </w:t>
      </w:r>
      <w:r w:rsidR="00807294" w:rsidRPr="00807294">
        <w:rPr>
          <w:rFonts w:ascii="Tahoma" w:eastAsia="UniversPro-Roman" w:hAnsi="Tahoma" w:cs="Tahoma"/>
          <w:b/>
        </w:rPr>
        <w:t>r.</w:t>
      </w:r>
    </w:p>
    <w:p w:rsidR="00BF3DBC" w:rsidRPr="00807294" w:rsidRDefault="00BF3DBC" w:rsidP="004C1A22">
      <w:pPr>
        <w:numPr>
          <w:ilvl w:val="0"/>
          <w:numId w:val="25"/>
        </w:numPr>
        <w:spacing w:after="40" w:line="360" w:lineRule="auto"/>
        <w:ind w:left="709" w:hanging="283"/>
        <w:jc w:val="both"/>
        <w:rPr>
          <w:rFonts w:ascii="Tahoma" w:hAnsi="Tahoma" w:cs="Tahoma"/>
        </w:rPr>
      </w:pPr>
      <w:r w:rsidRPr="00807294">
        <w:rPr>
          <w:rFonts w:ascii="Tahoma" w:hAnsi="Tahoma" w:cs="Tahoma"/>
        </w:rPr>
        <w:t>Ostateczna decyzja o wyborze oferty i udzieleniu dotacji podjęta zostanie w formie uchwały przez Zarząd Województwa Wielkopolskiego i opublikowana na tablicy ogłoszeń, w Biuletynie Informacji Publicznej oraz na stronie internetowej Urzędu Marszałkowskiego Województwa Wielkopolskiego.</w:t>
      </w:r>
    </w:p>
    <w:p w:rsidR="00BF3DBC" w:rsidRPr="00BF3DBC" w:rsidRDefault="00BF3DBC" w:rsidP="00BF3DBC">
      <w:pPr>
        <w:numPr>
          <w:ilvl w:val="0"/>
          <w:numId w:val="25"/>
        </w:numPr>
        <w:spacing w:after="40" w:line="360" w:lineRule="auto"/>
        <w:ind w:left="709" w:hanging="283"/>
        <w:jc w:val="both"/>
        <w:rPr>
          <w:rFonts w:ascii="Tahoma" w:hAnsi="Tahoma" w:cs="Tahoma"/>
        </w:rPr>
      </w:pPr>
      <w:r w:rsidRPr="00BF3DBC">
        <w:rPr>
          <w:rFonts w:ascii="Tahoma" w:eastAsia="UniversPro-Roman" w:hAnsi="Tahoma" w:cs="Tahoma"/>
        </w:rPr>
        <w:t>Od postanowień uchwały  Zarządu w sprawie wyboru oferty i udzielenia dotacji nie ma zastosowania tryb odwoławczy.</w:t>
      </w:r>
    </w:p>
    <w:p w:rsidR="00BF3DBC" w:rsidRPr="00664FEE" w:rsidRDefault="00BF3DBC" w:rsidP="004B0130">
      <w:pPr>
        <w:numPr>
          <w:ilvl w:val="0"/>
          <w:numId w:val="25"/>
        </w:numPr>
        <w:spacing w:after="40" w:line="360" w:lineRule="auto"/>
        <w:ind w:left="709" w:hanging="283"/>
        <w:jc w:val="both"/>
        <w:rPr>
          <w:rFonts w:ascii="Tahoma" w:hAnsi="Tahoma" w:cs="Tahoma"/>
        </w:rPr>
      </w:pPr>
      <w:r w:rsidRPr="00664FEE">
        <w:rPr>
          <w:rFonts w:ascii="Tahoma" w:eastAsia="UniversPro-Roman" w:hAnsi="Tahoma" w:cs="Tahoma"/>
        </w:rPr>
        <w:t xml:space="preserve">Zarząd Województwa Wielkopolskiego zastrzega sobie prawo do odwołania konkursu przed upływem terminu na złożenie ofert oraz prawo do wprowadzania zmian w ogłoszeniu, w tym do przedłużenia terminu na złożenie ofert lub terminu rozstrzygnięcia konkursu. </w:t>
      </w:r>
      <w:r w:rsidR="00664FEE" w:rsidRPr="00664FEE">
        <w:rPr>
          <w:rFonts w:ascii="Tahoma" w:eastAsia="UniversPro-Roman" w:hAnsi="Tahoma" w:cs="Tahoma"/>
          <w:u w:val="single"/>
        </w:rPr>
        <w:t xml:space="preserve">Zastrzega się możliwość unieważnienia konkursu w formie uchwały Zarządu Województwa Wielkopolskiego w przypadku rozprzestrzeniania się epidemii </w:t>
      </w:r>
      <w:proofErr w:type="spellStart"/>
      <w:r w:rsidR="00664FEE" w:rsidRPr="00664FEE">
        <w:rPr>
          <w:rFonts w:ascii="Tahoma" w:eastAsia="UniversPro-Roman" w:hAnsi="Tahoma" w:cs="Tahoma"/>
          <w:u w:val="single"/>
        </w:rPr>
        <w:t>koronawirusa</w:t>
      </w:r>
      <w:proofErr w:type="spellEnd"/>
      <w:r w:rsidR="00664FEE" w:rsidRPr="00664FEE">
        <w:rPr>
          <w:rFonts w:ascii="Tahoma" w:eastAsia="UniversPro-Roman" w:hAnsi="Tahoma" w:cs="Tahoma"/>
          <w:u w:val="single"/>
        </w:rPr>
        <w:t xml:space="preserve"> lub innych przyczyn nie przewidzianych na etapie ogłaszania konkursu. </w:t>
      </w:r>
    </w:p>
    <w:p w:rsidR="00BF3DBC" w:rsidRPr="00BF3DBC" w:rsidRDefault="00BF3DBC" w:rsidP="00BF3DBC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BF3DBC">
        <w:rPr>
          <w:rFonts w:ascii="Tahoma" w:eastAsia="UniversPro-Roman" w:hAnsi="Tahoma" w:cs="Tahoma"/>
          <w:b/>
          <w:u w:val="single"/>
        </w:rPr>
        <w:t>Zasady przyznania dotacji oraz pozostałe informacje dotyczące realizacji zadania</w:t>
      </w:r>
      <w:r w:rsidR="00664FEE">
        <w:rPr>
          <w:rFonts w:ascii="Tahoma" w:eastAsia="UniversPro-Roman" w:hAnsi="Tahoma" w:cs="Tahoma"/>
          <w:b/>
          <w:u w:val="single"/>
        </w:rPr>
        <w:t>:</w:t>
      </w:r>
    </w:p>
    <w:p w:rsidR="00BF3DBC" w:rsidRPr="00BF3DBC" w:rsidRDefault="00BF3DBC" w:rsidP="00BF3DBC">
      <w:pPr>
        <w:numPr>
          <w:ilvl w:val="0"/>
          <w:numId w:val="7"/>
        </w:numPr>
        <w:spacing w:before="40" w:after="40" w:line="360" w:lineRule="auto"/>
        <w:ind w:left="714" w:hanging="357"/>
        <w:jc w:val="both"/>
        <w:rPr>
          <w:rFonts w:ascii="Tahoma" w:hAnsi="Tahoma" w:cs="Tahoma"/>
        </w:rPr>
      </w:pPr>
      <w:r w:rsidRPr="00BF3DBC">
        <w:rPr>
          <w:rFonts w:ascii="Tahoma" w:hAnsi="Tahoma" w:cs="Tahoma"/>
          <w:bCs/>
        </w:rPr>
        <w:t>Uzyskanie dotacji na poziomie niższym niż kwota wnioskowana, uprawnia do zmniejszenia kosztu całkowitego zadania.</w:t>
      </w:r>
    </w:p>
    <w:p w:rsidR="00BF3DBC" w:rsidRPr="00BF3DBC" w:rsidRDefault="00BF3DBC" w:rsidP="00BF3DBC">
      <w:pPr>
        <w:numPr>
          <w:ilvl w:val="0"/>
          <w:numId w:val="7"/>
        </w:numPr>
        <w:spacing w:before="40" w:after="40" w:line="360" w:lineRule="auto"/>
        <w:ind w:left="714" w:hanging="357"/>
        <w:jc w:val="both"/>
        <w:rPr>
          <w:rFonts w:ascii="Tahoma" w:hAnsi="Tahoma" w:cs="Tahoma"/>
        </w:rPr>
      </w:pPr>
      <w:r w:rsidRPr="00BF3DBC">
        <w:rPr>
          <w:rFonts w:ascii="Tahoma" w:eastAsia="UniversPro-Roman" w:hAnsi="Tahoma" w:cs="Tahoma"/>
        </w:rPr>
        <w:t>Szczegółowe warunki realizacji zadania określi umowa/porozumienie na realizację zadania.</w:t>
      </w:r>
    </w:p>
    <w:p w:rsidR="00BF3DBC" w:rsidRPr="00BF3DBC" w:rsidRDefault="00BF3DBC" w:rsidP="00BF3DBC">
      <w:pPr>
        <w:numPr>
          <w:ilvl w:val="0"/>
          <w:numId w:val="7"/>
        </w:numPr>
        <w:spacing w:before="40" w:after="40" w:line="360" w:lineRule="auto"/>
        <w:ind w:left="714" w:hanging="357"/>
        <w:jc w:val="both"/>
        <w:rPr>
          <w:rFonts w:ascii="Tahoma" w:hAnsi="Tahoma" w:cs="Tahoma"/>
        </w:rPr>
      </w:pPr>
      <w:r w:rsidRPr="00BF3DBC">
        <w:rPr>
          <w:rFonts w:ascii="Tahoma" w:eastAsia="UniversPro-Roman" w:hAnsi="Tahoma" w:cs="Tahoma"/>
          <w:b/>
        </w:rPr>
        <w:lastRenderedPageBreak/>
        <w:t xml:space="preserve">Ze środków z przyznanej dotacji nie mogą być pokrywane koszty realizacji zadania, poniesione przed dniem podjęcia uchwały przez Zarząd Województwa Wielkopolskiego, o której mowa w pkt XI.2 ogłoszenia. </w:t>
      </w:r>
    </w:p>
    <w:p w:rsidR="00BF3DBC" w:rsidRPr="00BF3DBC" w:rsidRDefault="00BF3DBC" w:rsidP="00BF3DBC">
      <w:pPr>
        <w:numPr>
          <w:ilvl w:val="0"/>
          <w:numId w:val="7"/>
        </w:numPr>
        <w:autoSpaceDE w:val="0"/>
        <w:autoSpaceDN w:val="0"/>
        <w:adjustRightInd w:val="0"/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</w:rPr>
      </w:pPr>
      <w:r w:rsidRPr="00BF3DBC">
        <w:rPr>
          <w:rFonts w:ascii="Tahoma" w:eastAsia="UniversPro-Roman" w:hAnsi="Tahoma" w:cs="Tahoma"/>
        </w:rPr>
        <w:t xml:space="preserve">Oferent ma obowiązek ujawniania wszelkich dochodów / przychodów, które powstaną w związku z realizacją zadania, a nie zostały przewidziane w ofercie. </w:t>
      </w:r>
    </w:p>
    <w:p w:rsidR="00BF3DBC" w:rsidRPr="00BF3DBC" w:rsidRDefault="00BF3DBC" w:rsidP="00BF3DB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strike/>
        </w:rPr>
      </w:pPr>
      <w:r w:rsidRPr="00BF3DBC">
        <w:rPr>
          <w:rFonts w:ascii="Tahoma" w:hAnsi="Tahoma" w:cs="Tahoma"/>
          <w:lang w:eastAsia="pl-PL"/>
        </w:rPr>
        <w:t>Dopuszcza się wydatkowanie uzyskanych przychodów, w tym także odsetek bankowych od przekazanych środków finansowych na podstawie niniejszego postępowania konkursowego, na realizację zadania, wyłącznie na zasadach określonych w umowie/porozumieniu. Niewykorzystane przychody podlegają zwrotowi.</w:t>
      </w:r>
    </w:p>
    <w:p w:rsidR="00BF3DBC" w:rsidRPr="00BF3DBC" w:rsidRDefault="00BF3DBC" w:rsidP="00BF3DB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strike/>
        </w:rPr>
      </w:pPr>
      <w:r w:rsidRPr="00BF3DBC">
        <w:rPr>
          <w:rFonts w:ascii="Tahoma" w:eastAsia="UniversPro-Roman" w:hAnsi="Tahoma" w:cs="Tahoma"/>
        </w:rPr>
        <w:t>Wszelkie materiały wytworzone w wyniku realizacji zadania będą zawierały:</w:t>
      </w:r>
    </w:p>
    <w:p w:rsidR="00BF3DBC" w:rsidRPr="00BF3DBC" w:rsidRDefault="00BF3DBC" w:rsidP="00BF3DBC">
      <w:pPr>
        <w:numPr>
          <w:ilvl w:val="1"/>
          <w:numId w:val="11"/>
        </w:numPr>
        <w:suppressAutoHyphens w:val="0"/>
        <w:autoSpaceDE w:val="0"/>
        <w:autoSpaceDN w:val="0"/>
        <w:adjustRightInd w:val="0"/>
        <w:spacing w:before="40" w:after="40" w:line="360" w:lineRule="auto"/>
        <w:ind w:left="1134" w:hanging="425"/>
        <w:jc w:val="both"/>
        <w:rPr>
          <w:rFonts w:ascii="Tahoma" w:eastAsia="UniversPro-Roman" w:hAnsi="Tahoma" w:cs="Tahoma"/>
        </w:rPr>
      </w:pPr>
      <w:r w:rsidRPr="00BF3DBC">
        <w:rPr>
          <w:rFonts w:ascii="Tahoma" w:eastAsia="UniversPro-Roman" w:hAnsi="Tahoma" w:cs="Tahoma"/>
        </w:rPr>
        <w:t xml:space="preserve">znak graficzny Województwa Wielkopolskiego: </w:t>
      </w:r>
      <w:r w:rsidRPr="00BF3DBC">
        <w:rPr>
          <w:rFonts w:ascii="Tahoma" w:eastAsia="UniversPro-Roman" w:hAnsi="Tahoma" w:cs="Tahoma"/>
          <w:b/>
        </w:rPr>
        <w:t>Herb Województwa Wielkopolskiego</w:t>
      </w:r>
      <w:r w:rsidRPr="00BF3DBC">
        <w:rPr>
          <w:rFonts w:ascii="Tahoma" w:eastAsia="UniversPro-Roman" w:hAnsi="Tahoma" w:cs="Tahoma"/>
        </w:rPr>
        <w:t xml:space="preserve">, </w:t>
      </w:r>
    </w:p>
    <w:p w:rsidR="00BF3DBC" w:rsidRPr="00BF3DBC" w:rsidRDefault="00BF3DBC" w:rsidP="00BF3DBC">
      <w:pPr>
        <w:numPr>
          <w:ilvl w:val="1"/>
          <w:numId w:val="11"/>
        </w:numPr>
        <w:suppressAutoHyphens w:val="0"/>
        <w:autoSpaceDE w:val="0"/>
        <w:autoSpaceDN w:val="0"/>
        <w:adjustRightInd w:val="0"/>
        <w:spacing w:before="40" w:after="40" w:line="360" w:lineRule="auto"/>
        <w:ind w:left="1134" w:hanging="425"/>
        <w:jc w:val="both"/>
        <w:rPr>
          <w:rFonts w:ascii="Tahoma" w:eastAsia="UniversPro-Roman" w:hAnsi="Tahoma" w:cs="Tahoma"/>
        </w:rPr>
      </w:pPr>
      <w:r w:rsidRPr="00BF3DBC">
        <w:rPr>
          <w:rFonts w:ascii="Tahoma" w:eastAsia="UniversPro-Roman" w:hAnsi="Tahoma" w:cs="Tahoma"/>
        </w:rPr>
        <w:t xml:space="preserve">informację o treści: </w:t>
      </w:r>
      <w:r w:rsidRPr="00BF3DBC">
        <w:rPr>
          <w:rFonts w:ascii="Tahoma" w:eastAsia="UniversPro-Roman" w:hAnsi="Tahoma" w:cs="Tahoma"/>
          <w:b/>
        </w:rPr>
        <w:t>„Materiał sfinansowany przez Samorząd Województwa Wielkopolskiego”,</w:t>
      </w:r>
      <w:r w:rsidRPr="00BF3DBC">
        <w:rPr>
          <w:rFonts w:ascii="Tahoma" w:eastAsia="UniversPro-Roman" w:hAnsi="Tahoma" w:cs="Tahoma"/>
        </w:rPr>
        <w:t xml:space="preserve"> </w:t>
      </w:r>
    </w:p>
    <w:p w:rsidR="00BF3DBC" w:rsidRPr="00BF3DBC" w:rsidRDefault="00BF3DBC" w:rsidP="00BF3DBC">
      <w:pPr>
        <w:suppressAutoHyphens w:val="0"/>
        <w:autoSpaceDE w:val="0"/>
        <w:autoSpaceDN w:val="0"/>
        <w:adjustRightInd w:val="0"/>
        <w:spacing w:before="40" w:after="40" w:line="360" w:lineRule="auto"/>
        <w:ind w:left="709"/>
        <w:jc w:val="both"/>
        <w:rPr>
          <w:rFonts w:ascii="Tahoma" w:eastAsia="UniversPro-Roman" w:hAnsi="Tahoma" w:cs="Tahoma"/>
        </w:rPr>
      </w:pPr>
      <w:r w:rsidRPr="00BF3DBC">
        <w:rPr>
          <w:rFonts w:ascii="Tahoma" w:eastAsia="UniversPro-Roman" w:hAnsi="Tahoma" w:cs="Tahoma"/>
        </w:rPr>
        <w:t>proporcjonalnie do wielkości innych oznaczeń, w sposób zapewniający jego dobrą widoczność.</w:t>
      </w:r>
    </w:p>
    <w:p w:rsidR="00BF3DBC" w:rsidRPr="00BF3DBC" w:rsidRDefault="00BF3DBC" w:rsidP="00BF3DBC">
      <w:pPr>
        <w:suppressAutoHyphens w:val="0"/>
        <w:autoSpaceDE w:val="0"/>
        <w:autoSpaceDN w:val="0"/>
        <w:adjustRightInd w:val="0"/>
        <w:spacing w:before="40" w:after="40" w:line="360" w:lineRule="auto"/>
        <w:ind w:left="709"/>
        <w:jc w:val="both"/>
        <w:rPr>
          <w:rFonts w:ascii="Tahoma" w:eastAsia="UniversPro-Roman" w:hAnsi="Tahoma" w:cs="Tahoma"/>
        </w:rPr>
      </w:pPr>
      <w:r w:rsidRPr="00BF3DBC">
        <w:rPr>
          <w:rFonts w:ascii="Tahoma" w:eastAsia="UniversPro-Roman" w:hAnsi="Tahoma" w:cs="Tahoma"/>
        </w:rPr>
        <w:t xml:space="preserve">Herb Województwa Wielkopolskiego w wersji elektronicznej jest dostępny  do pobrania ze strony internetowej Urzędu Marszałkowskiego Województwa Wielkopolskiego w Poznaniu pod adresem: </w:t>
      </w:r>
      <w:hyperlink r:id="rId11" w:history="1">
        <w:r w:rsidRPr="00BF3DBC">
          <w:rPr>
            <w:rFonts w:ascii="Tahoma" w:eastAsia="UniversPro-Roman" w:hAnsi="Tahoma" w:cs="Tahoma"/>
            <w:color w:val="0000FF"/>
            <w:u w:val="single"/>
          </w:rPr>
          <w:t>www.umww.pl</w:t>
        </w:r>
      </w:hyperlink>
      <w:r w:rsidRPr="00BF3DBC">
        <w:rPr>
          <w:rFonts w:ascii="Tahoma" w:eastAsia="UniversPro-Roman" w:hAnsi="Tahoma" w:cs="Tahoma"/>
        </w:rPr>
        <w:t>.</w:t>
      </w:r>
    </w:p>
    <w:p w:rsidR="00BF3DBC" w:rsidRPr="00BF3DBC" w:rsidRDefault="00BF3DBC" w:rsidP="00BF3DB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b/>
          <w:strike/>
        </w:rPr>
      </w:pPr>
      <w:r w:rsidRPr="00BF3DBC">
        <w:rPr>
          <w:rFonts w:ascii="Tahoma" w:eastAsia="UniversPro-Roman" w:hAnsi="Tahoma" w:cs="Tahoma"/>
        </w:rPr>
        <w:t>Departament Zdrowia zastrzega sobie możliwość wnoszenia uwag na każdym etapie realizacji zadania oraz poddania recenzji wytworzonych materiałów i ich ostatecznej akceptacji.</w:t>
      </w:r>
      <w:r w:rsidRPr="00BF3DBC">
        <w:rPr>
          <w:rFonts w:ascii="Tahoma" w:hAnsi="Tahoma" w:cs="Tahoma"/>
          <w:b/>
          <w:bCs/>
          <w:lang w:eastAsia="pl-PL"/>
        </w:rPr>
        <w:t xml:space="preserve"> </w:t>
      </w:r>
      <w:r w:rsidRPr="00BF3DBC">
        <w:rPr>
          <w:rFonts w:ascii="Tahoma" w:hAnsi="Tahoma" w:cs="Tahoma"/>
          <w:lang w:eastAsia="pl-PL"/>
        </w:rPr>
        <w:t>Projekty przekazywane będą do akceptacji w wersji elektronicznej.</w:t>
      </w:r>
    </w:p>
    <w:p w:rsidR="00BF3DBC" w:rsidRDefault="00BF3DBC" w:rsidP="00BF3DB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</w:rPr>
      </w:pPr>
      <w:r w:rsidRPr="00BF3DBC">
        <w:rPr>
          <w:rFonts w:ascii="Tahoma" w:eastAsia="UniversPro-Roman" w:hAnsi="Tahoma" w:cs="Tahoma"/>
        </w:rPr>
        <w:t>Zarząd Województwa może odmówić podpisania umowy/porozumienia z wybranym podmiotem  w przypadku, gdy ujawnione zostaną nieznane wcześniej okoliczności podważające wiarygodność merytoryczną lub finansową podmiotu.</w:t>
      </w:r>
    </w:p>
    <w:p w:rsidR="00664FEE" w:rsidRDefault="00664FEE" w:rsidP="004B0130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UniversPro-Roman" w:hAnsi="Tahoma" w:cs="Tahoma"/>
        </w:rPr>
      </w:pPr>
      <w:r w:rsidRPr="00664FEE">
        <w:rPr>
          <w:rFonts w:ascii="Tahoma" w:eastAsia="UniversPro-Roman" w:hAnsi="Tahoma" w:cs="Tahoma"/>
        </w:rPr>
        <w:t xml:space="preserve">W przypadku wprowadzenia środków ostrożności związanych z rozprzestrzenianiem się wirusa SARS-CoV-2 wszelkie działania i realizacja zadań przewidzianych do dofinansowania muszą zostać przeprowadzone w sposób zapewniający w czasie jego realizacji bezpieczeństwo dla wszystkich uczestników zadania, z zachowaniem obowiązujących zasad i obostrzeń wynikających z powszechnie obowiązujących przepisów prawa. </w:t>
      </w:r>
    </w:p>
    <w:p w:rsidR="00360D23" w:rsidRPr="00360D23" w:rsidRDefault="00360D23" w:rsidP="00360D23">
      <w:pPr>
        <w:pStyle w:val="Akapitzlist"/>
        <w:numPr>
          <w:ilvl w:val="0"/>
          <w:numId w:val="2"/>
        </w:numPr>
        <w:suppressAutoHyphens w:val="0"/>
        <w:spacing w:before="240" w:after="120" w:line="276" w:lineRule="auto"/>
        <w:ind w:left="709" w:hanging="567"/>
        <w:jc w:val="both"/>
        <w:rPr>
          <w:rFonts w:ascii="Tahoma" w:hAnsi="Tahoma" w:cs="Tahoma"/>
          <w:b/>
          <w:bCs/>
          <w:u w:val="single"/>
        </w:rPr>
      </w:pPr>
      <w:r w:rsidRPr="00360D23">
        <w:rPr>
          <w:rFonts w:ascii="Tahoma" w:hAnsi="Tahoma" w:cs="Tahoma"/>
          <w:b/>
          <w:bCs/>
          <w:u w:val="single"/>
        </w:rPr>
        <w:t>Zapewnienie dostępności osobom ze szczególnymi potrzebami</w:t>
      </w:r>
      <w:r w:rsidR="00EE292F">
        <w:rPr>
          <w:rFonts w:ascii="Tahoma" w:hAnsi="Tahoma" w:cs="Tahoma"/>
          <w:b/>
          <w:bCs/>
          <w:u w:val="single"/>
        </w:rPr>
        <w:t>:</w:t>
      </w:r>
    </w:p>
    <w:p w:rsidR="00360D23" w:rsidRDefault="00360D23" w:rsidP="00360D23">
      <w:pPr>
        <w:suppressAutoHyphens w:val="0"/>
        <w:spacing w:before="240" w:after="120" w:line="360" w:lineRule="auto"/>
        <w:ind w:left="709" w:hanging="283"/>
        <w:jc w:val="both"/>
        <w:rPr>
          <w:rFonts w:ascii="Tahoma" w:hAnsi="Tahoma" w:cs="Tahoma"/>
          <w:bCs/>
        </w:rPr>
      </w:pPr>
      <w:r w:rsidRPr="00360D23">
        <w:rPr>
          <w:rFonts w:ascii="Tahoma" w:hAnsi="Tahoma" w:cs="Tahoma"/>
          <w:bCs/>
        </w:rPr>
        <w:t xml:space="preserve">1. Podmiot składający ofertę w konkursie zobowiązany jest od dnia </w:t>
      </w:r>
      <w:r w:rsidR="00D35113">
        <w:rPr>
          <w:rFonts w:ascii="Tahoma" w:hAnsi="Tahoma" w:cs="Tahoma"/>
          <w:bCs/>
        </w:rPr>
        <w:t>24</w:t>
      </w:r>
      <w:r w:rsidRPr="00360D23">
        <w:rPr>
          <w:rFonts w:ascii="Tahoma" w:hAnsi="Tahoma" w:cs="Tahoma"/>
          <w:bCs/>
        </w:rPr>
        <w:t xml:space="preserve"> </w:t>
      </w:r>
      <w:r w:rsidR="00EE292F">
        <w:rPr>
          <w:rFonts w:ascii="Tahoma" w:hAnsi="Tahoma" w:cs="Tahoma"/>
          <w:bCs/>
        </w:rPr>
        <w:t>października</w:t>
      </w:r>
      <w:r w:rsidRPr="00360D23">
        <w:rPr>
          <w:rFonts w:ascii="Tahoma" w:hAnsi="Tahoma" w:cs="Tahoma"/>
          <w:bCs/>
        </w:rPr>
        <w:t xml:space="preserve"> 2022 roku do zapewnienia dostępności architektonicznej, cyfrowej oraz informacyjno-komunikacyjnej, osobom ze szczególnymi potrzebami, co najmniej w zakresie określonym przez minimalne wymagania, o których mowa w art. 6 ustawy z dnia 19 lipca 2019 roku o zapewnieniu dostępności osobom ze szczególnymi potrzebami (t. j. Dz. U. z 2020 r. poz. 1062 ze zm.). Zapewnienie dostępności osobom ze szczególnymi potrzebami następuje, o ile jest to możliwe,</w:t>
      </w:r>
      <w:r>
        <w:rPr>
          <w:rFonts w:ascii="Tahoma" w:hAnsi="Tahoma" w:cs="Tahoma"/>
          <w:bCs/>
        </w:rPr>
        <w:t xml:space="preserve"> </w:t>
      </w:r>
      <w:r w:rsidRPr="00360D23">
        <w:rPr>
          <w:rFonts w:ascii="Tahoma" w:hAnsi="Tahoma" w:cs="Tahoma"/>
          <w:bCs/>
        </w:rPr>
        <w:t>z uwzględnieniem uniwersalnego projektowania.</w:t>
      </w:r>
    </w:p>
    <w:p w:rsidR="00360D23" w:rsidRPr="00360D23" w:rsidRDefault="00360D23" w:rsidP="00360D23">
      <w:pPr>
        <w:suppressAutoHyphens w:val="0"/>
        <w:spacing w:before="240" w:after="120" w:line="360" w:lineRule="auto"/>
        <w:ind w:left="709" w:hanging="283"/>
        <w:jc w:val="both"/>
        <w:rPr>
          <w:rFonts w:ascii="Tahoma" w:hAnsi="Tahoma" w:cs="Tahoma"/>
          <w:bCs/>
        </w:rPr>
      </w:pPr>
      <w:r w:rsidRPr="00360D23">
        <w:rPr>
          <w:rFonts w:ascii="Tahoma" w:hAnsi="Tahoma" w:cs="Tahoma"/>
          <w:bCs/>
        </w:rPr>
        <w:lastRenderedPageBreak/>
        <w:t xml:space="preserve">2. Obowiązek, o którym mowa w ust. 1, dotyczy ofert obejmujących zadania publiczne rozpoczynające się od dnia </w:t>
      </w:r>
      <w:r w:rsidR="00D35113">
        <w:rPr>
          <w:rFonts w:ascii="Tahoma" w:hAnsi="Tahoma" w:cs="Tahoma"/>
          <w:bCs/>
        </w:rPr>
        <w:t>24</w:t>
      </w:r>
      <w:r w:rsidRPr="00360D23">
        <w:rPr>
          <w:rFonts w:ascii="Tahoma" w:hAnsi="Tahoma" w:cs="Tahoma"/>
          <w:bCs/>
        </w:rPr>
        <w:t xml:space="preserve"> </w:t>
      </w:r>
      <w:r w:rsidR="00EE292F">
        <w:rPr>
          <w:rFonts w:ascii="Tahoma" w:hAnsi="Tahoma" w:cs="Tahoma"/>
          <w:bCs/>
        </w:rPr>
        <w:t>października</w:t>
      </w:r>
      <w:r w:rsidRPr="00360D23">
        <w:rPr>
          <w:rFonts w:ascii="Tahoma" w:hAnsi="Tahoma" w:cs="Tahoma"/>
          <w:bCs/>
        </w:rPr>
        <w:t xml:space="preserve"> 2022 roku, trwające w dniu </w:t>
      </w:r>
      <w:r w:rsidR="00D35113">
        <w:rPr>
          <w:rFonts w:ascii="Tahoma" w:hAnsi="Tahoma" w:cs="Tahoma"/>
          <w:bCs/>
        </w:rPr>
        <w:t>24</w:t>
      </w:r>
      <w:r w:rsidRPr="00360D23">
        <w:rPr>
          <w:rFonts w:ascii="Tahoma" w:hAnsi="Tahoma" w:cs="Tahoma"/>
          <w:bCs/>
        </w:rPr>
        <w:t xml:space="preserve"> </w:t>
      </w:r>
      <w:r w:rsidR="00EE292F">
        <w:rPr>
          <w:rFonts w:ascii="Tahoma" w:hAnsi="Tahoma" w:cs="Tahoma"/>
          <w:bCs/>
        </w:rPr>
        <w:t>października</w:t>
      </w:r>
      <w:r w:rsidRPr="00360D23">
        <w:rPr>
          <w:rFonts w:ascii="Tahoma" w:hAnsi="Tahoma" w:cs="Tahoma"/>
          <w:bCs/>
        </w:rPr>
        <w:t xml:space="preserve"> 2022 roku</w:t>
      </w:r>
      <w:r>
        <w:rPr>
          <w:rFonts w:ascii="Tahoma" w:hAnsi="Tahoma" w:cs="Tahoma"/>
          <w:bCs/>
        </w:rPr>
        <w:t xml:space="preserve"> </w:t>
      </w:r>
      <w:r w:rsidRPr="00360D23">
        <w:rPr>
          <w:rFonts w:ascii="Tahoma" w:hAnsi="Tahoma" w:cs="Tahoma"/>
          <w:bCs/>
        </w:rPr>
        <w:t xml:space="preserve">lub rozpoczynające się po dniu </w:t>
      </w:r>
      <w:r w:rsidR="00D35113">
        <w:rPr>
          <w:rFonts w:ascii="Tahoma" w:hAnsi="Tahoma" w:cs="Tahoma"/>
          <w:bCs/>
        </w:rPr>
        <w:t>24</w:t>
      </w:r>
      <w:r w:rsidRPr="00360D23">
        <w:rPr>
          <w:rFonts w:ascii="Tahoma" w:hAnsi="Tahoma" w:cs="Tahoma"/>
          <w:bCs/>
        </w:rPr>
        <w:t xml:space="preserve"> </w:t>
      </w:r>
      <w:r w:rsidR="00EE292F">
        <w:rPr>
          <w:rFonts w:ascii="Tahoma" w:hAnsi="Tahoma" w:cs="Tahoma"/>
          <w:bCs/>
        </w:rPr>
        <w:t>października</w:t>
      </w:r>
      <w:r w:rsidRPr="00360D23">
        <w:rPr>
          <w:rFonts w:ascii="Tahoma" w:hAnsi="Tahoma" w:cs="Tahoma"/>
          <w:bCs/>
        </w:rPr>
        <w:t xml:space="preserve"> 2022 roku. </w:t>
      </w:r>
    </w:p>
    <w:p w:rsidR="00360D23" w:rsidRPr="00360D23" w:rsidRDefault="00360D23" w:rsidP="00360D23">
      <w:pPr>
        <w:tabs>
          <w:tab w:val="left" w:pos="709"/>
        </w:tabs>
        <w:suppressAutoHyphens w:val="0"/>
        <w:spacing w:before="240" w:after="120" w:line="360" w:lineRule="auto"/>
        <w:ind w:left="360"/>
        <w:jc w:val="both"/>
        <w:rPr>
          <w:rFonts w:ascii="Tahoma" w:hAnsi="Tahoma" w:cs="Tahoma"/>
          <w:b/>
          <w:bCs/>
          <w:u w:val="single"/>
        </w:rPr>
      </w:pPr>
      <w:r w:rsidRPr="00360D23">
        <w:rPr>
          <w:rFonts w:ascii="Tahoma" w:hAnsi="Tahoma" w:cs="Tahoma"/>
          <w:b/>
          <w:bCs/>
          <w:u w:val="single"/>
        </w:rPr>
        <w:t>XIV.</w:t>
      </w:r>
      <w:r w:rsidRPr="00360D23">
        <w:rPr>
          <w:rFonts w:ascii="Tahoma" w:hAnsi="Tahoma" w:cs="Tahoma"/>
          <w:bCs/>
          <w:u w:val="single"/>
        </w:rPr>
        <w:t xml:space="preserve"> </w:t>
      </w:r>
      <w:r w:rsidRPr="00360D23">
        <w:rPr>
          <w:rFonts w:ascii="Tahoma" w:eastAsia="UniversPro-Roman" w:hAnsi="Tahoma" w:cs="Tahoma"/>
          <w:b/>
          <w:u w:val="single"/>
        </w:rPr>
        <w:t>Informacje o</w:t>
      </w:r>
      <w:r w:rsidR="00DE3050">
        <w:rPr>
          <w:rFonts w:ascii="Tahoma" w:eastAsia="UniversPro-Roman" w:hAnsi="Tahoma" w:cs="Tahoma"/>
          <w:b/>
          <w:u w:val="single"/>
        </w:rPr>
        <w:t xml:space="preserve"> przetwarzaniu danych osobowych:</w:t>
      </w:r>
    </w:p>
    <w:p w:rsidR="00CD2F89" w:rsidRPr="00CD2F89" w:rsidRDefault="00CD2F89" w:rsidP="00CD2F89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UniversPro-Roman" w:hAnsi="Tahoma" w:cs="Tahoma"/>
        </w:rPr>
      </w:pPr>
      <w:r w:rsidRPr="00CD2F89">
        <w:rPr>
          <w:rFonts w:ascii="Tahoma" w:eastAsia="UniversPro-Roman" w:hAnsi="Tahoma" w:cs="Tahoma"/>
        </w:rPr>
        <w:t>Administratorem danych osobowych jest Województwo Wielkopolskie z siedzibą Urzędu Marszałkowskiego Województwa Wielkopolskiego w Poznaniu przy al. Niepodległości 34, 61-714 Poznań.</w:t>
      </w:r>
    </w:p>
    <w:p w:rsidR="00CD2F89" w:rsidRPr="00CD2F89" w:rsidRDefault="00CD2F89" w:rsidP="00CD2F89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UniversPro-Roman" w:hAnsi="Tahoma" w:cs="Tahoma"/>
        </w:rPr>
      </w:pPr>
      <w:r w:rsidRPr="00CD2F89">
        <w:rPr>
          <w:rFonts w:ascii="Tahoma" w:eastAsia="UniversPro-Roman" w:hAnsi="Tahoma" w:cs="Tahoma"/>
        </w:rPr>
        <w:t>Państwa dane osobowe są przetwarz</w:t>
      </w:r>
      <w:r>
        <w:rPr>
          <w:rFonts w:ascii="Tahoma" w:eastAsia="UniversPro-Roman" w:hAnsi="Tahoma" w:cs="Tahoma"/>
        </w:rPr>
        <w:t>ane w celach rozpatrzenia ofert</w:t>
      </w:r>
      <w:r w:rsidRPr="00CD2F89">
        <w:rPr>
          <w:rFonts w:ascii="Tahoma" w:eastAsia="UniversPro-Roman" w:hAnsi="Tahoma" w:cs="Tahoma"/>
        </w:rPr>
        <w:t xml:space="preserve"> o dofinansowanie realizacji zadania z zakresu zdrowia publicznego pn. „Upowszechnienie programów profilaktycznych z zakresu profilaktyki uzależnień (profilaktyki narkomanii, profilaktyki problemów alkoholowych) ujętych </w:t>
      </w:r>
      <w:r w:rsidR="00EE292F">
        <w:rPr>
          <w:rFonts w:ascii="Tahoma" w:eastAsia="UniversPro-Roman" w:hAnsi="Tahoma" w:cs="Tahoma"/>
        </w:rPr>
        <w:br/>
      </w:r>
      <w:r w:rsidRPr="00CD2F89">
        <w:rPr>
          <w:rFonts w:ascii="Tahoma" w:eastAsia="UniversPro-Roman" w:hAnsi="Tahoma" w:cs="Tahoma"/>
        </w:rPr>
        <w:t>w Systemie rekomendacji programów profilaktycznych i promocji zdrowia psychicznego, wśród podmiotów prowadzących Młodzieżowe Ośrodki Wychowawcze oraz Młodzieżowe Ośrodki Socjoterapii</w:t>
      </w:r>
      <w:r w:rsidR="00EE292F">
        <w:rPr>
          <w:rFonts w:ascii="Tahoma" w:eastAsia="UniversPro-Roman" w:hAnsi="Tahoma" w:cs="Tahoma"/>
        </w:rPr>
        <w:t xml:space="preserve"> – II edycja</w:t>
      </w:r>
      <w:r w:rsidRPr="00CD2F89">
        <w:rPr>
          <w:rFonts w:ascii="Tahoma" w:eastAsia="UniversPro-Roman" w:hAnsi="Tahoma" w:cs="Tahoma"/>
        </w:rPr>
        <w:t>”, zawarcia i rozliczenia umowy, jak również w celach archiwalnych w interesie publicznym.</w:t>
      </w:r>
    </w:p>
    <w:p w:rsidR="00CD2F89" w:rsidRPr="00CD2F89" w:rsidRDefault="00CD2F89" w:rsidP="00CD2F89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UniversPro-Roman" w:hAnsi="Tahoma" w:cs="Tahoma"/>
        </w:rPr>
      </w:pPr>
      <w:r w:rsidRPr="00CD2F89">
        <w:rPr>
          <w:rFonts w:ascii="Tahoma" w:eastAsia="UniversPro-Roman" w:hAnsi="Tahoma" w:cs="Tahoma"/>
        </w:rPr>
        <w:t xml:space="preserve">Państwa dane osobowe przetwarzamy: </w:t>
      </w:r>
    </w:p>
    <w:p w:rsidR="00CD2F89" w:rsidRPr="00CD2F89" w:rsidRDefault="00CD2F89" w:rsidP="00CD2F89">
      <w:pPr>
        <w:pStyle w:val="Akapitzlist"/>
        <w:numPr>
          <w:ilvl w:val="1"/>
          <w:numId w:val="1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UniversPro-Roman" w:hAnsi="Tahoma" w:cs="Tahoma"/>
        </w:rPr>
      </w:pPr>
      <w:r w:rsidRPr="00CD2F89">
        <w:rPr>
          <w:rFonts w:ascii="Tahoma" w:eastAsia="UniversPro-Roman" w:hAnsi="Tahoma" w:cs="Tahoma"/>
        </w:rPr>
        <w:t>w związku z zawarciem oraz wykonaniem umowy;</w:t>
      </w:r>
    </w:p>
    <w:p w:rsidR="00CD2F89" w:rsidRPr="00CD2F89" w:rsidRDefault="00CD2F89" w:rsidP="00CD2F89">
      <w:pPr>
        <w:pStyle w:val="Akapitzlist"/>
        <w:numPr>
          <w:ilvl w:val="1"/>
          <w:numId w:val="1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UniversPro-Roman" w:hAnsi="Tahoma" w:cs="Tahoma"/>
        </w:rPr>
      </w:pPr>
      <w:r w:rsidRPr="00CD2F89">
        <w:rPr>
          <w:rFonts w:ascii="Tahoma" w:eastAsia="UniversPro-Roman" w:hAnsi="Tahoma" w:cs="Tahoma"/>
        </w:rPr>
        <w:t xml:space="preserve">w związku z wypełnieniem obowiązku prawnego ciążącego na administratorze tj. ustawy </w:t>
      </w:r>
      <w:r w:rsidR="00EE292F">
        <w:rPr>
          <w:rFonts w:ascii="Tahoma" w:eastAsia="UniversPro-Roman" w:hAnsi="Tahoma" w:cs="Tahoma"/>
        </w:rPr>
        <w:br/>
      </w:r>
      <w:r w:rsidRPr="00CD2F89">
        <w:rPr>
          <w:rFonts w:ascii="Tahoma" w:eastAsia="UniversPro-Roman" w:hAnsi="Tahoma" w:cs="Tahoma"/>
        </w:rPr>
        <w:t>z dnia 27 sierpnia 2009 roku o finansach publicznych, ustawy z dnia 5 czerwca 1998</w:t>
      </w:r>
      <w:r w:rsidR="00EE292F">
        <w:rPr>
          <w:rFonts w:ascii="Tahoma" w:eastAsia="UniversPro-Roman" w:hAnsi="Tahoma" w:cs="Tahoma"/>
        </w:rPr>
        <w:t xml:space="preserve"> roku </w:t>
      </w:r>
      <w:r w:rsidR="00EE292F">
        <w:rPr>
          <w:rFonts w:ascii="Tahoma" w:eastAsia="UniversPro-Roman" w:hAnsi="Tahoma" w:cs="Tahoma"/>
        </w:rPr>
        <w:br/>
        <w:t>o samorządzie województwa</w:t>
      </w:r>
      <w:r w:rsidRPr="00CD2F89">
        <w:rPr>
          <w:rFonts w:ascii="Tahoma" w:eastAsia="UniversPro-Roman" w:hAnsi="Tahoma" w:cs="Tahoma"/>
        </w:rPr>
        <w:t xml:space="preserve">, ustawy z dnia 14 lipca 1983 roku o narodowym zasobie archiwalnym i archiwach oraz rozporządzenia Prezesa Rady Ministrów z dnia 18 stycznia 2011 roku w sprawie instrukcji kancelaryjnej, jednolitych rzeczowych wykazów akt oraz instrukcji </w:t>
      </w:r>
      <w:r w:rsidR="00EE292F">
        <w:rPr>
          <w:rFonts w:ascii="Tahoma" w:eastAsia="UniversPro-Roman" w:hAnsi="Tahoma" w:cs="Tahoma"/>
        </w:rPr>
        <w:br/>
      </w:r>
      <w:r w:rsidRPr="00CD2F89">
        <w:rPr>
          <w:rFonts w:ascii="Tahoma" w:eastAsia="UniversPro-Roman" w:hAnsi="Tahoma" w:cs="Tahoma"/>
        </w:rPr>
        <w:t>w sprawie organizacji zakresu działania archiwów zakładowych.</w:t>
      </w:r>
    </w:p>
    <w:p w:rsidR="00CD2F89" w:rsidRPr="00CD2F89" w:rsidRDefault="00CD2F89" w:rsidP="00CD2F89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UniversPro-Roman" w:hAnsi="Tahoma" w:cs="Tahoma"/>
        </w:rPr>
      </w:pPr>
      <w:r w:rsidRPr="00CD2F89">
        <w:rPr>
          <w:rFonts w:ascii="Tahoma" w:eastAsia="UniversPro-Roman" w:hAnsi="Tahoma" w:cs="Tahoma"/>
        </w:rPr>
        <w:t xml:space="preserve">W sprawach związanych z przetwarzaniem danych osobowych prosimy o kontakt z Inspektorem ochrony danych osobowych, Departament Organizacyjny i Kadr, Urząd Marszałkowski Województwa Wielkopolskiego w Poznaniu, al. Niepodległości 34, 61-714 Poznań, e-mail: </w:t>
      </w:r>
      <w:hyperlink r:id="rId12" w:history="1">
        <w:r w:rsidRPr="00CD2F89">
          <w:rPr>
            <w:rFonts w:ascii="Tahoma" w:eastAsia="UniversPro-Roman" w:hAnsi="Tahoma" w:cs="Tahoma"/>
          </w:rPr>
          <w:t>inspektor.ochrony@umww.pl</w:t>
        </w:r>
      </w:hyperlink>
      <w:r w:rsidRPr="00CD2F89">
        <w:rPr>
          <w:rFonts w:ascii="Tahoma" w:eastAsia="UniversPro-Roman" w:hAnsi="Tahoma" w:cs="Tahoma"/>
        </w:rPr>
        <w:t xml:space="preserve"> lub poprzez skrytkę </w:t>
      </w:r>
      <w:proofErr w:type="spellStart"/>
      <w:r w:rsidRPr="00CD2F89">
        <w:rPr>
          <w:rFonts w:ascii="Tahoma" w:eastAsia="UniversPro-Roman" w:hAnsi="Tahoma" w:cs="Tahoma"/>
        </w:rPr>
        <w:t>ePUAP</w:t>
      </w:r>
      <w:proofErr w:type="spellEnd"/>
      <w:r w:rsidRPr="00CD2F89">
        <w:rPr>
          <w:rFonts w:ascii="Tahoma" w:eastAsia="UniversPro-Roman" w:hAnsi="Tahoma" w:cs="Tahoma"/>
        </w:rPr>
        <w:t>: /</w:t>
      </w:r>
      <w:proofErr w:type="spellStart"/>
      <w:r w:rsidRPr="00CD2F89">
        <w:rPr>
          <w:rFonts w:ascii="Tahoma" w:eastAsia="UniversPro-Roman" w:hAnsi="Tahoma" w:cs="Tahoma"/>
        </w:rPr>
        <w:t>umarszwlkp</w:t>
      </w:r>
      <w:proofErr w:type="spellEnd"/>
      <w:r w:rsidRPr="00CD2F89">
        <w:rPr>
          <w:rFonts w:ascii="Tahoma" w:eastAsia="UniversPro-Roman" w:hAnsi="Tahoma" w:cs="Tahoma"/>
        </w:rPr>
        <w:t>/</w:t>
      </w:r>
      <w:proofErr w:type="spellStart"/>
      <w:r w:rsidRPr="00CD2F89">
        <w:rPr>
          <w:rFonts w:ascii="Tahoma" w:eastAsia="UniversPro-Roman" w:hAnsi="Tahoma" w:cs="Tahoma"/>
        </w:rPr>
        <w:t>SkrytkaESP</w:t>
      </w:r>
      <w:proofErr w:type="spellEnd"/>
      <w:r w:rsidRPr="00CD2F89">
        <w:rPr>
          <w:rFonts w:ascii="Tahoma" w:eastAsia="UniversPro-Roman" w:hAnsi="Tahoma" w:cs="Tahoma"/>
        </w:rPr>
        <w:t>.</w:t>
      </w:r>
    </w:p>
    <w:p w:rsidR="00CD2F89" w:rsidRPr="00CD2F89" w:rsidRDefault="00CD2F89" w:rsidP="00CD2F89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UniversPro-Roman" w:hAnsi="Tahoma" w:cs="Tahoma"/>
        </w:rPr>
      </w:pPr>
      <w:r w:rsidRPr="00CD2F89">
        <w:rPr>
          <w:rFonts w:ascii="Tahoma" w:eastAsia="UniversPro-Roman" w:hAnsi="Tahoma" w:cs="Tahoma"/>
        </w:rPr>
        <w:t>Państwa dane osobowe będą przetwarzane przez okres 5 lat zgodnie z Instrukcją Kancelaryjną, licząc od roku następnego, w którym zakończono sprawę.</w:t>
      </w:r>
    </w:p>
    <w:p w:rsidR="00CD2F89" w:rsidRPr="00CD2F89" w:rsidRDefault="00CD2F89" w:rsidP="00CD2F89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UniversPro-Roman" w:hAnsi="Tahoma" w:cs="Tahoma"/>
        </w:rPr>
      </w:pPr>
      <w:r w:rsidRPr="00CD2F89">
        <w:rPr>
          <w:rFonts w:ascii="Tahoma" w:eastAsia="UniversPro-Roman" w:hAnsi="Tahoma" w:cs="Tahoma"/>
        </w:rPr>
        <w:t>Podanie danych osobowych jest warunkiem ustawowym oraz warunkiem zawarcia umowy</w:t>
      </w:r>
      <w:r w:rsidR="00EE292F">
        <w:rPr>
          <w:rFonts w:ascii="Tahoma" w:eastAsia="UniversPro-Roman" w:hAnsi="Tahoma" w:cs="Tahoma"/>
        </w:rPr>
        <w:t>,</w:t>
      </w:r>
      <w:r w:rsidRPr="00CD2F89">
        <w:rPr>
          <w:rFonts w:ascii="Tahoma" w:eastAsia="UniversPro-Roman" w:hAnsi="Tahoma" w:cs="Tahoma"/>
        </w:rPr>
        <w:t xml:space="preserve"> a ich niepodanie skutkuje brakiem możliwości realizacji celów, dla których są gromadzone.</w:t>
      </w:r>
    </w:p>
    <w:p w:rsidR="00CD2F89" w:rsidRPr="00CD2F89" w:rsidRDefault="00CD2F89" w:rsidP="00CD2F89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UniversPro-Roman" w:hAnsi="Tahoma" w:cs="Tahoma"/>
        </w:rPr>
      </w:pPr>
      <w:r w:rsidRPr="00CD2F89">
        <w:rPr>
          <w:rFonts w:ascii="Tahoma" w:eastAsia="UniversPro-Roman" w:hAnsi="Tahoma" w:cs="Tahoma"/>
        </w:rPr>
        <w:t>Przysługuje Państwu prawo do usunięcia danych osobowych, w przypadku o którym mowa w pkt. 3a i 6 lub gdy dane są już niepotrzebne do przetwarzania danych.</w:t>
      </w:r>
    </w:p>
    <w:p w:rsidR="00CD2F89" w:rsidRPr="00CD2F89" w:rsidRDefault="00CD2F89" w:rsidP="00CD2F89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UniversPro-Roman" w:hAnsi="Tahoma" w:cs="Tahoma"/>
        </w:rPr>
      </w:pPr>
      <w:r w:rsidRPr="00CD2F89">
        <w:rPr>
          <w:rFonts w:ascii="Tahoma" w:eastAsia="UniversPro-Roman" w:hAnsi="Tahoma" w:cs="Tahoma"/>
        </w:rPr>
        <w:t xml:space="preserve">Przysługuje Państwu prawo do cofnięcia zgody na przetwarzanie danych osobowych, w przypadku </w:t>
      </w:r>
      <w:r w:rsidR="00EE292F">
        <w:rPr>
          <w:rFonts w:ascii="Tahoma" w:eastAsia="UniversPro-Roman" w:hAnsi="Tahoma" w:cs="Tahoma"/>
        </w:rPr>
        <w:br/>
      </w:r>
      <w:r w:rsidRPr="00CD2F89">
        <w:rPr>
          <w:rFonts w:ascii="Tahoma" w:eastAsia="UniversPro-Roman" w:hAnsi="Tahoma" w:cs="Tahoma"/>
        </w:rPr>
        <w:t>o którym mowa w pkt. 3a i 6;</w:t>
      </w:r>
    </w:p>
    <w:p w:rsidR="00CD2F89" w:rsidRPr="00CD2F89" w:rsidRDefault="00CD2F89" w:rsidP="00CD2F89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UniversPro-Roman" w:hAnsi="Tahoma" w:cs="Tahoma"/>
        </w:rPr>
      </w:pPr>
      <w:r w:rsidRPr="00CD2F89">
        <w:rPr>
          <w:rFonts w:ascii="Tahoma" w:eastAsia="UniversPro-Roman" w:hAnsi="Tahoma" w:cs="Tahoma"/>
        </w:rPr>
        <w:t xml:space="preserve">Przysługuje Państwu prawo do przenoszenia danych, w przypadku o którym mowa w pkt. 3a oraz 6 </w:t>
      </w:r>
      <w:r w:rsidR="00EE292F">
        <w:rPr>
          <w:rFonts w:ascii="Tahoma" w:eastAsia="UniversPro-Roman" w:hAnsi="Tahoma" w:cs="Tahoma"/>
        </w:rPr>
        <w:br/>
      </w:r>
      <w:r w:rsidRPr="00CD2F89">
        <w:rPr>
          <w:rFonts w:ascii="Tahoma" w:eastAsia="UniversPro-Roman" w:hAnsi="Tahoma" w:cs="Tahoma"/>
        </w:rPr>
        <w:t>i gdy dane te są przetwarzane w sposób zautomatyzowany;</w:t>
      </w:r>
    </w:p>
    <w:p w:rsidR="00CD2F89" w:rsidRPr="00CD2F89" w:rsidRDefault="00CD2F89" w:rsidP="00CD2F89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UniversPro-Roman" w:hAnsi="Tahoma" w:cs="Tahoma"/>
        </w:rPr>
      </w:pPr>
      <w:r w:rsidRPr="00CD2F89">
        <w:rPr>
          <w:rFonts w:ascii="Tahoma" w:eastAsia="UniversPro-Roman" w:hAnsi="Tahoma" w:cs="Tahoma"/>
        </w:rPr>
        <w:t>Przysługuje Państwu prawo do dostępu do danych osobowych, ich sprostowania lub ograniczenia przetwarzania;</w:t>
      </w:r>
    </w:p>
    <w:p w:rsidR="00CD2F89" w:rsidRPr="00CD2F89" w:rsidRDefault="00CD2F89" w:rsidP="00CD2F89">
      <w:pPr>
        <w:suppressAutoHyphens w:val="0"/>
        <w:autoSpaceDE w:val="0"/>
        <w:autoSpaceDN w:val="0"/>
        <w:adjustRightInd w:val="0"/>
        <w:spacing w:before="40" w:after="40" w:line="360" w:lineRule="auto"/>
        <w:ind w:left="360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lastRenderedPageBreak/>
        <w:t>11.</w:t>
      </w:r>
      <w:r w:rsidR="00EE292F">
        <w:rPr>
          <w:rFonts w:ascii="Tahoma" w:eastAsia="UniversPro-Roman" w:hAnsi="Tahoma" w:cs="Tahoma"/>
        </w:rPr>
        <w:t xml:space="preserve"> </w:t>
      </w:r>
      <w:r w:rsidRPr="00CD2F89">
        <w:rPr>
          <w:rFonts w:ascii="Tahoma" w:eastAsia="UniversPro-Roman" w:hAnsi="Tahoma" w:cs="Tahoma"/>
        </w:rPr>
        <w:t>Przysługuje Państwu prawo do wniesienia sprzeciwu wobec przetwarzania w związku z Państwa</w:t>
      </w:r>
      <w:r w:rsidR="00EE292F">
        <w:rPr>
          <w:rFonts w:ascii="Tahoma" w:eastAsia="UniversPro-Roman" w:hAnsi="Tahoma" w:cs="Tahoma"/>
        </w:rPr>
        <w:br/>
        <w:t xml:space="preserve">     </w:t>
      </w:r>
      <w:r w:rsidRPr="00CD2F89">
        <w:rPr>
          <w:rFonts w:ascii="Tahoma" w:eastAsia="UniversPro-Roman" w:hAnsi="Tahoma" w:cs="Tahoma"/>
        </w:rPr>
        <w:t>sytuacją szczególną w przypadku o którym mowa w pkt 3b lub sprawowania władzy publicznej.</w:t>
      </w:r>
    </w:p>
    <w:p w:rsidR="00CD2F89" w:rsidRPr="00CD2F89" w:rsidRDefault="00CD2F89" w:rsidP="00CD2F8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UniversPro-Roman" w:hAnsi="Tahoma" w:cs="Tahoma"/>
        </w:rPr>
      </w:pPr>
      <w:r w:rsidRPr="00CD2F89">
        <w:rPr>
          <w:rFonts w:ascii="Tahoma" w:eastAsia="UniversPro-Roman" w:hAnsi="Tahoma" w:cs="Tahoma"/>
        </w:rPr>
        <w:t>Przysługuje Państwu prawo wniesienia skargi do organu nadzorczego.</w:t>
      </w:r>
    </w:p>
    <w:p w:rsidR="00CD2F89" w:rsidRPr="00CD2F89" w:rsidRDefault="00CD2F89" w:rsidP="00CD2F8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UniversPro-Roman" w:hAnsi="Tahoma" w:cs="Tahoma"/>
        </w:rPr>
      </w:pPr>
      <w:r w:rsidRPr="00CD2F89">
        <w:rPr>
          <w:rFonts w:ascii="Tahoma" w:eastAsia="UniversPro-Roman" w:hAnsi="Tahoma" w:cs="Tahoma"/>
        </w:rPr>
        <w:t>Dane osobowe będą ujawnianie:</w:t>
      </w:r>
    </w:p>
    <w:p w:rsidR="00CD2F89" w:rsidRPr="00CD2F89" w:rsidRDefault="00CD2F89" w:rsidP="00CD2F89">
      <w:pPr>
        <w:suppressAutoHyphens w:val="0"/>
        <w:autoSpaceDE w:val="0"/>
        <w:autoSpaceDN w:val="0"/>
        <w:adjustRightInd w:val="0"/>
        <w:spacing w:before="40" w:after="40" w:line="360" w:lineRule="auto"/>
        <w:ind w:left="720"/>
        <w:jc w:val="both"/>
        <w:rPr>
          <w:rFonts w:ascii="Tahoma" w:eastAsia="UniversPro-Roman" w:hAnsi="Tahoma" w:cs="Tahoma"/>
        </w:rPr>
      </w:pPr>
      <w:r w:rsidRPr="00CD2F89">
        <w:rPr>
          <w:rFonts w:ascii="Tahoma" w:eastAsia="UniversPro-Roman" w:hAnsi="Tahoma" w:cs="Tahoma"/>
        </w:rPr>
        <w:t>a) komisji konkursowej;</w:t>
      </w:r>
    </w:p>
    <w:p w:rsidR="00CD2F89" w:rsidRPr="00CD2F89" w:rsidRDefault="00CD2F89" w:rsidP="00CD2F89">
      <w:pPr>
        <w:suppressAutoHyphens w:val="0"/>
        <w:autoSpaceDE w:val="0"/>
        <w:autoSpaceDN w:val="0"/>
        <w:adjustRightInd w:val="0"/>
        <w:spacing w:before="40" w:after="40" w:line="360" w:lineRule="auto"/>
        <w:ind w:left="720"/>
        <w:jc w:val="both"/>
        <w:rPr>
          <w:rFonts w:ascii="Tahoma" w:eastAsia="UniversPro-Roman" w:hAnsi="Tahoma" w:cs="Tahoma"/>
        </w:rPr>
      </w:pPr>
      <w:r w:rsidRPr="00CD2F89">
        <w:rPr>
          <w:rFonts w:ascii="Tahoma" w:eastAsia="UniversPro-Roman" w:hAnsi="Tahoma" w:cs="Tahoma"/>
        </w:rPr>
        <w:t>b) podmiotom świadczącym usługi na rzecz administratora danych na podstawie zawartych umów dotyczących: serwisu i wsparcia systemów informatycznych, utylizacji dokumentacji niearchiwalnej, przekazywania przesyłek pocztowych.</w:t>
      </w:r>
    </w:p>
    <w:p w:rsidR="00CD2F89" w:rsidRPr="00CD2F89" w:rsidRDefault="00CD2F89" w:rsidP="00CD2F8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UniversPro-Roman" w:hAnsi="Tahoma" w:cs="Tahoma"/>
        </w:rPr>
      </w:pPr>
      <w:r w:rsidRPr="00CD2F89">
        <w:rPr>
          <w:rFonts w:ascii="Tahoma" w:eastAsia="UniversPro-Roman" w:hAnsi="Tahoma" w:cs="Tahoma"/>
        </w:rPr>
        <w:t>Państwa dane osobowe nie są przetwarzane w sposób zautomatyzowany w celu podjęcia jakiejkolwiek decyzji oraz profilowania.</w:t>
      </w:r>
    </w:p>
    <w:p w:rsidR="00CD2F89" w:rsidRPr="008D3A88" w:rsidRDefault="00CD2F89" w:rsidP="00C6152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40" w:after="40" w:line="360" w:lineRule="auto"/>
        <w:ind w:left="714"/>
        <w:jc w:val="both"/>
        <w:rPr>
          <w:rFonts w:ascii="Tahoma" w:eastAsia="UniversPro-Roman" w:hAnsi="Tahoma" w:cs="Tahoma"/>
        </w:rPr>
      </w:pPr>
      <w:r w:rsidRPr="008D3A88">
        <w:rPr>
          <w:rFonts w:ascii="Tahoma" w:eastAsia="UniversPro-Roman" w:hAnsi="Tahoma" w:cs="Tahoma"/>
        </w:rPr>
        <w:t>Dane osobowe nie są przekazywane poza Europejski Obszar Gospodarczy oraz do organizacji międzynarodowych.</w:t>
      </w:r>
    </w:p>
    <w:p w:rsidR="002B6B8B" w:rsidRPr="002B6B8B" w:rsidRDefault="002B6B8B" w:rsidP="002B6B8B">
      <w:pPr>
        <w:jc w:val="center"/>
        <w:rPr>
          <w:rFonts w:ascii="Tahoma" w:eastAsia="UniversPro-Roman" w:hAnsi="Tahoma" w:cs="Tahoma"/>
        </w:rPr>
      </w:pPr>
    </w:p>
    <w:p w:rsidR="008D3A88" w:rsidRDefault="002B6B8B" w:rsidP="002B6B8B">
      <w:pPr>
        <w:tabs>
          <w:tab w:val="center" w:pos="4819"/>
        </w:tabs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ab/>
      </w:r>
    </w:p>
    <w:p w:rsidR="008D3A88" w:rsidRPr="008D3A88" w:rsidRDefault="008D3A88" w:rsidP="008D3A88">
      <w:pPr>
        <w:rPr>
          <w:rFonts w:ascii="Tahoma" w:eastAsia="UniversPro-Roman" w:hAnsi="Tahoma" w:cs="Tahoma"/>
        </w:rPr>
      </w:pPr>
    </w:p>
    <w:p w:rsidR="008D3A88" w:rsidRDefault="008D3A88" w:rsidP="008D3A88">
      <w:pPr>
        <w:rPr>
          <w:rFonts w:ascii="Tahoma" w:eastAsia="UniversPro-Roman" w:hAnsi="Tahoma" w:cs="Tahoma"/>
        </w:rPr>
      </w:pPr>
    </w:p>
    <w:p w:rsidR="000E744A" w:rsidRDefault="008D3A88" w:rsidP="008D3A88">
      <w:pPr>
        <w:tabs>
          <w:tab w:val="left" w:pos="1485"/>
        </w:tabs>
        <w:rPr>
          <w:rFonts w:ascii="Tahoma" w:hAnsi="Tahoma" w:cs="Tahoma"/>
        </w:rPr>
      </w:pPr>
      <w:r>
        <w:rPr>
          <w:rFonts w:ascii="Tahoma" w:eastAsia="UniversPro-Roman" w:hAnsi="Tahoma" w:cs="Tahoma"/>
        </w:rPr>
        <w:tab/>
      </w:r>
    </w:p>
    <w:sectPr w:rsidR="000E744A" w:rsidSect="008D3A88">
      <w:headerReference w:type="default" r:id="rId13"/>
      <w:footerReference w:type="default" r:id="rId14"/>
      <w:pgSz w:w="11906" w:h="16838" w:code="9"/>
      <w:pgMar w:top="1134" w:right="1134" w:bottom="1134" w:left="1134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68C" w:rsidRDefault="0045368C" w:rsidP="00BF3DBC">
      <w:r>
        <w:separator/>
      </w:r>
    </w:p>
  </w:endnote>
  <w:endnote w:type="continuationSeparator" w:id="0">
    <w:p w:rsidR="0045368C" w:rsidRDefault="0045368C" w:rsidP="00BF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68C" w:rsidRPr="0027560C" w:rsidRDefault="0045368C">
    <w:pPr>
      <w:pStyle w:val="Stopka"/>
      <w:jc w:val="center"/>
      <w:rPr>
        <w:rFonts w:ascii="Arial" w:hAnsi="Arial" w:cs="Arial"/>
        <w:sz w:val="18"/>
        <w:szCs w:val="18"/>
      </w:rPr>
    </w:pPr>
  </w:p>
  <w:p w:rsidR="0045368C" w:rsidRDefault="00453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68C" w:rsidRDefault="0045368C" w:rsidP="00BF3DBC">
      <w:r>
        <w:separator/>
      </w:r>
    </w:p>
  </w:footnote>
  <w:footnote w:type="continuationSeparator" w:id="0">
    <w:p w:rsidR="0045368C" w:rsidRDefault="0045368C" w:rsidP="00BF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68C" w:rsidRPr="00C773CA" w:rsidRDefault="0045368C" w:rsidP="00104CE9">
    <w:pPr>
      <w:pStyle w:val="Nagwek"/>
      <w:jc w:val="right"/>
      <w:rPr>
        <w:rFonts w:ascii="Tahoma" w:hAnsi="Tahoma" w:cs="Tahom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bullet"/>
      <w:pStyle w:val="Nagwek2"/>
      <w:lvlText w:val=""/>
      <w:lvlJc w:val="left"/>
      <w:pPr>
        <w:tabs>
          <w:tab w:val="num" w:pos="1986"/>
        </w:tabs>
        <w:ind w:left="1986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 w15:restartNumberingAfterBreak="0">
    <w:nsid w:val="00392A45"/>
    <w:multiLevelType w:val="hybridMultilevel"/>
    <w:tmpl w:val="BCCC812A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91641910"/>
    <w:lvl w:ilvl="0" w:tplc="C14C0952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A3B63"/>
    <w:multiLevelType w:val="hybridMultilevel"/>
    <w:tmpl w:val="3DD0CFAC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53DF7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9951AF"/>
    <w:multiLevelType w:val="hybridMultilevel"/>
    <w:tmpl w:val="FBAEF0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DCF667EC">
      <w:numFmt w:val="bullet"/>
      <w:lvlText w:val=""/>
      <w:lvlJc w:val="left"/>
      <w:pPr>
        <w:ind w:left="216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721987"/>
    <w:multiLevelType w:val="hybridMultilevel"/>
    <w:tmpl w:val="83F4C660"/>
    <w:lvl w:ilvl="0" w:tplc="F3AA5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E4674A4">
      <w:start w:val="1"/>
      <w:numFmt w:val="lowerLetter"/>
      <w:lvlText w:val="%2)"/>
      <w:lvlJc w:val="left"/>
      <w:pPr>
        <w:tabs>
          <w:tab w:val="num" w:pos="1419"/>
        </w:tabs>
        <w:ind w:left="1419" w:hanging="284"/>
      </w:pPr>
      <w:rPr>
        <w:rFonts w:ascii="Tahoma" w:eastAsia="Times New Roman" w:hAnsi="Tahoma" w:cs="Tahoma" w:hint="default"/>
      </w:rPr>
    </w:lvl>
    <w:lvl w:ilvl="2" w:tplc="A9EC5D7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6B4749"/>
    <w:multiLevelType w:val="hybridMultilevel"/>
    <w:tmpl w:val="C696DF6E"/>
    <w:lvl w:ilvl="0" w:tplc="25C2D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947517"/>
    <w:multiLevelType w:val="hybridMultilevel"/>
    <w:tmpl w:val="68ECB50C"/>
    <w:lvl w:ilvl="0" w:tplc="88FA821E">
      <w:start w:val="1"/>
      <w:numFmt w:val="ordinal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F314CD"/>
    <w:multiLevelType w:val="hybridMultilevel"/>
    <w:tmpl w:val="F3269F8C"/>
    <w:lvl w:ilvl="0" w:tplc="3B08F3E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 w15:restartNumberingAfterBreak="0">
    <w:nsid w:val="231644DA"/>
    <w:multiLevelType w:val="hybridMultilevel"/>
    <w:tmpl w:val="0B9474B2"/>
    <w:lvl w:ilvl="0" w:tplc="471E98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157D5"/>
    <w:multiLevelType w:val="hybridMultilevel"/>
    <w:tmpl w:val="F8B616F4"/>
    <w:lvl w:ilvl="0" w:tplc="2E7C94B2">
      <w:start w:val="11"/>
      <w:numFmt w:val="upperRoman"/>
      <w:lvlText w:val="%1."/>
      <w:lvlJc w:val="left"/>
      <w:pPr>
        <w:ind w:left="1080" w:hanging="720"/>
      </w:pPr>
      <w:rPr>
        <w:rFonts w:cs="Tahoma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81B4E"/>
    <w:multiLevelType w:val="hybridMultilevel"/>
    <w:tmpl w:val="730E5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861D6"/>
    <w:multiLevelType w:val="hybridMultilevel"/>
    <w:tmpl w:val="450670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6650C"/>
    <w:multiLevelType w:val="hybridMultilevel"/>
    <w:tmpl w:val="AE324AF0"/>
    <w:lvl w:ilvl="0" w:tplc="4984CA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57152F"/>
    <w:multiLevelType w:val="hybridMultilevel"/>
    <w:tmpl w:val="EB1082AE"/>
    <w:lvl w:ilvl="0" w:tplc="F94C81C0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585AD91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EE385D"/>
    <w:multiLevelType w:val="hybridMultilevel"/>
    <w:tmpl w:val="018EE586"/>
    <w:lvl w:ilvl="0" w:tplc="D5AA60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7" w15:restartNumberingAfterBreak="0">
    <w:nsid w:val="3E475F57"/>
    <w:multiLevelType w:val="hybridMultilevel"/>
    <w:tmpl w:val="9B1CF8FA"/>
    <w:lvl w:ilvl="0" w:tplc="EA184626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EED4E1A"/>
    <w:multiLevelType w:val="hybridMultilevel"/>
    <w:tmpl w:val="67800A86"/>
    <w:lvl w:ilvl="0" w:tplc="F94C81C0">
      <w:start w:val="1"/>
      <w:numFmt w:val="lowerLetter"/>
      <w:lvlText w:val="%1)"/>
      <w:lvlJc w:val="left"/>
      <w:pPr>
        <w:ind w:left="1069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17A70"/>
    <w:multiLevelType w:val="hybridMultilevel"/>
    <w:tmpl w:val="E0DE4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50455"/>
    <w:multiLevelType w:val="hybridMultilevel"/>
    <w:tmpl w:val="ABCE98DE"/>
    <w:lvl w:ilvl="0" w:tplc="055C002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39608F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A2F5F"/>
    <w:multiLevelType w:val="multilevel"/>
    <w:tmpl w:val="020C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185B15"/>
    <w:multiLevelType w:val="hybridMultilevel"/>
    <w:tmpl w:val="F5009026"/>
    <w:lvl w:ilvl="0" w:tplc="8CD8BC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70675B"/>
    <w:multiLevelType w:val="hybridMultilevel"/>
    <w:tmpl w:val="FE1038B2"/>
    <w:lvl w:ilvl="0" w:tplc="78167A2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F811A0"/>
    <w:multiLevelType w:val="hybridMultilevel"/>
    <w:tmpl w:val="F35A45D8"/>
    <w:lvl w:ilvl="0" w:tplc="EAE4C662">
      <w:start w:val="1"/>
      <w:numFmt w:val="lowerLetter"/>
      <w:lvlText w:val="%1)"/>
      <w:lvlJc w:val="left"/>
      <w:pPr>
        <w:ind w:left="1211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B4360"/>
    <w:multiLevelType w:val="hybridMultilevel"/>
    <w:tmpl w:val="D794D5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C777E"/>
    <w:multiLevelType w:val="hybridMultilevel"/>
    <w:tmpl w:val="F35A45D8"/>
    <w:lvl w:ilvl="0" w:tplc="EAE4C662">
      <w:start w:val="1"/>
      <w:numFmt w:val="lowerLetter"/>
      <w:lvlText w:val="%1)"/>
      <w:lvlJc w:val="left"/>
      <w:pPr>
        <w:ind w:left="1211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C3ACC"/>
    <w:multiLevelType w:val="hybridMultilevel"/>
    <w:tmpl w:val="B0C4F076"/>
    <w:lvl w:ilvl="0" w:tplc="6BD0A1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5E44CB8"/>
    <w:multiLevelType w:val="hybridMultilevel"/>
    <w:tmpl w:val="E86C0CA4"/>
    <w:lvl w:ilvl="0" w:tplc="9FB20110">
      <w:start w:val="1"/>
      <w:numFmt w:val="ordinal"/>
      <w:lvlText w:val="%1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A0A76D9"/>
    <w:multiLevelType w:val="hybridMultilevel"/>
    <w:tmpl w:val="64EC48EA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1578F7EE">
      <w:start w:val="1"/>
      <w:numFmt w:val="bullet"/>
      <w:lvlText w:val="-"/>
      <w:lvlJc w:val="left"/>
      <w:pPr>
        <w:tabs>
          <w:tab w:val="num" w:pos="1904"/>
        </w:tabs>
        <w:ind w:left="190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5A856B1C"/>
    <w:multiLevelType w:val="hybridMultilevel"/>
    <w:tmpl w:val="D8B67984"/>
    <w:lvl w:ilvl="0" w:tplc="9FB20110">
      <w:start w:val="1"/>
      <w:numFmt w:val="ordinal"/>
      <w:lvlText w:val="%1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5C032D4D"/>
    <w:multiLevelType w:val="hybridMultilevel"/>
    <w:tmpl w:val="38CEC408"/>
    <w:lvl w:ilvl="0" w:tplc="FECEBCB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764ACB"/>
    <w:multiLevelType w:val="hybridMultilevel"/>
    <w:tmpl w:val="2DCE9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44E39"/>
    <w:multiLevelType w:val="hybridMultilevel"/>
    <w:tmpl w:val="4CA6DF08"/>
    <w:lvl w:ilvl="0" w:tplc="486CBE22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E15215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FA037C"/>
    <w:multiLevelType w:val="hybridMultilevel"/>
    <w:tmpl w:val="888C085E"/>
    <w:lvl w:ilvl="0" w:tplc="EDC68454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6BD0A1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277E1"/>
    <w:multiLevelType w:val="multilevel"/>
    <w:tmpl w:val="A2CE2BB0"/>
    <w:lvl w:ilvl="0">
      <w:start w:val="1"/>
      <w:numFmt w:val="upperRoman"/>
      <w:lvlText w:val="%1."/>
      <w:lvlJc w:val="left"/>
      <w:pPr>
        <w:ind w:left="333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C0CAF"/>
    <w:multiLevelType w:val="hybridMultilevel"/>
    <w:tmpl w:val="88909838"/>
    <w:lvl w:ilvl="0" w:tplc="8CD8BC02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9" w15:restartNumberingAfterBreak="0">
    <w:nsid w:val="7CF87C88"/>
    <w:multiLevelType w:val="hybridMultilevel"/>
    <w:tmpl w:val="801A039E"/>
    <w:lvl w:ilvl="0" w:tplc="EAE4C66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9783D"/>
    <w:multiLevelType w:val="hybridMultilevel"/>
    <w:tmpl w:val="17D2389E"/>
    <w:lvl w:ilvl="0" w:tplc="C9A204C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8CD8BC0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7F6C2974"/>
    <w:multiLevelType w:val="hybridMultilevel"/>
    <w:tmpl w:val="094AB31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FAE0C67"/>
    <w:multiLevelType w:val="hybridMultilevel"/>
    <w:tmpl w:val="E9D64CF2"/>
    <w:lvl w:ilvl="0" w:tplc="486CBE22">
      <w:start w:val="1"/>
      <w:numFmt w:val="ordinal"/>
      <w:lvlText w:val="%1"/>
      <w:lvlJc w:val="left"/>
      <w:pPr>
        <w:ind w:left="100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6"/>
  </w:num>
  <w:num w:numId="3">
    <w:abstractNumId w:val="28"/>
  </w:num>
  <w:num w:numId="4">
    <w:abstractNumId w:val="42"/>
  </w:num>
  <w:num w:numId="5">
    <w:abstractNumId w:val="18"/>
  </w:num>
  <w:num w:numId="6">
    <w:abstractNumId w:val="30"/>
  </w:num>
  <w:num w:numId="7">
    <w:abstractNumId w:val="7"/>
  </w:num>
  <w:num w:numId="8">
    <w:abstractNumId w:val="20"/>
  </w:num>
  <w:num w:numId="9">
    <w:abstractNumId w:val="40"/>
  </w:num>
  <w:num w:numId="10">
    <w:abstractNumId w:val="1"/>
  </w:num>
  <w:num w:numId="11">
    <w:abstractNumId w:val="27"/>
  </w:num>
  <w:num w:numId="12">
    <w:abstractNumId w:val="31"/>
  </w:num>
  <w:num w:numId="13">
    <w:abstractNumId w:val="25"/>
  </w:num>
  <w:num w:numId="14">
    <w:abstractNumId w:val="29"/>
  </w:num>
  <w:num w:numId="15">
    <w:abstractNumId w:val="16"/>
  </w:num>
  <w:num w:numId="16">
    <w:abstractNumId w:val="8"/>
  </w:num>
  <w:num w:numId="17">
    <w:abstractNumId w:val="23"/>
  </w:num>
  <w:num w:numId="18">
    <w:abstractNumId w:val="24"/>
  </w:num>
  <w:num w:numId="19">
    <w:abstractNumId w:val="39"/>
  </w:num>
  <w:num w:numId="20">
    <w:abstractNumId w:val="34"/>
  </w:num>
  <w:num w:numId="21">
    <w:abstractNumId w:val="15"/>
  </w:num>
  <w:num w:numId="22">
    <w:abstractNumId w:val="17"/>
  </w:num>
  <w:num w:numId="23">
    <w:abstractNumId w:val="38"/>
  </w:num>
  <w:num w:numId="24">
    <w:abstractNumId w:val="22"/>
  </w:num>
  <w:num w:numId="25">
    <w:abstractNumId w:val="5"/>
  </w:num>
  <w:num w:numId="26">
    <w:abstractNumId w:val="14"/>
  </w:num>
  <w:num w:numId="27">
    <w:abstractNumId w:val="35"/>
  </w:num>
  <w:num w:numId="28">
    <w:abstractNumId w:val="4"/>
  </w:num>
  <w:num w:numId="29">
    <w:abstractNumId w:val="19"/>
  </w:num>
  <w:num w:numId="30">
    <w:abstractNumId w:val="0"/>
  </w:num>
  <w:num w:numId="31">
    <w:abstractNumId w:val="2"/>
  </w:num>
  <w:num w:numId="32">
    <w:abstractNumId w:val="32"/>
  </w:num>
  <w:num w:numId="33">
    <w:abstractNumId w:val="13"/>
  </w:num>
  <w:num w:numId="34">
    <w:abstractNumId w:val="3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33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41"/>
  </w:num>
  <w:num w:numId="45">
    <w:abstractNumId w:val="12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BB"/>
    <w:rsid w:val="000007AC"/>
    <w:rsid w:val="00000F09"/>
    <w:rsid w:val="000045B9"/>
    <w:rsid w:val="00031C2E"/>
    <w:rsid w:val="00040AF1"/>
    <w:rsid w:val="00061373"/>
    <w:rsid w:val="00061D86"/>
    <w:rsid w:val="00077080"/>
    <w:rsid w:val="000A3672"/>
    <w:rsid w:val="000A42FD"/>
    <w:rsid w:val="000A7BD6"/>
    <w:rsid w:val="000B257C"/>
    <w:rsid w:val="000E744A"/>
    <w:rsid w:val="00104CE9"/>
    <w:rsid w:val="00122BDA"/>
    <w:rsid w:val="00141DF3"/>
    <w:rsid w:val="0015265C"/>
    <w:rsid w:val="00180F75"/>
    <w:rsid w:val="0018658F"/>
    <w:rsid w:val="001A37C6"/>
    <w:rsid w:val="00212A13"/>
    <w:rsid w:val="00244C73"/>
    <w:rsid w:val="002568AE"/>
    <w:rsid w:val="00285889"/>
    <w:rsid w:val="002A535A"/>
    <w:rsid w:val="002A5898"/>
    <w:rsid w:val="002B6B8B"/>
    <w:rsid w:val="002C6B75"/>
    <w:rsid w:val="002D567C"/>
    <w:rsid w:val="002D5E7E"/>
    <w:rsid w:val="002E2BBB"/>
    <w:rsid w:val="002F5E5D"/>
    <w:rsid w:val="00307106"/>
    <w:rsid w:val="00360D23"/>
    <w:rsid w:val="003727D0"/>
    <w:rsid w:val="0038395B"/>
    <w:rsid w:val="00384AE6"/>
    <w:rsid w:val="003A43B0"/>
    <w:rsid w:val="003B3DC7"/>
    <w:rsid w:val="003B6DFB"/>
    <w:rsid w:val="003B6EEF"/>
    <w:rsid w:val="003E25FD"/>
    <w:rsid w:val="003F10DD"/>
    <w:rsid w:val="003F6A70"/>
    <w:rsid w:val="00401F08"/>
    <w:rsid w:val="00403406"/>
    <w:rsid w:val="00414827"/>
    <w:rsid w:val="00432EDA"/>
    <w:rsid w:val="00446B87"/>
    <w:rsid w:val="004504CE"/>
    <w:rsid w:val="0045368C"/>
    <w:rsid w:val="00473088"/>
    <w:rsid w:val="004949AD"/>
    <w:rsid w:val="004B0130"/>
    <w:rsid w:val="004B7613"/>
    <w:rsid w:val="004C1A22"/>
    <w:rsid w:val="004D0B40"/>
    <w:rsid w:val="004D1870"/>
    <w:rsid w:val="00504849"/>
    <w:rsid w:val="00526C50"/>
    <w:rsid w:val="0053127E"/>
    <w:rsid w:val="00584795"/>
    <w:rsid w:val="005A45D4"/>
    <w:rsid w:val="005C6B37"/>
    <w:rsid w:val="005F7A35"/>
    <w:rsid w:val="0060132A"/>
    <w:rsid w:val="0063148E"/>
    <w:rsid w:val="00631BA8"/>
    <w:rsid w:val="006627AB"/>
    <w:rsid w:val="00662F8C"/>
    <w:rsid w:val="00664FEE"/>
    <w:rsid w:val="006E0668"/>
    <w:rsid w:val="006F7E09"/>
    <w:rsid w:val="00703854"/>
    <w:rsid w:val="007162A0"/>
    <w:rsid w:val="0074194F"/>
    <w:rsid w:val="00764445"/>
    <w:rsid w:val="007840C6"/>
    <w:rsid w:val="00785044"/>
    <w:rsid w:val="007923D1"/>
    <w:rsid w:val="00792C33"/>
    <w:rsid w:val="007967B8"/>
    <w:rsid w:val="007B3F20"/>
    <w:rsid w:val="00807294"/>
    <w:rsid w:val="00816473"/>
    <w:rsid w:val="00830A43"/>
    <w:rsid w:val="008520BC"/>
    <w:rsid w:val="008645AB"/>
    <w:rsid w:val="008763F5"/>
    <w:rsid w:val="008777FF"/>
    <w:rsid w:val="008B1A3F"/>
    <w:rsid w:val="008D3A88"/>
    <w:rsid w:val="008D3ECF"/>
    <w:rsid w:val="008E55BF"/>
    <w:rsid w:val="00902BFB"/>
    <w:rsid w:val="00905A44"/>
    <w:rsid w:val="00913CC1"/>
    <w:rsid w:val="00920F32"/>
    <w:rsid w:val="00930631"/>
    <w:rsid w:val="009962F2"/>
    <w:rsid w:val="009A56C3"/>
    <w:rsid w:val="009B48A8"/>
    <w:rsid w:val="009D660A"/>
    <w:rsid w:val="009E159F"/>
    <w:rsid w:val="00A21B32"/>
    <w:rsid w:val="00A27C5C"/>
    <w:rsid w:val="00A35A63"/>
    <w:rsid w:val="00A9200C"/>
    <w:rsid w:val="00AA6CE2"/>
    <w:rsid w:val="00AB6B44"/>
    <w:rsid w:val="00AC6C98"/>
    <w:rsid w:val="00AF0BAB"/>
    <w:rsid w:val="00B03BF9"/>
    <w:rsid w:val="00B502D0"/>
    <w:rsid w:val="00B54639"/>
    <w:rsid w:val="00B65068"/>
    <w:rsid w:val="00BB263A"/>
    <w:rsid w:val="00BB717B"/>
    <w:rsid w:val="00BC4DB7"/>
    <w:rsid w:val="00BD7DE6"/>
    <w:rsid w:val="00BF3DBC"/>
    <w:rsid w:val="00BF6E0A"/>
    <w:rsid w:val="00BF7081"/>
    <w:rsid w:val="00C04BDF"/>
    <w:rsid w:val="00C77CEC"/>
    <w:rsid w:val="00C904CC"/>
    <w:rsid w:val="00CD1132"/>
    <w:rsid w:val="00CD2F89"/>
    <w:rsid w:val="00D03C83"/>
    <w:rsid w:val="00D35113"/>
    <w:rsid w:val="00D513E2"/>
    <w:rsid w:val="00D71331"/>
    <w:rsid w:val="00DE3050"/>
    <w:rsid w:val="00E13BC8"/>
    <w:rsid w:val="00E14C52"/>
    <w:rsid w:val="00E14CD9"/>
    <w:rsid w:val="00E17881"/>
    <w:rsid w:val="00E24181"/>
    <w:rsid w:val="00E37B44"/>
    <w:rsid w:val="00E50F58"/>
    <w:rsid w:val="00E809C6"/>
    <w:rsid w:val="00E91BA0"/>
    <w:rsid w:val="00E94C6B"/>
    <w:rsid w:val="00EE02DC"/>
    <w:rsid w:val="00EE292F"/>
    <w:rsid w:val="00EE5DBD"/>
    <w:rsid w:val="00EF2CF2"/>
    <w:rsid w:val="00EF3B8B"/>
    <w:rsid w:val="00F15014"/>
    <w:rsid w:val="00F23F50"/>
    <w:rsid w:val="00F25903"/>
    <w:rsid w:val="00F6497B"/>
    <w:rsid w:val="00F64AB8"/>
    <w:rsid w:val="00F751B9"/>
    <w:rsid w:val="00F83DBB"/>
    <w:rsid w:val="00F85991"/>
    <w:rsid w:val="00FA0C6B"/>
    <w:rsid w:val="00FA724E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8673"/>
    <o:shapelayout v:ext="edit">
      <o:idmap v:ext="edit" data="1"/>
    </o:shapelayout>
  </w:shapeDefaults>
  <w:decimalSymbol w:val=","/>
  <w:listSeparator w:val=";"/>
  <w14:docId w14:val="7D022E8A"/>
  <w15:chartTrackingRefBased/>
  <w15:docId w15:val="{7BE1EC1E-CA2B-44A3-82E7-D91F17C8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3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E744A"/>
    <w:pPr>
      <w:keepNext/>
      <w:widowControl w:val="0"/>
      <w:numPr>
        <w:numId w:val="30"/>
      </w:numPr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E744A"/>
    <w:pPr>
      <w:keepNext/>
      <w:widowControl w:val="0"/>
      <w:numPr>
        <w:ilvl w:val="1"/>
        <w:numId w:val="30"/>
      </w:numPr>
      <w:jc w:val="center"/>
      <w:outlineLvl w:val="1"/>
    </w:pPr>
    <w:rPr>
      <w:b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4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07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7AC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F3D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D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3D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DB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C77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7CEC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77CEC"/>
    <w:pPr>
      <w:suppressAutoHyphens w:val="0"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77CEC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77CE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E744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E744A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0E744A"/>
    <w:pPr>
      <w:spacing w:line="360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E74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ytu">
    <w:name w:val="Title"/>
    <w:basedOn w:val="Normalny"/>
    <w:next w:val="Normalny"/>
    <w:link w:val="TytuZnak"/>
    <w:qFormat/>
    <w:rsid w:val="000E74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0E744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pistreci1">
    <w:name w:val="toc 1"/>
    <w:basedOn w:val="Normalny"/>
    <w:next w:val="Normalny"/>
    <w:autoRedefine/>
    <w:semiHidden/>
    <w:rsid w:val="000E744A"/>
    <w:pPr>
      <w:tabs>
        <w:tab w:val="right" w:leader="hyphen" w:pos="9530"/>
      </w:tabs>
      <w:suppressAutoHyphens w:val="0"/>
      <w:ind w:left="426"/>
      <w:jc w:val="center"/>
    </w:pPr>
    <w:rPr>
      <w:b/>
      <w:bCs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2A5898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418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w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spektor.ochrony@umw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mw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z.sekretariat@umw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umww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45BDC-F156-44BD-B6B4-2082BB05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4437</Words>
  <Characters>26622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Waszak Hanna</dc:creator>
  <cp:keywords/>
  <dc:description/>
  <cp:lastModifiedBy>Sierakowska Ewelina</cp:lastModifiedBy>
  <cp:revision>4</cp:revision>
  <cp:lastPrinted>2022-07-28T12:41:00Z</cp:lastPrinted>
  <dcterms:created xsi:type="dcterms:W3CDTF">2022-08-04T08:28:00Z</dcterms:created>
  <dcterms:modified xsi:type="dcterms:W3CDTF">2022-08-04T09:27:00Z</dcterms:modified>
</cp:coreProperties>
</file>