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64" w:rsidRDefault="00E81164" w:rsidP="00E81164">
      <w:pPr>
        <w:tabs>
          <w:tab w:val="left" w:pos="5670"/>
          <w:tab w:val="left" w:pos="5940"/>
          <w:tab w:val="left" w:pos="8931"/>
        </w:tabs>
        <w:ind w:left="4395" w:firstLine="708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Załącznik do Uchwały nr  5539/2022</w:t>
      </w:r>
    </w:p>
    <w:p w:rsidR="00E81164" w:rsidRDefault="00E81164" w:rsidP="00E81164">
      <w:pPr>
        <w:tabs>
          <w:tab w:val="left" w:pos="5940"/>
        </w:tabs>
        <w:ind w:left="4395" w:firstLine="708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Zarządu Województwa Wielkopolskiego</w:t>
      </w:r>
    </w:p>
    <w:p w:rsidR="00E81164" w:rsidRDefault="00E81164" w:rsidP="00E81164">
      <w:pPr>
        <w:tabs>
          <w:tab w:val="left" w:pos="3780"/>
          <w:tab w:val="left" w:pos="9540"/>
        </w:tabs>
        <w:ind w:left="4395" w:firstLine="708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z  31 sierpnia 2022 r.</w:t>
      </w:r>
    </w:p>
    <w:p w:rsidR="00E81164" w:rsidRDefault="00E81164" w:rsidP="00E81164">
      <w:pPr>
        <w:tabs>
          <w:tab w:val="left" w:pos="3780"/>
        </w:tabs>
        <w:rPr>
          <w:rFonts w:ascii="Garamond" w:hAnsi="Garamond" w:cs="Calibri"/>
          <w:sz w:val="24"/>
          <w:szCs w:val="24"/>
        </w:rPr>
      </w:pPr>
    </w:p>
    <w:p w:rsidR="00E81164" w:rsidRDefault="00E81164" w:rsidP="00E81164">
      <w:pPr>
        <w:tabs>
          <w:tab w:val="left" w:pos="3780"/>
        </w:tabs>
        <w:rPr>
          <w:rFonts w:ascii="Garamond" w:hAnsi="Garamond" w:cs="Calibri"/>
          <w:sz w:val="24"/>
          <w:szCs w:val="24"/>
        </w:rPr>
      </w:pPr>
    </w:p>
    <w:p w:rsidR="00E81164" w:rsidRDefault="00E81164" w:rsidP="00E81164">
      <w:pPr>
        <w:tabs>
          <w:tab w:val="left" w:pos="3780"/>
        </w:tabs>
        <w:spacing w:line="276" w:lineRule="auto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 xml:space="preserve">Wykaz podmiotów wyłonionych w wyniku otwartych konkursów ofert </w:t>
      </w:r>
    </w:p>
    <w:p w:rsidR="00E81164" w:rsidRDefault="00E81164" w:rsidP="00E81164">
      <w:pPr>
        <w:tabs>
          <w:tab w:val="left" w:pos="3780"/>
        </w:tabs>
        <w:spacing w:line="276" w:lineRule="auto"/>
        <w:jc w:val="center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4"/>
          <w:szCs w:val="24"/>
        </w:rPr>
        <w:t>z obszaru ochrony i promocji zdrowia, w tym działalności leczniczej w rozumieniu ustawy z dnia 15 kwietnia 2011 r. o działalności leczniczej (Dz. U. z 2022 r. poz. 633, 655, 974 i 1079) na realizację zadań publicznych Województwa Wielkopolskiego w 2022 roku</w:t>
      </w:r>
      <w:r>
        <w:rPr>
          <w:rFonts w:ascii="Garamond" w:hAnsi="Garamond" w:cs="Calibri"/>
          <w:b/>
          <w:sz w:val="22"/>
          <w:szCs w:val="22"/>
        </w:rPr>
        <w:br/>
      </w:r>
    </w:p>
    <w:p w:rsidR="00E81164" w:rsidRDefault="00E81164" w:rsidP="00E81164">
      <w:pPr>
        <w:jc w:val="both"/>
        <w:rPr>
          <w:rFonts w:ascii="Garamond" w:hAnsi="Garamond" w:cs="Calibri"/>
          <w:b/>
          <w:sz w:val="22"/>
          <w:szCs w:val="22"/>
        </w:rPr>
      </w:pPr>
    </w:p>
    <w:p w:rsidR="00E81164" w:rsidRDefault="00E81164" w:rsidP="00E81164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Oferty spełniają wymogi zawarte </w:t>
      </w:r>
      <w:r>
        <w:rPr>
          <w:rFonts w:ascii="Garamond" w:hAnsi="Garamond" w:cs="Calibri"/>
          <w:color w:val="000000"/>
          <w:sz w:val="22"/>
          <w:szCs w:val="22"/>
        </w:rPr>
        <w:t xml:space="preserve">w art. 14 ustawy z dnia </w:t>
      </w:r>
      <w:r>
        <w:rPr>
          <w:rFonts w:ascii="Garamond" w:hAnsi="Garamond" w:cs="Calibri"/>
          <w:sz w:val="22"/>
          <w:szCs w:val="22"/>
        </w:rPr>
        <w:t xml:space="preserve">24 kwietnia 2003 r. </w:t>
      </w:r>
      <w:r>
        <w:rPr>
          <w:rFonts w:ascii="Garamond" w:hAnsi="Garamond" w:cs="Calibri"/>
          <w:sz w:val="22"/>
          <w:szCs w:val="22"/>
        </w:rPr>
        <w:br/>
        <w:t xml:space="preserve">o działalności pożytku publicznego i o wolontariacie (Dz. U. z 2022 poz. 1327 ze zm.) oraz </w:t>
      </w:r>
      <w:r>
        <w:rPr>
          <w:rFonts w:ascii="Garamond" w:hAnsi="Garamond" w:cs="Calibri"/>
          <w:sz w:val="22"/>
          <w:szCs w:val="22"/>
        </w:rPr>
        <w:br/>
        <w:t xml:space="preserve">w ogłoszeniu konkursowym Województwa Wielkopolskiego z 14 lipca 2022 r. z obszaru ochrony </w:t>
      </w:r>
      <w:r>
        <w:rPr>
          <w:rFonts w:ascii="Garamond" w:hAnsi="Garamond" w:cs="Calibri"/>
          <w:sz w:val="22"/>
          <w:szCs w:val="22"/>
        </w:rPr>
        <w:br/>
        <w:t xml:space="preserve">i promocji zdrowia, w tym działalności leczniczej w rozumieniu ustawy z dnia 15 kwietnia 2011 r. </w:t>
      </w:r>
      <w:r>
        <w:rPr>
          <w:rFonts w:ascii="Garamond" w:hAnsi="Garamond" w:cs="Calibri"/>
          <w:sz w:val="22"/>
          <w:szCs w:val="22"/>
        </w:rPr>
        <w:br/>
        <w:t>o działalności leczniczej (Dz. U. z 2022 r. poz. 633, 655, 974 i 1079) w 2022 roku</w:t>
      </w:r>
    </w:p>
    <w:p w:rsidR="00E81164" w:rsidRDefault="00E81164" w:rsidP="00E81164">
      <w:pPr>
        <w:jc w:val="both"/>
        <w:rPr>
          <w:rFonts w:ascii="Garamond" w:hAnsi="Garamond" w:cs="Calibri"/>
          <w:color w:val="FF0000"/>
          <w:sz w:val="22"/>
          <w:szCs w:val="22"/>
        </w:rPr>
      </w:pPr>
    </w:p>
    <w:p w:rsidR="00E81164" w:rsidRDefault="00E81164" w:rsidP="00E81164">
      <w:pPr>
        <w:suppressAutoHyphens/>
        <w:jc w:val="both"/>
        <w:rPr>
          <w:rFonts w:ascii="Garamond" w:hAnsi="Garamond" w:cs="Calibri"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55"/>
        <w:gridCol w:w="1685"/>
        <w:gridCol w:w="3067"/>
        <w:gridCol w:w="70"/>
        <w:gridCol w:w="1584"/>
      </w:tblGrid>
      <w:tr w:rsidR="00E81164" w:rsidTr="00E81164">
        <w:trPr>
          <w:trHeight w:val="762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Plan na rok 2022</w:t>
            </w:r>
          </w:p>
        </w:tc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suppressAutoHyphens/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Wykaz podmiotów w związku z § 1 przedmiotowej uchwały</w:t>
            </w:r>
          </w:p>
        </w:tc>
      </w:tr>
      <w:tr w:rsidR="00E81164" w:rsidTr="00E81164">
        <w:trPr>
          <w:trHeight w:val="555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Dział 851 – Ochrona zdrowia</w:t>
            </w: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Rozdział 85149 programy polityki zdrowotnej</w:t>
            </w: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§ 2360  -  dotacja celowa z budżetu jednostki samorządu terytorialnego, udzielona w trybie art. 221 ustawy, na finansowanie lub dofinansowanie zadań zleconych do realizacji organizacjom prowadzącym działalność pożytku publicznego</w:t>
            </w: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  <w:p w:rsidR="00E81164" w:rsidRDefault="00E81164">
            <w:pPr>
              <w:pStyle w:val="Tekstpodstawowywcity3"/>
              <w:ind w:left="0"/>
              <w:jc w:val="right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- 200.000,00 zł</w:t>
            </w: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 xml:space="preserve"> </w:t>
            </w: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rPr>
                <w:rFonts w:ascii="Garamond" w:hAnsi="Garamond" w:cs="Calibri"/>
                <w:bCs/>
                <w:sz w:val="22"/>
                <w:szCs w:val="22"/>
              </w:rPr>
            </w:pPr>
          </w:p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rPr>
                <w:rFonts w:ascii="Garamond" w:hAnsi="Garamond" w:cs="Calibri"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 xml:space="preserve">Konkurs Nr 1: </w:t>
            </w:r>
            <w:r>
              <w:rPr>
                <w:rFonts w:ascii="Garamond" w:hAnsi="Garamond" w:cs="Calibri"/>
                <w:bCs/>
                <w:sz w:val="22"/>
                <w:szCs w:val="22"/>
                <w:u w:val="single"/>
              </w:rPr>
              <w:t xml:space="preserve">„Opracowanie i wydanie publikacji dotyczących ochrony i promocji zdrowia, w szczególności dotyczących chorób stanowiących główne problemy zdrowotne mieszkańców Wielkopolski” </w:t>
            </w:r>
          </w:p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E81164" w:rsidTr="00E8116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Lp.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Nazwa organizacji: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Nazwa zadania: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Przyznana kwota dotacji:</w:t>
            </w:r>
          </w:p>
        </w:tc>
      </w:tr>
      <w:tr w:rsidR="00E81164" w:rsidTr="00E8116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Fundacja Rozwoju Kultury i Nauki Zainspirowani</w:t>
            </w:r>
          </w:p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 w:cs="Calibri"/>
                <w:bCs/>
                <w:i/>
                <w:sz w:val="22"/>
                <w:szCs w:val="22"/>
              </w:rPr>
              <w:t>ZdrowieJEMY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sz w:val="22"/>
                <w:szCs w:val="22"/>
              </w:rPr>
              <w:t>9.800,00 zł</w:t>
            </w:r>
          </w:p>
        </w:tc>
      </w:tr>
      <w:tr w:rsidR="00E81164" w:rsidTr="00E8116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  <w:u w:val="single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Konkurs Nr 2: </w:t>
            </w:r>
            <w:r>
              <w:rPr>
                <w:rFonts w:ascii="Garamond" w:hAnsi="Garamond" w:cs="Calibri"/>
                <w:sz w:val="22"/>
                <w:szCs w:val="22"/>
                <w:u w:val="single"/>
              </w:rPr>
              <w:t xml:space="preserve">„Organizowanie szkoleń, warsztatów edukacyjnych oraz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  <w:u w:val="single"/>
              </w:rPr>
              <w:t>webinarów</w:t>
            </w:r>
            <w:proofErr w:type="spellEnd"/>
            <w:r>
              <w:rPr>
                <w:rFonts w:ascii="Garamond" w:hAnsi="Garamond" w:cs="Calibri"/>
                <w:sz w:val="22"/>
                <w:szCs w:val="22"/>
                <w:u w:val="single"/>
              </w:rPr>
              <w:t xml:space="preserve"> podnoszących wiedzę i kwalifikacje w zakresie ochrony </w:t>
            </w:r>
            <w:r>
              <w:rPr>
                <w:rFonts w:ascii="Garamond" w:hAnsi="Garamond" w:cs="Calibri"/>
                <w:sz w:val="22"/>
                <w:szCs w:val="22"/>
                <w:u w:val="single"/>
              </w:rPr>
              <w:br/>
              <w:t>i promocji zdrowia, w szczególności dotyczących chorób stanowiących główne problemy zdrowotne mieszkańców Wielkopolski”</w:t>
            </w:r>
          </w:p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E81164" w:rsidTr="00E8116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Lp.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Nazwa organizacji: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Nazwa zadania: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Przyznana kwota dotacji:</w:t>
            </w:r>
          </w:p>
        </w:tc>
      </w:tr>
      <w:tr w:rsidR="00E81164" w:rsidTr="00E8116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Międzynarodowe Stowarzyszenie Studentów Medycyny IFMSA-Poland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i/>
                <w:sz w:val="22"/>
                <w:szCs w:val="22"/>
              </w:rPr>
            </w:pPr>
            <w:r>
              <w:rPr>
                <w:rFonts w:ascii="Garamond" w:hAnsi="Garamond" w:cs="Calibri"/>
                <w:i/>
                <w:sz w:val="22"/>
                <w:szCs w:val="22"/>
              </w:rPr>
              <w:t>Edukacja w zakresie profilaktyki głównych problemów zdrowotnych mieszkańców Wielkopolski w ramach projektu autorskiego "Zdrowie pod Kontrolą"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16.200,00 zł </w:t>
            </w:r>
          </w:p>
        </w:tc>
      </w:tr>
      <w:tr w:rsidR="00E81164" w:rsidTr="00E8116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Towarzystwo Przyjaciół Dzieci Oddział Powiatowy </w:t>
            </w:r>
            <w:r>
              <w:rPr>
                <w:rFonts w:ascii="Garamond" w:hAnsi="Garamond" w:cs="Calibri"/>
                <w:sz w:val="22"/>
                <w:szCs w:val="22"/>
              </w:rPr>
              <w:br/>
              <w:t>w Koninie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i/>
                <w:sz w:val="22"/>
                <w:szCs w:val="22"/>
              </w:rPr>
            </w:pPr>
            <w:r>
              <w:rPr>
                <w:rFonts w:ascii="Garamond" w:hAnsi="Garamond" w:cs="Calibri"/>
                <w:i/>
                <w:sz w:val="22"/>
                <w:szCs w:val="22"/>
              </w:rPr>
              <w:t>Zdrowy styl życia szansą na sukces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5.625,00 zł</w:t>
            </w:r>
          </w:p>
        </w:tc>
      </w:tr>
      <w:tr w:rsidR="00E81164" w:rsidTr="00E81164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3.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Fundacja Rozwoju Kultury i Nauki Zainspirowani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 w:cs="Calibri"/>
                <w:i/>
                <w:sz w:val="22"/>
                <w:szCs w:val="22"/>
              </w:rPr>
              <w:t>SmakuJEMY</w:t>
            </w:r>
            <w:proofErr w:type="spellEnd"/>
            <w:r>
              <w:rPr>
                <w:rFonts w:ascii="Garamond" w:hAnsi="Garamond" w:cs="Calibri"/>
                <w:i/>
                <w:sz w:val="22"/>
                <w:szCs w:val="22"/>
              </w:rPr>
              <w:t xml:space="preserve"> zdrowie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8.175,00 zł </w:t>
            </w:r>
          </w:p>
        </w:tc>
      </w:tr>
      <w:tr w:rsidR="00E81164" w:rsidTr="00E81164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  <w:u w:val="single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 xml:space="preserve">Konkurs nr 3: </w:t>
            </w:r>
            <w:r>
              <w:rPr>
                <w:rFonts w:ascii="Garamond" w:hAnsi="Garamond" w:cs="Calibri"/>
                <w:sz w:val="22"/>
                <w:szCs w:val="22"/>
                <w:u w:val="single"/>
              </w:rPr>
              <w:t>„Promowanie zdrowego stylu życia, w szczególności promowanie zdrowego żywienia oraz zapobieganie zaburzeniom odżywiania”</w:t>
            </w:r>
          </w:p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</w:p>
        </w:tc>
      </w:tr>
      <w:tr w:rsidR="00E81164" w:rsidTr="00E8116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Lp.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Nazwa organizacji: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Nazwa zadania: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Przyznana kwota dotacji:</w:t>
            </w:r>
          </w:p>
        </w:tc>
      </w:tr>
      <w:tr w:rsidR="00E81164" w:rsidTr="00E8116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Fundacja "Świadoma Rodzina"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 w:cs="Calibri"/>
                <w:i/>
                <w:sz w:val="22"/>
                <w:szCs w:val="22"/>
              </w:rPr>
              <w:t>EdukuJEMY</w:t>
            </w:r>
            <w:proofErr w:type="spellEnd"/>
            <w:r>
              <w:rPr>
                <w:rFonts w:ascii="Garamond" w:hAnsi="Garamond" w:cs="Calibri"/>
                <w:i/>
                <w:sz w:val="22"/>
                <w:szCs w:val="22"/>
              </w:rPr>
              <w:t xml:space="preserve">- wsparcie dla dzieci </w:t>
            </w:r>
            <w:r>
              <w:rPr>
                <w:rFonts w:ascii="Garamond" w:hAnsi="Garamond" w:cs="Calibri"/>
                <w:i/>
                <w:sz w:val="22"/>
                <w:szCs w:val="22"/>
              </w:rPr>
              <w:br/>
              <w:t>i młodzieży z zaburzeniami odżywiania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>15.400,00 zł</w:t>
            </w:r>
          </w:p>
        </w:tc>
      </w:tr>
      <w:tr w:rsidR="00E81164" w:rsidTr="00E8116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64" w:rsidRDefault="00E81164">
            <w:pP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2.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Fundacja Rozwoju Kultury i Nauki Zainspirowani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 w:cs="Calibri"/>
                <w:i/>
                <w:sz w:val="22"/>
                <w:szCs w:val="22"/>
              </w:rPr>
              <w:t>TestuJEMY</w:t>
            </w:r>
            <w:proofErr w:type="spellEnd"/>
            <w:r>
              <w:rPr>
                <w:rFonts w:ascii="Garamond" w:hAnsi="Garamond" w:cs="Calibri"/>
                <w:i/>
                <w:sz w:val="22"/>
                <w:szCs w:val="22"/>
              </w:rPr>
              <w:t xml:space="preserve"> zdrowie wielkopolskich Przedszkolaków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14.600,00 zł </w:t>
            </w:r>
          </w:p>
        </w:tc>
      </w:tr>
      <w:tr w:rsidR="00E81164" w:rsidTr="00E81164">
        <w:trPr>
          <w:trHeight w:val="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64" w:rsidRDefault="00E81164">
            <w:pPr>
              <w:suppressAutoHyphens/>
              <w:spacing w:line="276" w:lineRule="auto"/>
              <w:jc w:val="right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sz w:val="22"/>
                <w:szCs w:val="22"/>
              </w:rPr>
              <w:t xml:space="preserve">                                                      Łączna kwota dotacji – 69.800,00  zł </w:t>
            </w:r>
          </w:p>
        </w:tc>
      </w:tr>
    </w:tbl>
    <w:p w:rsidR="00E81164" w:rsidRDefault="00E81164" w:rsidP="00E81164">
      <w:pPr>
        <w:suppressAutoHyphens/>
        <w:spacing w:line="276" w:lineRule="auto"/>
        <w:jc w:val="both"/>
        <w:rPr>
          <w:rFonts w:ascii="Garamond" w:hAnsi="Garamond" w:cs="Calibri"/>
          <w:color w:val="FF0000"/>
          <w:sz w:val="22"/>
          <w:szCs w:val="22"/>
        </w:rPr>
      </w:pPr>
    </w:p>
    <w:p w:rsidR="00CA4598" w:rsidRDefault="00CA4598">
      <w:bookmarkStart w:id="0" w:name="_GoBack"/>
      <w:bookmarkEnd w:id="0"/>
    </w:p>
    <w:sectPr w:rsidR="00CA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4"/>
    <w:rsid w:val="00CA4598"/>
    <w:rsid w:val="00E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71D2-6A9B-41C7-B546-70FB8664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E811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11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1</cp:revision>
  <cp:lastPrinted>2022-08-31T10:09:00Z</cp:lastPrinted>
  <dcterms:created xsi:type="dcterms:W3CDTF">2022-08-31T10:09:00Z</dcterms:created>
  <dcterms:modified xsi:type="dcterms:W3CDTF">2022-08-31T10:10:00Z</dcterms:modified>
</cp:coreProperties>
</file>