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7064EC01" w:rsidR="00A02923" w:rsidRPr="0081689B" w:rsidRDefault="00811238" w:rsidP="00F76A7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81689B">
        <w:t xml:space="preserve">Poznań, dnia </w:t>
      </w:r>
      <w:r w:rsidR="00821DC3">
        <w:t>2</w:t>
      </w:r>
      <w:r w:rsidR="00713031">
        <w:t>2</w:t>
      </w:r>
      <w:r w:rsidR="00821DC3">
        <w:t xml:space="preserve"> marca</w:t>
      </w:r>
      <w:r w:rsidR="0081689B" w:rsidRPr="0081689B">
        <w:t xml:space="preserve"> 2023</w:t>
      </w:r>
      <w:r w:rsidRPr="0081689B">
        <w:t xml:space="preserve"> r.</w:t>
      </w:r>
    </w:p>
    <w:p w14:paraId="224D710B" w14:textId="45E492CE" w:rsidR="00811238" w:rsidRPr="0081689B" w:rsidRDefault="00162EB7" w:rsidP="00F76A7A">
      <w:r w:rsidRPr="0081689B">
        <w:tab/>
      </w:r>
      <w:r w:rsidRPr="0081689B">
        <w:tab/>
        <w:t>Za dowodem doręczenia</w:t>
      </w:r>
    </w:p>
    <w:p w14:paraId="45781654" w14:textId="77777777" w:rsidR="00162EB7" w:rsidRDefault="00162EB7" w:rsidP="00F76A7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F93DF1D" w14:textId="77777777" w:rsidR="00162EB7" w:rsidRDefault="00162EB7" w:rsidP="00F76A7A">
      <w:pPr>
        <w:rPr>
          <w:sz w:val="18"/>
          <w:szCs w:val="18"/>
        </w:rPr>
      </w:pPr>
    </w:p>
    <w:p w14:paraId="79872263" w14:textId="77777777" w:rsidR="00162EB7" w:rsidRDefault="00162EB7" w:rsidP="00F76A7A">
      <w:pPr>
        <w:rPr>
          <w:sz w:val="18"/>
          <w:szCs w:val="18"/>
        </w:rPr>
      </w:pPr>
    </w:p>
    <w:p w14:paraId="13979BFE" w14:textId="77777777" w:rsidR="00F76A7A" w:rsidRDefault="00F76A7A" w:rsidP="00F76A7A">
      <w:pPr>
        <w:spacing w:after="360"/>
        <w:rPr>
          <w:rFonts w:cstheme="minorHAnsi"/>
        </w:rPr>
      </w:pPr>
    </w:p>
    <w:p w14:paraId="43ABEF84" w14:textId="5C571398" w:rsidR="0069762A" w:rsidRDefault="00932E75" w:rsidP="00F76A7A">
      <w:pPr>
        <w:spacing w:after="360"/>
        <w:rPr>
          <w:rFonts w:cstheme="minorHAnsi"/>
        </w:rPr>
      </w:pPr>
      <w:r w:rsidRPr="00932E75">
        <w:rPr>
          <w:rFonts w:cstheme="minorHAnsi"/>
        </w:rPr>
        <w:t>DSK-</w:t>
      </w:r>
      <w:r w:rsidR="008B62C1">
        <w:rPr>
          <w:rFonts w:cstheme="minorHAnsi"/>
        </w:rPr>
        <w:t>V.7440.6.2023</w:t>
      </w:r>
    </w:p>
    <w:p w14:paraId="10DBC483" w14:textId="77777777" w:rsidR="00713031" w:rsidRPr="00713031" w:rsidRDefault="00713031" w:rsidP="00F76A7A">
      <w:pPr>
        <w:spacing w:after="360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OBWIESZCZENIE MARSZAŁKA WOJEWÓDZTWA WIELKOPOLSKIEGO</w:t>
      </w:r>
    </w:p>
    <w:p w14:paraId="5A0E9640" w14:textId="77777777" w:rsidR="00713031" w:rsidRPr="00713031" w:rsidRDefault="00713031" w:rsidP="00F76A7A">
      <w:pPr>
        <w:spacing w:after="360" w:line="276" w:lineRule="auto"/>
        <w:rPr>
          <w:rFonts w:cstheme="minorHAnsi"/>
        </w:rPr>
      </w:pPr>
      <w:r w:rsidRPr="00713031">
        <w:rPr>
          <w:rFonts w:cstheme="minorHAnsi"/>
        </w:rPr>
        <w:t xml:space="preserve">Na podstawie art. 41 ust. 3 i art. 80 ust. 3 ustawy </w:t>
      </w:r>
      <w:r w:rsidRPr="00713031">
        <w:rPr>
          <w:rFonts w:cstheme="minorHAnsi"/>
          <w:bCs/>
          <w:iCs/>
        </w:rPr>
        <w:t>z dnia 9 czerwca 2011 r. – Prawo geologiczne i górnicze (</w:t>
      </w:r>
      <w:r w:rsidRPr="00713031">
        <w:rPr>
          <w:rFonts w:cstheme="minorHAnsi"/>
        </w:rPr>
        <w:t>tekst jednolity: Dz. U. z 2022 r., poz. 1072 ze zm.)</w:t>
      </w:r>
    </w:p>
    <w:p w14:paraId="7CA70C15" w14:textId="77777777" w:rsidR="00713031" w:rsidRPr="00713031" w:rsidRDefault="00713031" w:rsidP="00F76A7A">
      <w:pPr>
        <w:spacing w:after="360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ZAWIADAMIAM</w:t>
      </w:r>
    </w:p>
    <w:p w14:paraId="69E3818F" w14:textId="7289E967" w:rsidR="00ED181A" w:rsidRPr="00713031" w:rsidRDefault="00713031" w:rsidP="00F76A7A">
      <w:pPr>
        <w:spacing w:after="360" w:line="276" w:lineRule="auto"/>
        <w:rPr>
          <w:rFonts w:cstheme="minorHAnsi"/>
        </w:rPr>
      </w:pPr>
      <w:r w:rsidRPr="00713031">
        <w:rPr>
          <w:rFonts w:cstheme="minorHAnsi"/>
        </w:rPr>
        <w:t xml:space="preserve">o wydaniu przez Marszałka Województwa Wielkopolskiego decyzji znak:   </w:t>
      </w:r>
      <w:r>
        <w:rPr>
          <w:rFonts w:cstheme="minorHAnsi"/>
        </w:rPr>
        <w:br/>
      </w:r>
      <w:r w:rsidRPr="00713031">
        <w:rPr>
          <w:rFonts w:cstheme="minorHAnsi"/>
        </w:rPr>
        <w:t>DSK-V.7430.</w:t>
      </w:r>
      <w:r>
        <w:rPr>
          <w:rFonts w:cstheme="minorHAnsi"/>
        </w:rPr>
        <w:t>6</w:t>
      </w:r>
      <w:r w:rsidRPr="00713031">
        <w:rPr>
          <w:rFonts w:cstheme="minorHAnsi"/>
        </w:rPr>
        <w:t xml:space="preserve">.2023 z dnia </w:t>
      </w:r>
      <w:r>
        <w:rPr>
          <w:rFonts w:cstheme="minorHAnsi"/>
        </w:rPr>
        <w:t>21 marca</w:t>
      </w:r>
      <w:r w:rsidRPr="00713031">
        <w:rPr>
          <w:rFonts w:cstheme="minorHAnsi"/>
        </w:rPr>
        <w:t xml:space="preserve"> 2023 r., o następującej treści:</w:t>
      </w:r>
    </w:p>
    <w:p w14:paraId="4BFE75A6" w14:textId="0464C133" w:rsidR="00ED181A" w:rsidRPr="00B5691A" w:rsidRDefault="008B62C1" w:rsidP="00F76A7A">
      <w:pPr>
        <w:tabs>
          <w:tab w:val="center" w:pos="6730"/>
        </w:tabs>
        <w:spacing w:after="360"/>
        <w:rPr>
          <w:b/>
          <w:bCs/>
        </w:rPr>
      </w:pPr>
      <w:r w:rsidRPr="008B62C1">
        <w:rPr>
          <w:b/>
          <w:bCs/>
        </w:rPr>
        <w:t>DECYZJA</w:t>
      </w:r>
    </w:p>
    <w:p w14:paraId="4AD69910" w14:textId="67BAEBD3" w:rsidR="008B62C1" w:rsidRPr="00B5691A" w:rsidRDefault="008B62C1" w:rsidP="00F76A7A">
      <w:pPr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Na podstawie  art. 80 ust. 1 i ust.  6,  art. 156  ust. 1 pkt  2 i art. 161  ust. 1 ustawy </w:t>
      </w:r>
      <w:r w:rsidR="0069762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z dnia 9 czerwca 2011 r. - Prawo geologiczne i górnicze (tekst jednolity: Dz. U. z 2022 r., poz.  1072 ze zm.) oraz art. 104  ustawy z dnia 14 czerwca 1960  r. - Kodeks  postępowania administracyjnego (tekst jednolity: Dz. U. z 2022 r., poz. 2000 ze zm.),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po rozpatrzeniu wniosku Generalnego Dyrektora Dróg Krajowych i Autostrad (Generalna Dyrekcja Dróg Krajowych i Autostrad Oddział w Poznaniu, z siedzibą przy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ul. Siemiradzkiego 5a, 60-763 Poznań), reprezentowanego przez pełnomocnika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– Krzysztofa Łubiankę</w:t>
      </w:r>
    </w:p>
    <w:p w14:paraId="0943B5F3" w14:textId="3B0BB8E8" w:rsidR="008B62C1" w:rsidRPr="00B5691A" w:rsidRDefault="008B62C1" w:rsidP="00F76A7A">
      <w:pPr>
        <w:spacing w:after="360" w:line="276" w:lineRule="auto"/>
        <w:rPr>
          <w:rFonts w:ascii="Calibri" w:eastAsia="Times New Roman" w:hAnsi="Calibri" w:cs="Calibri"/>
          <w:b/>
          <w:lang w:eastAsia="pl-PL"/>
        </w:rPr>
      </w:pPr>
      <w:r w:rsidRPr="008B62C1">
        <w:rPr>
          <w:rFonts w:ascii="Calibri" w:eastAsia="Times New Roman" w:hAnsi="Calibri" w:cs="Calibri"/>
          <w:b/>
          <w:lang w:eastAsia="pl-PL"/>
        </w:rPr>
        <w:t>ORZEKAM</w:t>
      </w:r>
    </w:p>
    <w:p w14:paraId="1594D2B8" w14:textId="0AC7B7B9" w:rsidR="008B62C1" w:rsidRPr="00B5691A" w:rsidRDefault="008B62C1" w:rsidP="00F76A7A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autoSpaceDE w:val="0"/>
        <w:spacing w:after="36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b/>
          <w:lang w:eastAsia="pl-PL"/>
        </w:rPr>
        <w:t xml:space="preserve">Zatwierdzić </w:t>
      </w:r>
      <w:r w:rsidR="0055403C">
        <w:rPr>
          <w:rFonts w:ascii="Calibri" w:eastAsia="Times New Roman" w:hAnsi="Calibri" w:cs="Calibri"/>
          <w:lang w:eastAsia="pl-PL"/>
        </w:rPr>
        <w:t>„Projekt</w:t>
      </w:r>
      <w:r w:rsidRPr="008B62C1">
        <w:rPr>
          <w:rFonts w:ascii="Calibri" w:eastAsia="Times New Roman" w:hAnsi="Calibri" w:cs="Calibri"/>
          <w:lang w:eastAsia="pl-PL"/>
        </w:rPr>
        <w:t xml:space="preserve"> robót geologicznych dla potrzeb rozpoznania warunków </w:t>
      </w:r>
      <w:r w:rsidRPr="008B62C1">
        <w:rPr>
          <w:rFonts w:ascii="Calibri" w:eastAsia="Times New Roman" w:hAnsi="Calibri" w:cs="Calibri"/>
          <w:lang w:eastAsia="pl-PL"/>
        </w:rPr>
        <w:br/>
        <w:t xml:space="preserve">geologiczno-inżynierskich dla inwestycji pn. „Opracowania projektowe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dla rozbudowy drogi krajowej nr 25, na odcinku Ostrów Wielkopolski – Kalisz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– Konin – odcinek C”, zwanego dalej „Projektem…”.</w:t>
      </w:r>
    </w:p>
    <w:p w14:paraId="70E7B822" w14:textId="7F8804BB" w:rsidR="008B62C1" w:rsidRPr="008B62C1" w:rsidRDefault="008B62C1" w:rsidP="00F76A7A">
      <w:pPr>
        <w:autoSpaceDE w:val="0"/>
        <w:spacing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b/>
          <w:bCs/>
          <w:lang w:eastAsia="pl-PL"/>
        </w:rPr>
        <w:t xml:space="preserve">II.  </w:t>
      </w:r>
      <w:r w:rsidRPr="008B62C1">
        <w:rPr>
          <w:rFonts w:ascii="Calibri" w:eastAsia="Times New Roman" w:hAnsi="Calibri" w:cs="Calibri"/>
          <w:lang w:eastAsia="pl-PL"/>
        </w:rPr>
        <w:t xml:space="preserve">Zakres prac określonych „Projektem ...” obejmuje: </w:t>
      </w:r>
    </w:p>
    <w:p w14:paraId="048FDDFA" w14:textId="2714A040" w:rsidR="008B62C1" w:rsidRPr="008B62C1" w:rsidRDefault="008B62C1" w:rsidP="00F76A7A">
      <w:pPr>
        <w:numPr>
          <w:ilvl w:val="0"/>
          <w:numId w:val="6"/>
        </w:numPr>
        <w:suppressAutoHyphens/>
        <w:autoSpaceDE w:val="0"/>
        <w:spacing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Wykonanie 477 otworów wiertniczych głębokości od 3 do 25 m p.p.t. </w:t>
      </w:r>
      <w:r w:rsidR="00B5691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o </w:t>
      </w:r>
      <w:r w:rsidR="009C3D80">
        <w:rPr>
          <w:rFonts w:ascii="Calibri" w:eastAsia="Times New Roman" w:hAnsi="Calibri" w:cs="Calibri"/>
          <w:lang w:eastAsia="pl-PL"/>
        </w:rPr>
        <w:t xml:space="preserve">łącznym </w:t>
      </w:r>
      <w:r w:rsidRPr="008B62C1">
        <w:rPr>
          <w:rFonts w:ascii="Calibri" w:eastAsia="Times New Roman" w:hAnsi="Calibri" w:cs="Calibri"/>
          <w:lang w:eastAsia="pl-PL"/>
        </w:rPr>
        <w:t xml:space="preserve">metrażu </w:t>
      </w:r>
      <w:r w:rsidR="00B5691A">
        <w:rPr>
          <w:rFonts w:ascii="Calibri" w:eastAsia="Times New Roman" w:hAnsi="Calibri" w:cs="Calibri"/>
          <w:lang w:eastAsia="pl-PL"/>
        </w:rPr>
        <w:t xml:space="preserve">ok. </w:t>
      </w:r>
      <w:r w:rsidRPr="008B62C1">
        <w:rPr>
          <w:rFonts w:ascii="Calibri" w:eastAsia="Times New Roman" w:hAnsi="Calibri" w:cs="Calibri"/>
          <w:lang w:eastAsia="pl-PL"/>
        </w:rPr>
        <w:t xml:space="preserve">2579 mb </w:t>
      </w:r>
      <w:r w:rsidR="00B5691A">
        <w:rPr>
          <w:rFonts w:ascii="Calibri" w:eastAsia="Times New Roman" w:hAnsi="Calibri" w:cs="Calibri"/>
          <w:lang w:eastAsia="pl-PL"/>
        </w:rPr>
        <w:t>oraz</w:t>
      </w:r>
      <w:r w:rsidR="00B5691A" w:rsidRPr="008B62C1">
        <w:rPr>
          <w:rFonts w:ascii="Calibri" w:eastAsia="Times New Roman" w:hAnsi="Calibri" w:cs="Calibri"/>
          <w:lang w:eastAsia="pl-PL"/>
        </w:rPr>
        <w:t xml:space="preserve">  230 sondowań </w:t>
      </w:r>
      <w:r w:rsidR="00B5691A">
        <w:rPr>
          <w:rFonts w:ascii="Calibri" w:eastAsia="Times New Roman" w:hAnsi="Calibri" w:cs="Calibri"/>
          <w:lang w:eastAsia="pl-PL"/>
        </w:rPr>
        <w:t xml:space="preserve">stycznych CPTU, </w:t>
      </w:r>
      <w:r w:rsidR="00B5691A" w:rsidRPr="00B5691A">
        <w:rPr>
          <w:rFonts w:ascii="Calibri" w:eastAsia="Times New Roman" w:hAnsi="Calibri" w:cs="Calibri"/>
          <w:lang w:eastAsia="pl-PL"/>
        </w:rPr>
        <w:t>s</w:t>
      </w:r>
      <w:r w:rsidR="00B5691A">
        <w:rPr>
          <w:rFonts w:ascii="Calibri" w:eastAsia="Times New Roman" w:hAnsi="Calibri" w:cs="Calibri"/>
          <w:lang w:eastAsia="pl-PL"/>
        </w:rPr>
        <w:t>ondowań</w:t>
      </w:r>
      <w:r w:rsidR="00B5691A" w:rsidRPr="00B5691A">
        <w:rPr>
          <w:rFonts w:ascii="Calibri" w:eastAsia="Times New Roman" w:hAnsi="Calibri" w:cs="Calibri"/>
          <w:lang w:eastAsia="pl-PL"/>
        </w:rPr>
        <w:t xml:space="preserve"> dynamiczn</w:t>
      </w:r>
      <w:r w:rsidR="00B5691A">
        <w:rPr>
          <w:rFonts w:ascii="Calibri" w:eastAsia="Times New Roman" w:hAnsi="Calibri" w:cs="Calibri"/>
          <w:lang w:eastAsia="pl-PL"/>
        </w:rPr>
        <w:t>ych</w:t>
      </w:r>
      <w:r w:rsidR="00B5691A" w:rsidRPr="00B5691A">
        <w:rPr>
          <w:rFonts w:ascii="Calibri" w:eastAsia="Times New Roman" w:hAnsi="Calibri" w:cs="Calibri"/>
          <w:lang w:eastAsia="pl-PL"/>
        </w:rPr>
        <w:t xml:space="preserve"> </w:t>
      </w:r>
      <w:r w:rsidR="009C3D80">
        <w:rPr>
          <w:rFonts w:ascii="Calibri" w:eastAsia="Times New Roman" w:hAnsi="Calibri" w:cs="Calibri"/>
          <w:lang w:eastAsia="pl-PL"/>
        </w:rPr>
        <w:t xml:space="preserve">typu </w:t>
      </w:r>
      <w:r w:rsidR="00B5691A" w:rsidRPr="00B5691A">
        <w:rPr>
          <w:rFonts w:ascii="Calibri" w:eastAsia="Times New Roman" w:hAnsi="Calibri" w:cs="Calibri"/>
          <w:lang w:eastAsia="pl-PL"/>
        </w:rPr>
        <w:t>DPL</w:t>
      </w:r>
      <w:r w:rsidR="00B5691A">
        <w:rPr>
          <w:rFonts w:ascii="Calibri" w:eastAsia="Times New Roman" w:hAnsi="Calibri" w:cs="Calibri"/>
          <w:lang w:eastAsia="pl-PL"/>
        </w:rPr>
        <w:t>/DPM</w:t>
      </w:r>
      <w:r w:rsidR="009C3D80">
        <w:rPr>
          <w:rFonts w:ascii="Calibri" w:eastAsia="Times New Roman" w:hAnsi="Calibri" w:cs="Calibri"/>
          <w:lang w:eastAsia="pl-PL"/>
        </w:rPr>
        <w:t xml:space="preserve"> lub sondowań </w:t>
      </w:r>
      <w:r w:rsidR="00B5691A">
        <w:rPr>
          <w:rFonts w:ascii="Calibri" w:eastAsia="Times New Roman" w:hAnsi="Calibri" w:cs="Calibri"/>
          <w:lang w:eastAsia="pl-PL"/>
        </w:rPr>
        <w:t>ścinających FVT</w:t>
      </w:r>
      <w:r w:rsidR="00B5691A" w:rsidRPr="008B62C1">
        <w:rPr>
          <w:rFonts w:ascii="Calibri" w:eastAsia="Times New Roman" w:hAnsi="Calibri" w:cs="Calibri"/>
          <w:lang w:eastAsia="pl-PL"/>
        </w:rPr>
        <w:t xml:space="preserve"> </w:t>
      </w:r>
      <w:r w:rsidR="009C3D80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 (rozdz.: 8,1, 8.6  załączniki nr: 01, 2.01 – 2.10, 13); </w:t>
      </w:r>
    </w:p>
    <w:p w14:paraId="1E436968" w14:textId="77777777" w:rsidR="008B62C1" w:rsidRPr="008B62C1" w:rsidRDefault="008B62C1" w:rsidP="00F76A7A">
      <w:pPr>
        <w:numPr>
          <w:ilvl w:val="0"/>
          <w:numId w:val="6"/>
        </w:numPr>
        <w:suppressAutoHyphens/>
        <w:autoSpaceDE w:val="0"/>
        <w:spacing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lastRenderedPageBreak/>
        <w:t>Wykonanie prac geodezyjnych (rozdział  nr 8.7);</w:t>
      </w:r>
    </w:p>
    <w:p w14:paraId="1B2F8D5B" w14:textId="77777777" w:rsidR="008B62C1" w:rsidRPr="008B62C1" w:rsidRDefault="008B62C1" w:rsidP="00F76A7A">
      <w:pPr>
        <w:tabs>
          <w:tab w:val="left" w:pos="2501"/>
        </w:tabs>
        <w:autoSpaceDE w:val="0"/>
        <w:spacing w:line="276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 3.   Pobranie próbek geologicznych (rozdział nr 8.3);</w:t>
      </w:r>
    </w:p>
    <w:p w14:paraId="0DEF549B" w14:textId="30D0BE5E" w:rsidR="0069762A" w:rsidRPr="008B62C1" w:rsidRDefault="008B62C1" w:rsidP="00F76A7A">
      <w:pPr>
        <w:tabs>
          <w:tab w:val="left" w:pos="2501"/>
        </w:tabs>
        <w:autoSpaceDE w:val="0"/>
        <w:spacing w:line="276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 4.   Wykonanie badań laboratoryjnych </w:t>
      </w:r>
      <w:r w:rsidR="009C3D80" w:rsidRPr="008B62C1">
        <w:rPr>
          <w:rFonts w:ascii="Calibri" w:eastAsia="Times New Roman" w:hAnsi="Calibri" w:cs="Calibri"/>
          <w:lang w:eastAsia="pl-PL"/>
        </w:rPr>
        <w:t xml:space="preserve">wód podziemnych </w:t>
      </w:r>
      <w:r w:rsidR="00313DC7" w:rsidRPr="008B62C1">
        <w:rPr>
          <w:rFonts w:ascii="Calibri" w:eastAsia="Times New Roman" w:hAnsi="Calibri" w:cs="Calibri"/>
          <w:lang w:eastAsia="pl-PL"/>
        </w:rPr>
        <w:t xml:space="preserve">i </w:t>
      </w:r>
      <w:r w:rsidRPr="008B62C1">
        <w:rPr>
          <w:rFonts w:ascii="Calibri" w:eastAsia="Times New Roman" w:hAnsi="Calibri" w:cs="Calibri"/>
          <w:lang w:eastAsia="pl-PL"/>
        </w:rPr>
        <w:t>gruntu (rozdział nr 8.3, 8.4);</w:t>
      </w:r>
    </w:p>
    <w:p w14:paraId="3D59F70A" w14:textId="65BBB5B7" w:rsidR="008B62C1" w:rsidRPr="008B62C1" w:rsidRDefault="008B62C1" w:rsidP="00F76A7A">
      <w:pPr>
        <w:tabs>
          <w:tab w:val="left" w:pos="709"/>
        </w:tabs>
        <w:autoSpaceDE w:val="0"/>
        <w:spacing w:after="360" w:line="276" w:lineRule="auto"/>
        <w:ind w:left="709" w:hanging="567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   5.    Opracowanie dokumentacji geologiczno-inżynierskiej określającej warunki geologiczno-inżynierskie  dla potrzeb projektowanej inwestycji budowy drogi krajowej nr 25 na odcinku Ostrów Wielkopolski – Kalisz - Konin (rozdział nr 8.9).</w:t>
      </w:r>
    </w:p>
    <w:p w14:paraId="43F7ECCA" w14:textId="273F748C" w:rsidR="008B62C1" w:rsidRPr="0069762A" w:rsidRDefault="008B62C1" w:rsidP="00F76A7A">
      <w:pPr>
        <w:autoSpaceDE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b/>
          <w:bCs/>
          <w:lang w:eastAsia="pl-PL"/>
        </w:rPr>
        <w:t xml:space="preserve">III.  </w:t>
      </w:r>
      <w:r w:rsidRPr="008B62C1">
        <w:rPr>
          <w:rFonts w:ascii="Calibri" w:eastAsia="Times New Roman" w:hAnsi="Calibri" w:cs="Calibri"/>
          <w:lang w:eastAsia="pl-PL"/>
        </w:rPr>
        <w:t xml:space="preserve">„Projekt ...”  zatwierdza się na okres do dnia </w:t>
      </w:r>
      <w:r w:rsidR="00821DC3">
        <w:rPr>
          <w:rFonts w:ascii="Calibri" w:eastAsia="Times New Roman" w:hAnsi="Calibri" w:cs="Calibri"/>
          <w:lang w:eastAsia="pl-PL"/>
        </w:rPr>
        <w:t>20 marca</w:t>
      </w:r>
      <w:r w:rsidRPr="008B62C1">
        <w:rPr>
          <w:rFonts w:ascii="Calibri" w:eastAsia="Times New Roman" w:hAnsi="Calibri" w:cs="Calibri"/>
          <w:lang w:eastAsia="pl-PL"/>
        </w:rPr>
        <w:t xml:space="preserve"> 2027 r.</w:t>
      </w:r>
    </w:p>
    <w:p w14:paraId="5D715208" w14:textId="38320555" w:rsidR="008B62C1" w:rsidRPr="008B62C1" w:rsidRDefault="008B62C1" w:rsidP="00F76A7A">
      <w:pPr>
        <w:spacing w:after="360" w:line="276" w:lineRule="auto"/>
        <w:rPr>
          <w:rFonts w:ascii="Calibri" w:eastAsia="Times New Roman" w:hAnsi="Calibri" w:cs="Calibri"/>
          <w:b/>
          <w:lang w:eastAsia="pl-PL"/>
        </w:rPr>
      </w:pPr>
      <w:r w:rsidRPr="008B62C1">
        <w:rPr>
          <w:rFonts w:ascii="Calibri" w:eastAsia="Times New Roman" w:hAnsi="Calibri" w:cs="Calibri"/>
          <w:b/>
          <w:lang w:eastAsia="pl-PL"/>
        </w:rPr>
        <w:t>UZASADNIENIE</w:t>
      </w:r>
    </w:p>
    <w:p w14:paraId="5F64D432" w14:textId="7CDC79A4" w:rsidR="008B62C1" w:rsidRPr="008B62C1" w:rsidRDefault="008B62C1" w:rsidP="00F76A7A">
      <w:pPr>
        <w:keepNext/>
        <w:spacing w:after="360" w:line="276" w:lineRule="auto"/>
        <w:outlineLvl w:val="0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Wnioskodawca: Generalny Dyrektor Dróg Krajowych i Autostrad (Generalna Dyrekcja Dróg Krajowych i Autostrad Oddział w Poznaniu, z siedzibą przy ul. Siemiradzkiego 5a, 60-763 Poznań), reprezentowany przez pełnomocnika – Krzysztofa Łubiankę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pismem znak: TGD/PWA/06.186.2016/ZD/347/2022 z dnia 27 września 2022 r.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(data wpływu 28 września 2022 r.),</w:t>
      </w:r>
      <w:r w:rsidR="002B4D3C">
        <w:rPr>
          <w:rFonts w:ascii="Calibri" w:eastAsia="Times New Roman" w:hAnsi="Calibri" w:cs="Calibri"/>
          <w:lang w:eastAsia="pl-PL"/>
        </w:rPr>
        <w:t xml:space="preserve"> uzupełnionym pismem znak: </w:t>
      </w:r>
      <w:r w:rsidRPr="008B62C1">
        <w:rPr>
          <w:rFonts w:ascii="Calibri" w:eastAsia="Times New Roman" w:hAnsi="Calibri" w:cs="Calibri"/>
          <w:lang w:eastAsia="pl-PL"/>
        </w:rPr>
        <w:t>TGD/PWA/06.186.2016/ZD/354/2022</w:t>
      </w:r>
      <w:r w:rsidR="002B4D3C">
        <w:rPr>
          <w:rFonts w:ascii="Calibri" w:eastAsia="Times New Roman" w:hAnsi="Calibri" w:cs="Calibri"/>
          <w:lang w:eastAsia="pl-PL"/>
        </w:rPr>
        <w:t xml:space="preserve"> </w:t>
      </w:r>
      <w:r w:rsidRPr="008B62C1">
        <w:rPr>
          <w:rFonts w:ascii="Calibri" w:eastAsia="Times New Roman" w:hAnsi="Calibri" w:cs="Calibri"/>
          <w:lang w:eastAsia="pl-PL"/>
        </w:rPr>
        <w:t xml:space="preserve">z dnia 7 października 2022 r. (data wpływu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10 października 2022 r.) zwrócił się do Marszałka Województwa Wielkopolskiego </w:t>
      </w:r>
      <w:r w:rsidR="002B4D3C">
        <w:rPr>
          <w:rFonts w:ascii="Calibri" w:eastAsia="Times New Roman" w:hAnsi="Calibri" w:cs="Calibri"/>
          <w:lang w:eastAsia="pl-PL"/>
        </w:rPr>
        <w:br/>
      </w:r>
      <w:r w:rsidR="00B5691A">
        <w:rPr>
          <w:rFonts w:ascii="Calibri" w:eastAsia="Times New Roman" w:hAnsi="Calibri" w:cs="Calibri"/>
          <w:lang w:eastAsia="pl-PL"/>
        </w:rPr>
        <w:t>o zatwie</w:t>
      </w:r>
      <w:r w:rsidR="0069762A">
        <w:rPr>
          <w:rFonts w:ascii="Calibri" w:eastAsia="Times New Roman" w:hAnsi="Calibri" w:cs="Calibri"/>
          <w:lang w:eastAsia="pl-PL"/>
        </w:rPr>
        <w:t>r</w:t>
      </w:r>
      <w:r w:rsidRPr="008B62C1">
        <w:rPr>
          <w:rFonts w:ascii="Calibri" w:eastAsia="Times New Roman" w:hAnsi="Calibri" w:cs="Calibri"/>
          <w:lang w:eastAsia="pl-PL"/>
        </w:rPr>
        <w:t>dzenie „Projektu ...”.</w:t>
      </w:r>
    </w:p>
    <w:p w14:paraId="7CB31B8E" w14:textId="5BF66172" w:rsidR="008B62C1" w:rsidRPr="008B62C1" w:rsidRDefault="008B62C1" w:rsidP="00F76A7A">
      <w:pPr>
        <w:autoSpaceDE w:val="0"/>
        <w:autoSpaceDN w:val="0"/>
        <w:adjustRightInd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>Marszałek Województwa Wielkopolskiego jest organem wła</w:t>
      </w:r>
      <w:r w:rsidR="002B4D3C">
        <w:rPr>
          <w:rFonts w:ascii="Calibri" w:eastAsia="Times New Roman" w:hAnsi="Calibri" w:cs="Calibri"/>
          <w:lang w:eastAsia="pl-PL"/>
        </w:rPr>
        <w:t xml:space="preserve">ściwym w przedmiotowej sprawie </w:t>
      </w:r>
      <w:r w:rsidRPr="008B62C1">
        <w:rPr>
          <w:rFonts w:ascii="Calibri" w:eastAsia="Times New Roman" w:hAnsi="Calibri" w:cs="Calibri"/>
          <w:lang w:eastAsia="pl-PL"/>
        </w:rPr>
        <w:t>na podstawie art. 80 ust. 1 w zw. z art. 156 ust. 1 pkt 2 i art. 161 ust. 1</w:t>
      </w:r>
      <w:r w:rsidRPr="008B62C1">
        <w:rPr>
          <w:rFonts w:ascii="Calibri" w:eastAsia="Times New Roman" w:hAnsi="Calibri" w:cs="Calibri"/>
          <w:b/>
          <w:lang w:eastAsia="pl-PL"/>
        </w:rPr>
        <w:t xml:space="preserve"> </w:t>
      </w:r>
      <w:r w:rsidRPr="008B62C1">
        <w:rPr>
          <w:rFonts w:ascii="Calibri" w:eastAsia="Times New Roman" w:hAnsi="Calibri" w:cs="Calibri"/>
          <w:lang w:eastAsia="pl-PL"/>
        </w:rPr>
        <w:t>Prawa geologicznego i górniczego.</w:t>
      </w:r>
    </w:p>
    <w:p w14:paraId="5211DF3C" w14:textId="0CA7D539" w:rsidR="008B62C1" w:rsidRPr="008B62C1" w:rsidRDefault="008B62C1" w:rsidP="00F76A7A">
      <w:pPr>
        <w:autoSpaceDE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Wypełniając obowiązek wynikający z art. 61 § 4 Kodeksu postępowania administracyjnego Marszałek Województwa Wielkopolskiego, pismem znak: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DSK-V.7440.6.2023 z dnia </w:t>
      </w:r>
      <w:r w:rsidR="00E24023">
        <w:rPr>
          <w:rFonts w:ascii="Calibri" w:eastAsia="Times New Roman" w:hAnsi="Calibri" w:cs="Calibri"/>
          <w:lang w:eastAsia="pl-PL"/>
        </w:rPr>
        <w:t>19</w:t>
      </w:r>
      <w:r w:rsidRPr="008B62C1">
        <w:rPr>
          <w:rFonts w:ascii="Calibri" w:eastAsia="Times New Roman" w:hAnsi="Calibri" w:cs="Calibri"/>
          <w:lang w:eastAsia="pl-PL"/>
        </w:rPr>
        <w:t xml:space="preserve"> stycznia 2023 r. zawiadomił Strony o wszczęciu postępowania w przedmiotowej sprawie.</w:t>
      </w:r>
    </w:p>
    <w:p w14:paraId="3EC4CEFC" w14:textId="17B594BB" w:rsidR="008B62C1" w:rsidRPr="008B62C1" w:rsidRDefault="008B62C1" w:rsidP="00F76A7A">
      <w:pPr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>Uwzględniając art. 80 ust. 5 ustawy Prawo geologic</w:t>
      </w:r>
      <w:r w:rsidR="0069762A">
        <w:rPr>
          <w:rFonts w:ascii="Calibri" w:eastAsia="Times New Roman" w:hAnsi="Calibri" w:cs="Calibri"/>
          <w:lang w:eastAsia="pl-PL"/>
        </w:rPr>
        <w:t xml:space="preserve">zne i górnicze, tutejszy Organ </w:t>
      </w:r>
      <w:r w:rsidRPr="008B62C1">
        <w:rPr>
          <w:rFonts w:ascii="Calibri" w:eastAsia="Times New Roman" w:hAnsi="Calibri" w:cs="Calibri"/>
          <w:lang w:eastAsia="pl-PL"/>
        </w:rPr>
        <w:t xml:space="preserve"> pismem znak: DSK-V.7440.6.2023 z dnia </w:t>
      </w:r>
      <w:r w:rsidR="00E24023">
        <w:rPr>
          <w:rFonts w:ascii="Calibri" w:eastAsia="Times New Roman" w:hAnsi="Calibri" w:cs="Calibri"/>
          <w:lang w:eastAsia="pl-PL"/>
        </w:rPr>
        <w:t>19</w:t>
      </w:r>
      <w:r w:rsidRPr="008B62C1">
        <w:rPr>
          <w:rFonts w:ascii="Calibri" w:eastAsia="Times New Roman" w:hAnsi="Calibri" w:cs="Calibri"/>
          <w:lang w:eastAsia="pl-PL"/>
        </w:rPr>
        <w:t xml:space="preserve"> stycznia 2023 r. - wystąpił do Burmistrza Gminy i Miasta Nowe Skalmierzyce oraz Wójta Gminy Ostrów Wielkopolski </w:t>
      </w:r>
      <w:r w:rsidR="0069762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o zaopiniowanie „Projektu…”. </w:t>
      </w:r>
      <w:r w:rsidR="00821DC3">
        <w:rPr>
          <w:rFonts w:ascii="Calibri" w:eastAsia="Times New Roman" w:hAnsi="Calibri" w:cs="Calibri"/>
          <w:lang w:eastAsia="pl-PL"/>
        </w:rPr>
        <w:t xml:space="preserve">Wójt Gminy Ostrów Wlkp. postanowieniem znak: </w:t>
      </w:r>
      <w:r w:rsidR="00821DC3">
        <w:rPr>
          <w:rFonts w:ascii="Calibri" w:eastAsia="Times New Roman" w:hAnsi="Calibri" w:cs="Calibri"/>
          <w:lang w:eastAsia="pl-PL"/>
        </w:rPr>
        <w:br/>
        <w:t>OSR-ÓŚ.6524.1.2023 z dnia 9 lutego 2023 r. (data wpływu 14 lutego 2023 r.)</w:t>
      </w:r>
      <w:r w:rsidR="007F65BE">
        <w:rPr>
          <w:rFonts w:ascii="Calibri" w:eastAsia="Times New Roman" w:hAnsi="Calibri" w:cs="Calibri"/>
          <w:lang w:eastAsia="pl-PL"/>
        </w:rPr>
        <w:t xml:space="preserve"> oraz Burmistrz Gminy i Miasta Nowe Skalmierzyce postanowieniem znak: RG.6530.1.2023 </w:t>
      </w:r>
      <w:r w:rsidR="007F65BE">
        <w:rPr>
          <w:rFonts w:ascii="Calibri" w:eastAsia="Times New Roman" w:hAnsi="Calibri" w:cs="Calibri"/>
          <w:lang w:eastAsia="pl-PL"/>
        </w:rPr>
        <w:br/>
        <w:t xml:space="preserve">z dnia 8 lutego 2023 </w:t>
      </w:r>
      <w:r w:rsidR="00E24023">
        <w:rPr>
          <w:rFonts w:ascii="Calibri" w:eastAsia="Times New Roman" w:hAnsi="Calibri" w:cs="Calibri"/>
          <w:lang w:eastAsia="pl-PL"/>
        </w:rPr>
        <w:t>r. (data wpływu 14 lutego 2</w:t>
      </w:r>
      <w:r w:rsidR="007F65BE">
        <w:rPr>
          <w:rFonts w:ascii="Calibri" w:eastAsia="Times New Roman" w:hAnsi="Calibri" w:cs="Calibri"/>
          <w:lang w:eastAsia="pl-PL"/>
        </w:rPr>
        <w:t xml:space="preserve">023 r.) </w:t>
      </w:r>
      <w:r w:rsidR="00821DC3">
        <w:rPr>
          <w:rFonts w:ascii="Calibri" w:eastAsia="Times New Roman" w:hAnsi="Calibri" w:cs="Calibri"/>
          <w:lang w:eastAsia="pl-PL"/>
        </w:rPr>
        <w:t>zaopiniowa</w:t>
      </w:r>
      <w:r w:rsidR="007F65BE">
        <w:rPr>
          <w:rFonts w:ascii="Calibri" w:eastAsia="Times New Roman" w:hAnsi="Calibri" w:cs="Calibri"/>
          <w:lang w:eastAsia="pl-PL"/>
        </w:rPr>
        <w:t>li</w:t>
      </w:r>
      <w:r w:rsidR="00821DC3">
        <w:rPr>
          <w:rFonts w:ascii="Calibri" w:eastAsia="Times New Roman" w:hAnsi="Calibri" w:cs="Calibri"/>
          <w:lang w:eastAsia="pl-PL"/>
        </w:rPr>
        <w:t xml:space="preserve"> </w:t>
      </w:r>
      <w:r w:rsidR="007F65BE">
        <w:rPr>
          <w:rFonts w:ascii="Calibri" w:eastAsia="Times New Roman" w:hAnsi="Calibri" w:cs="Calibri"/>
          <w:lang w:eastAsia="pl-PL"/>
        </w:rPr>
        <w:t xml:space="preserve">pozytywnie przedmiotowy „Projekt…” </w:t>
      </w:r>
    </w:p>
    <w:p w14:paraId="468DCCF5" w14:textId="7C61B580" w:rsidR="008B62C1" w:rsidRPr="008B62C1" w:rsidRDefault="008B62C1" w:rsidP="00F76A7A">
      <w:pPr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Zgodnie z dyspozycją art. 10 § 1 Kodeksu postępowania administracyjnego Marszałek Województwa Wielkopolskiego, pismem znak: DSR-V.7440.6.2023 z dnia </w:t>
      </w:r>
      <w:r w:rsidR="0069762A">
        <w:rPr>
          <w:rFonts w:ascii="Calibri" w:eastAsia="Times New Roman" w:hAnsi="Calibri" w:cs="Calibri"/>
          <w:lang w:eastAsia="pl-PL"/>
        </w:rPr>
        <w:br/>
      </w:r>
      <w:r w:rsidR="00821DC3">
        <w:rPr>
          <w:rFonts w:ascii="Calibri" w:eastAsia="Times New Roman" w:hAnsi="Calibri" w:cs="Calibri"/>
          <w:lang w:eastAsia="pl-PL"/>
        </w:rPr>
        <w:t>20 lutego</w:t>
      </w:r>
      <w:r w:rsidRPr="008B62C1">
        <w:rPr>
          <w:rFonts w:ascii="Calibri" w:eastAsia="Times New Roman" w:hAnsi="Calibri" w:cs="Calibri"/>
          <w:lang w:eastAsia="pl-PL"/>
        </w:rPr>
        <w:t xml:space="preserve"> 2023 r., zawiadomił Strony o możliwości wypowiedzenia się, co do zebranych </w:t>
      </w:r>
      <w:r w:rsidRPr="008B62C1">
        <w:rPr>
          <w:rFonts w:ascii="Calibri" w:eastAsia="Times New Roman" w:hAnsi="Calibri" w:cs="Calibri"/>
          <w:lang w:eastAsia="pl-PL"/>
        </w:rPr>
        <w:lastRenderedPageBreak/>
        <w:t xml:space="preserve">dowodów i materiałów przed wydaniem rozstrzygnięcia w sprawie. Strony </w:t>
      </w:r>
      <w:r w:rsidR="00821DC3">
        <w:rPr>
          <w:rFonts w:ascii="Calibri" w:eastAsia="Times New Roman" w:hAnsi="Calibri" w:cs="Calibri"/>
          <w:lang w:eastAsia="pl-PL"/>
        </w:rPr>
        <w:t>nie skorzystały z tego uprawnienia.</w:t>
      </w:r>
    </w:p>
    <w:p w14:paraId="1E26E72C" w14:textId="72D9C390" w:rsidR="008B62C1" w:rsidRPr="008B62C1" w:rsidRDefault="008B62C1" w:rsidP="00F76A7A">
      <w:pPr>
        <w:spacing w:after="360" w:line="276" w:lineRule="auto"/>
        <w:rPr>
          <w:rFonts w:ascii="Calibri" w:eastAsia="Times New Roman" w:hAnsi="Calibri" w:cs="Calibri"/>
          <w:bCs/>
          <w:lang w:eastAsia="pl-PL"/>
        </w:rPr>
      </w:pPr>
      <w:r w:rsidRPr="008B62C1">
        <w:rPr>
          <w:rFonts w:ascii="Calibri" w:eastAsia="Times New Roman" w:hAnsi="Calibri" w:cs="Calibri"/>
          <w:bCs/>
          <w:lang w:eastAsia="pl-PL"/>
        </w:rPr>
        <w:t>W toku postępowania Strony były informowane o wyznaczeniu nowego terminu załatwienia sprawy, na podstawie art. 36 Kodeksu postępowania administracyjnego.</w:t>
      </w:r>
    </w:p>
    <w:p w14:paraId="7F79B6B6" w14:textId="4E641C90" w:rsidR="00006D86" w:rsidRDefault="008B62C1" w:rsidP="00F76A7A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Celem robót geologicznych jest rozpoznanie warunków geologiczno-inżynierskich </w:t>
      </w:r>
      <w:r w:rsidR="0069762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dla potrzeb</w:t>
      </w:r>
      <w:r w:rsidR="00006D86">
        <w:rPr>
          <w:rFonts w:ascii="Calibri" w:eastAsia="Times New Roman" w:hAnsi="Calibri" w:cs="Calibri"/>
          <w:lang w:eastAsia="pl-PL"/>
        </w:rPr>
        <w:t xml:space="preserve">y wykonania pododcinka C </w:t>
      </w:r>
      <w:r w:rsidRPr="008B62C1">
        <w:rPr>
          <w:rFonts w:ascii="Calibri" w:eastAsia="Times New Roman" w:hAnsi="Calibri" w:cs="Calibri"/>
          <w:lang w:eastAsia="pl-PL"/>
        </w:rPr>
        <w:t xml:space="preserve"> </w:t>
      </w:r>
      <w:r w:rsidR="00006D86" w:rsidRPr="008B62C1">
        <w:rPr>
          <w:rFonts w:ascii="Calibri" w:eastAsia="Times New Roman" w:hAnsi="Calibri" w:cs="Calibri"/>
          <w:lang w:eastAsia="pl-PL"/>
        </w:rPr>
        <w:t>Biskupice Ołoboczne – Ostrów Wielkopolski</w:t>
      </w:r>
      <w:r w:rsidR="00006D86">
        <w:rPr>
          <w:rFonts w:ascii="Calibri" w:eastAsia="Times New Roman" w:hAnsi="Calibri" w:cs="Calibri"/>
          <w:lang w:eastAsia="pl-PL"/>
        </w:rPr>
        <w:t xml:space="preserve"> projektowanej inwestycji pn. „Opracowania projektowe </w:t>
      </w:r>
      <w:r w:rsidR="00006D86" w:rsidRPr="00006D86">
        <w:rPr>
          <w:rFonts w:ascii="Calibri" w:eastAsia="Times New Roman" w:hAnsi="Calibri" w:cs="Calibri"/>
          <w:lang w:eastAsia="pl-PL"/>
        </w:rPr>
        <w:t>dla rozbudowy drogi krajowej nr 25, na odcink</w:t>
      </w:r>
      <w:r w:rsidR="00006D86">
        <w:rPr>
          <w:rFonts w:ascii="Calibri" w:eastAsia="Times New Roman" w:hAnsi="Calibri" w:cs="Calibri"/>
          <w:lang w:eastAsia="pl-PL"/>
        </w:rPr>
        <w:t xml:space="preserve">u Ostrów Wielkopolski – Kalisz </w:t>
      </w:r>
      <w:r w:rsidR="00006D86" w:rsidRPr="00006D86">
        <w:rPr>
          <w:rFonts w:ascii="Calibri" w:eastAsia="Times New Roman" w:hAnsi="Calibri" w:cs="Calibri"/>
          <w:lang w:eastAsia="pl-PL"/>
        </w:rPr>
        <w:t>– Konin – odcinek C</w:t>
      </w:r>
      <w:r w:rsidR="00006D86">
        <w:rPr>
          <w:rFonts w:ascii="Calibri" w:eastAsia="Times New Roman" w:hAnsi="Calibri" w:cs="Calibri"/>
          <w:lang w:eastAsia="pl-PL"/>
        </w:rPr>
        <w:t>”.</w:t>
      </w:r>
    </w:p>
    <w:p w14:paraId="3DD87EEC" w14:textId="1027B9F6" w:rsidR="008B62C1" w:rsidRPr="008B62C1" w:rsidRDefault="008B62C1" w:rsidP="00F76A7A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W przypadku osiągnięcia zakładanego celu, wyniki planowanych robót geologicznych zostaną przedstawione  w dokumentacji  geologiczno-inżynierskiej, zgodnie </w:t>
      </w:r>
      <w:r w:rsidR="00B5691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z wymaganiami §23 rozporządzenia Ministra Środowiska z dnia 18 listopada 2016 r. </w:t>
      </w:r>
      <w:r w:rsidR="00B5691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w sprawie dokumentacji hydrogeologicznej i dokumentacji geologiczno-inżynierskiej (Dz. U. z 2016 r. poz. 2033).</w:t>
      </w:r>
    </w:p>
    <w:p w14:paraId="09368910" w14:textId="7034BDAC" w:rsidR="008B62C1" w:rsidRPr="008B62C1" w:rsidRDefault="008B62C1" w:rsidP="00F76A7A">
      <w:pPr>
        <w:autoSpaceDE w:val="0"/>
        <w:autoSpaceDN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W toku prowadzenia postępowania stwierdzono, że przedmiotowy „Projekt…” spełnia wymogi określone w rozporządzeniu Ministra Środowiska z dnia 20 grudnia 2011 r. </w:t>
      </w:r>
      <w:r w:rsidR="00B5691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w sprawie szczegółowych wymagań dotyczących projektów robót geologicznych, </w:t>
      </w:r>
      <w:r w:rsidR="00B5691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w tym robót, których wykonywanie wymaga uzyskania koncesji (</w:t>
      </w:r>
      <w:r w:rsidR="00006D86" w:rsidRPr="00006D86">
        <w:rPr>
          <w:rFonts w:ascii="Calibri" w:eastAsia="Times New Roman" w:hAnsi="Calibri" w:cs="Calibri"/>
          <w:lang w:eastAsia="pl-PL"/>
        </w:rPr>
        <w:t xml:space="preserve">Dz. U. z 2023 r., </w:t>
      </w:r>
      <w:r w:rsidR="00006D86">
        <w:rPr>
          <w:rFonts w:ascii="Calibri" w:eastAsia="Times New Roman" w:hAnsi="Calibri" w:cs="Calibri"/>
          <w:lang w:eastAsia="pl-PL"/>
        </w:rPr>
        <w:br/>
      </w:r>
      <w:r w:rsidR="00006D86" w:rsidRPr="00006D86">
        <w:rPr>
          <w:rFonts w:ascii="Calibri" w:eastAsia="Times New Roman" w:hAnsi="Calibri" w:cs="Calibri"/>
          <w:lang w:eastAsia="pl-PL"/>
        </w:rPr>
        <w:t>poz. 155</w:t>
      </w:r>
      <w:r w:rsidRPr="008B62C1">
        <w:rPr>
          <w:rFonts w:ascii="Calibri" w:eastAsia="Times New Roman" w:hAnsi="Calibri" w:cs="Calibri"/>
          <w:lang w:eastAsia="pl-PL"/>
        </w:rPr>
        <w:t>).</w:t>
      </w:r>
    </w:p>
    <w:p w14:paraId="620A1C85" w14:textId="19DD82CD" w:rsidR="008B62C1" w:rsidRPr="008B62C1" w:rsidRDefault="008B62C1" w:rsidP="00F76A7A">
      <w:pPr>
        <w:autoSpaceDE w:val="0"/>
        <w:autoSpaceDN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Niniejsza decyzja nie narusza praw właścicieli nieruchomości gruntowych, na obszarze których projektowane jest wykonanie robót geologicznych i nie zwalnia wykonawcy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z obowiązku przestrzegania wymagań określonych przepisami prawa, zwłaszcza Prawa geologicznego i górniczego i Kodeksu cywilnego.</w:t>
      </w:r>
    </w:p>
    <w:p w14:paraId="6F52B342" w14:textId="7D9DB2C8" w:rsidR="008B62C1" w:rsidRPr="008B62C1" w:rsidRDefault="008B62C1" w:rsidP="00F76A7A">
      <w:pPr>
        <w:autoSpaceDE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Zgodnie z art. 80 ust. 3 ustawy Prawo geologiczne i górnicze stronami postępowania </w:t>
      </w:r>
      <w:r w:rsidRPr="008B62C1">
        <w:rPr>
          <w:rFonts w:ascii="Calibri" w:eastAsia="Times New Roman" w:hAnsi="Calibri" w:cs="Calibri"/>
          <w:lang w:eastAsia="pl-PL"/>
        </w:rPr>
        <w:br/>
        <w:t>o zatwierdzenie projektu robót geologicznych są właściciele (użytkownicy wieczyści) nieruchomości gruntowych, w granicach których mają być wykonywane roboty geologiczne. Wobec powyższego niniejsza decyzja zostaje doręczona także właścicielom nieruchomości gruntowych, w granicach których będą wykonywane roboty geologiczne określone w „Projekcie…”.</w:t>
      </w:r>
    </w:p>
    <w:p w14:paraId="5949CCF0" w14:textId="79BC0BBC" w:rsidR="008B62C1" w:rsidRPr="008B62C1" w:rsidRDefault="008B62C1" w:rsidP="00F76A7A">
      <w:pPr>
        <w:autoSpaceDE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>Wobec faktu, iż liczba Stron przedmiotowego postępowania jest większa niż 20, zgodnie z art. 41 ust. 3 w zw. z art. 80 ust. 3 ustawy Prawo geologiczne i górnicze, zawiadomienia o wszelkich czynnościach oraz o wydanej decyzji następują w drodze obwieszczeń zamieszczanych w Biuletynie Informacji Publicznej tutejszego Organu oraz w sposób zwyczajowo przyjęty w danej miejscowości (z wyjątkiem doręczenia Pełnomocnikowi Wnioskodawcy).</w:t>
      </w:r>
    </w:p>
    <w:p w14:paraId="28A4DDC0" w14:textId="4D4B075B" w:rsidR="0069762A" w:rsidRPr="008B62C1" w:rsidRDefault="008B62C1" w:rsidP="00F76A7A">
      <w:pPr>
        <w:autoSpaceDE w:val="0"/>
        <w:autoSpaceDN w:val="0"/>
        <w:adjustRightInd w:val="0"/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lastRenderedPageBreak/>
        <w:t xml:space="preserve">Mając powyższe na uwadze, Marszałek Województwa Wielkopolskiego orzeka jak </w:t>
      </w:r>
      <w:r w:rsidRPr="008B62C1">
        <w:rPr>
          <w:rFonts w:ascii="Calibri" w:eastAsia="Times New Roman" w:hAnsi="Calibri" w:cs="Calibri"/>
          <w:lang w:eastAsia="pl-PL"/>
        </w:rPr>
        <w:br/>
        <w:t>w sentencji.</w:t>
      </w:r>
    </w:p>
    <w:p w14:paraId="72DDB721" w14:textId="579612B9" w:rsidR="008B62C1" w:rsidRPr="0069762A" w:rsidRDefault="008B62C1" w:rsidP="00F76A7A">
      <w:pPr>
        <w:spacing w:after="360" w:line="276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8B62C1">
        <w:rPr>
          <w:rFonts w:ascii="Calibri" w:eastAsia="Times New Roman" w:hAnsi="Calibri" w:cs="Calibri"/>
          <w:b/>
          <w:bCs/>
          <w:lang w:eastAsia="pl-PL"/>
        </w:rPr>
        <w:t>POUCZENIE</w:t>
      </w:r>
    </w:p>
    <w:p w14:paraId="04A637B0" w14:textId="25BB37A5" w:rsidR="008B62C1" w:rsidRPr="008B62C1" w:rsidRDefault="008B62C1" w:rsidP="00F76A7A">
      <w:pPr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>Od niniejszej decyzji Stronom przysługuje prawo wniesienia odwołania do Ministra</w:t>
      </w:r>
      <w:r w:rsidR="002B4D3C">
        <w:rPr>
          <w:rFonts w:ascii="Calibri" w:eastAsia="Times New Roman" w:hAnsi="Calibri" w:cs="Calibri"/>
          <w:lang w:eastAsia="pl-PL"/>
        </w:rPr>
        <w:t xml:space="preserve"> Klimatu </w:t>
      </w:r>
      <w:r w:rsidRPr="008B62C1">
        <w:rPr>
          <w:rFonts w:ascii="Calibri" w:eastAsia="Times New Roman" w:hAnsi="Calibri" w:cs="Calibri"/>
          <w:lang w:eastAsia="pl-PL"/>
        </w:rPr>
        <w:t xml:space="preserve">i Środowiska, za pośrednictwem Marszałka Województwa Wielkopolskiego,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w terminie 14 dni od dnia jej doręczenia. Zgodnie z art. 127a Kodeksu postępowania administracyjnego – w trakcie biegu terminu do wniesienia odwołania Strony mogą zrzec się prawa do wniesienia odwołania wobec Marszałka Województwa Wielkopolskiego. Z dniem doręczenia tutejszemu Organowi oświadczenia o zrzeczeniu się prawa do wniesienia odwołania przez ostatnią ze Stron postępowania, niniejsza decyzja stanie się ostateczna i prawomocna. Decyzja będzie podlegać wykonaniu przed upływem terminu do wniesienia odwołania, jeżeli w tym czasie wszystkie Strony zrzekną się prawa do wniesienia odwołania (art. 130 § 4 Kodeksu postępowania administracyjnego).</w:t>
      </w:r>
    </w:p>
    <w:p w14:paraId="77B31408" w14:textId="3F745D11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Na podstawie art. 7 pkt 2 ustawy z dnia 16 listopada 2006 r. o opłacie skarbowej  (tekst jednolity (tekst jednolity: Dz. U. z </w:t>
      </w:r>
      <w:r w:rsidR="00E24023" w:rsidRPr="00E24023">
        <w:rPr>
          <w:rFonts w:ascii="Calibri" w:eastAsia="Times New Roman" w:hAnsi="Calibri" w:cs="Calibri"/>
          <w:bCs/>
          <w:lang w:eastAsia="pl-PL"/>
        </w:rPr>
        <w:t xml:space="preserve">2022 r., poz. 2142 </w:t>
      </w:r>
      <w:r w:rsidRPr="008B62C1">
        <w:rPr>
          <w:rFonts w:ascii="Calibri" w:eastAsia="Times New Roman" w:hAnsi="Calibri" w:cs="Calibri"/>
          <w:lang w:eastAsia="pl-PL"/>
        </w:rPr>
        <w:t>ze zm.), Wnioskodawca jest zwolniony z opłaty skarbowej.</w:t>
      </w:r>
    </w:p>
    <w:p w14:paraId="2C14607B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24C625FA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60ABB2BF" w14:textId="45D722A3" w:rsid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6958B28C" w14:textId="77777777" w:rsidR="00924569" w:rsidRPr="008B62C1" w:rsidRDefault="0092456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1A793569" w14:textId="77777777" w:rsidR="00924569" w:rsidRPr="00924569" w:rsidRDefault="0092456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924569">
        <w:rPr>
          <w:rFonts w:ascii="Calibri" w:eastAsia="Times New Roman" w:hAnsi="Calibri" w:cs="Calibri"/>
          <w:lang w:eastAsia="pl-PL"/>
        </w:rPr>
        <w:t xml:space="preserve">z up. MARSZAŁKA WOJEWÓDZTWA </w:t>
      </w:r>
    </w:p>
    <w:p w14:paraId="3702BF75" w14:textId="77777777" w:rsidR="00924569" w:rsidRPr="00924569" w:rsidRDefault="0092456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7F77BBD3" w14:textId="77777777" w:rsidR="00924569" w:rsidRPr="00924569" w:rsidRDefault="0092456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924569">
        <w:rPr>
          <w:rFonts w:ascii="Calibri" w:eastAsia="Times New Roman" w:hAnsi="Calibri" w:cs="Calibri"/>
          <w:lang w:eastAsia="pl-PL"/>
        </w:rPr>
        <w:t>Małgorzata Krucka - Adamkiewicz</w:t>
      </w:r>
    </w:p>
    <w:p w14:paraId="2F6D8311" w14:textId="77777777" w:rsidR="00924569" w:rsidRPr="00924569" w:rsidRDefault="0092456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924569">
        <w:rPr>
          <w:rFonts w:ascii="Calibri" w:eastAsia="Times New Roman" w:hAnsi="Calibri" w:cs="Calibri"/>
          <w:lang w:eastAsia="pl-PL"/>
        </w:rPr>
        <w:t>Zastępca Dyrektora Departamentu Zarządzania Środowiskiem i Klimatu</w:t>
      </w:r>
    </w:p>
    <w:p w14:paraId="1749EEEE" w14:textId="77777777" w:rsidR="00924569" w:rsidRPr="00924569" w:rsidRDefault="00924569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924569">
        <w:rPr>
          <w:rFonts w:ascii="Calibri" w:eastAsia="Times New Roman" w:hAnsi="Calibri" w:cs="Calibri"/>
          <w:lang w:eastAsia="pl-PL"/>
        </w:rPr>
        <w:t>podpis elektroniczny</w:t>
      </w:r>
    </w:p>
    <w:p w14:paraId="35F53BCE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1C040F53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62CCB38C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7DA50E4C" w14:textId="4F911AC8" w:rsidR="0069762A" w:rsidRDefault="0069762A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2E430E44" w14:textId="17A2E209" w:rsidR="0069762A" w:rsidRPr="008B62C1" w:rsidRDefault="0069762A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2F1F4997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5E56F3EE" w14:textId="3F4F3EEE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color w:val="000000"/>
          <w:spacing w:val="-10"/>
          <w:w w:val="105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Załącznik:  </w:t>
      </w:r>
      <w:r w:rsidR="00313DC7">
        <w:rPr>
          <w:rFonts w:ascii="Calibri" w:eastAsia="Times New Roman" w:hAnsi="Calibri" w:cs="Calibri"/>
          <w:lang w:eastAsia="pl-PL"/>
        </w:rPr>
        <w:t>2</w:t>
      </w:r>
      <w:r w:rsidRPr="008B62C1">
        <w:rPr>
          <w:rFonts w:ascii="Calibri" w:eastAsia="Times New Roman" w:hAnsi="Calibri" w:cs="Calibri"/>
          <w:lang w:eastAsia="pl-PL"/>
        </w:rPr>
        <w:t xml:space="preserve"> egz. </w:t>
      </w:r>
      <w:r w:rsidRPr="008B62C1">
        <w:rPr>
          <w:rFonts w:ascii="Calibri" w:eastAsia="Times New Roman" w:hAnsi="Calibri" w:cs="Calibri"/>
          <w:color w:val="000000"/>
          <w:spacing w:val="-10"/>
          <w:w w:val="105"/>
          <w:lang w:eastAsia="pl-PL"/>
        </w:rPr>
        <w:t>„Projektu …”.</w:t>
      </w:r>
    </w:p>
    <w:p w14:paraId="48D8E36D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color w:val="000000"/>
          <w:spacing w:val="-10"/>
          <w:w w:val="105"/>
          <w:lang w:eastAsia="pl-PL"/>
        </w:rPr>
      </w:pPr>
    </w:p>
    <w:p w14:paraId="4399B100" w14:textId="77777777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>Otrzymują:</w:t>
      </w:r>
    </w:p>
    <w:p w14:paraId="7A28361F" w14:textId="10A54589" w:rsidR="008B62C1" w:rsidRPr="008B62C1" w:rsidRDefault="008B62C1" w:rsidP="00F76A7A">
      <w:pPr>
        <w:numPr>
          <w:ilvl w:val="0"/>
          <w:numId w:val="7"/>
        </w:numPr>
        <w:spacing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spacing w:val="-10"/>
          <w:w w:val="105"/>
          <w:lang w:eastAsia="pl-PL"/>
        </w:rPr>
        <w:t>Krzysztof Łubianka – pełnomocnik (</w:t>
      </w:r>
      <w:r w:rsidR="00313DC7">
        <w:rPr>
          <w:rFonts w:ascii="Calibri" w:eastAsia="Times New Roman" w:hAnsi="Calibri" w:cs="Calibri"/>
          <w:spacing w:val="-10"/>
          <w:w w:val="105"/>
          <w:lang w:eastAsia="pl-PL"/>
        </w:rPr>
        <w:t>1 egz. „Projektu…”</w:t>
      </w:r>
      <w:r w:rsidRPr="008B62C1">
        <w:rPr>
          <w:rFonts w:ascii="Calibri" w:eastAsia="Times New Roman" w:hAnsi="Calibri" w:cs="Calibri"/>
          <w:spacing w:val="-10"/>
          <w:w w:val="105"/>
          <w:lang w:eastAsia="pl-PL"/>
        </w:rPr>
        <w:t>)</w:t>
      </w:r>
    </w:p>
    <w:p w14:paraId="73B13D64" w14:textId="77777777" w:rsidR="008B62C1" w:rsidRPr="008B62C1" w:rsidRDefault="008B62C1" w:rsidP="00F76A7A">
      <w:pPr>
        <w:numPr>
          <w:ilvl w:val="0"/>
          <w:numId w:val="7"/>
        </w:numPr>
        <w:spacing w:line="276" w:lineRule="auto"/>
        <w:ind w:left="284" w:hanging="295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>Pozostałe Strony - w trybie art. 41 ust. 3 ustawy Prawo geologiczne i górnicze</w:t>
      </w:r>
    </w:p>
    <w:p w14:paraId="718D2886" w14:textId="0B02A1F0" w:rsidR="008B62C1" w:rsidRPr="008B62C1" w:rsidRDefault="008B62C1" w:rsidP="00F76A7A">
      <w:pPr>
        <w:numPr>
          <w:ilvl w:val="0"/>
          <w:numId w:val="7"/>
        </w:numPr>
        <w:spacing w:line="276" w:lineRule="auto"/>
        <w:ind w:left="284" w:hanging="295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</w:rPr>
        <w:t>Wojewódzkie Archiwum Geologiczne (</w:t>
      </w:r>
      <w:r w:rsidR="00313DC7">
        <w:rPr>
          <w:rFonts w:ascii="Calibri" w:eastAsia="Times New Roman" w:hAnsi="Calibri" w:cs="Calibri"/>
        </w:rPr>
        <w:t>1 egz. „Projektu…”</w:t>
      </w:r>
      <w:r w:rsidRPr="008B62C1">
        <w:rPr>
          <w:rFonts w:ascii="Calibri" w:eastAsia="Times New Roman" w:hAnsi="Calibri" w:cs="Calibri"/>
        </w:rPr>
        <w:t>)</w:t>
      </w:r>
    </w:p>
    <w:p w14:paraId="4F589EFB" w14:textId="77777777" w:rsidR="008B62C1" w:rsidRPr="008B62C1" w:rsidRDefault="008B62C1" w:rsidP="00F76A7A">
      <w:pPr>
        <w:numPr>
          <w:ilvl w:val="0"/>
          <w:numId w:val="7"/>
        </w:numPr>
        <w:spacing w:line="276" w:lineRule="auto"/>
        <w:ind w:left="284" w:hanging="295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>Aa</w:t>
      </w:r>
    </w:p>
    <w:p w14:paraId="4F2079A5" w14:textId="1707908E" w:rsidR="00ED181A" w:rsidRDefault="00ED181A" w:rsidP="00F76A7A">
      <w:pPr>
        <w:tabs>
          <w:tab w:val="center" w:pos="6730"/>
        </w:tabs>
        <w:rPr>
          <w:b/>
          <w:bCs/>
          <w:sz w:val="20"/>
          <w:szCs w:val="20"/>
        </w:rPr>
      </w:pPr>
      <w:bookmarkStart w:id="0" w:name="_GoBack"/>
      <w:bookmarkEnd w:id="0"/>
    </w:p>
    <w:sectPr w:rsidR="00ED181A" w:rsidSect="00ED181A">
      <w:footerReference w:type="default" r:id="rId9"/>
      <w:headerReference w:type="first" r:id="rId10"/>
      <w:footerReference w:type="first" r:id="rId11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30A6" w14:textId="77777777" w:rsidR="000330B6" w:rsidRDefault="000330B6" w:rsidP="007D24CC">
      <w:r>
        <w:separator/>
      </w:r>
    </w:p>
  </w:endnote>
  <w:endnote w:type="continuationSeparator" w:id="0">
    <w:p w14:paraId="6FB560FA" w14:textId="77777777" w:rsidR="000330B6" w:rsidRDefault="000330B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4B82E0CF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7A">
          <w:rPr>
            <w:noProof/>
          </w:rPr>
          <w:t>4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DE6DC" w14:textId="77777777" w:rsidR="000330B6" w:rsidRDefault="000330B6" w:rsidP="007D24CC">
      <w:r>
        <w:separator/>
      </w:r>
    </w:p>
  </w:footnote>
  <w:footnote w:type="continuationSeparator" w:id="0">
    <w:p w14:paraId="698857C9" w14:textId="77777777" w:rsidR="000330B6" w:rsidRDefault="000330B6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4C11A3C"/>
    <w:multiLevelType w:val="hybridMultilevel"/>
    <w:tmpl w:val="A830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F6415"/>
    <w:multiLevelType w:val="hybridMultilevel"/>
    <w:tmpl w:val="9DCE4E82"/>
    <w:lvl w:ilvl="0" w:tplc="B73617F8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5" w15:restartNumberingAfterBreak="0">
    <w:nsid w:val="603801A6"/>
    <w:multiLevelType w:val="hybridMultilevel"/>
    <w:tmpl w:val="6604353E"/>
    <w:lvl w:ilvl="0" w:tplc="1F08D748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BC77B80"/>
    <w:multiLevelType w:val="hybridMultilevel"/>
    <w:tmpl w:val="E07482B0"/>
    <w:lvl w:ilvl="0" w:tplc="1AA22E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6D86"/>
    <w:rsid w:val="000133A7"/>
    <w:rsid w:val="000251F4"/>
    <w:rsid w:val="000330B6"/>
    <w:rsid w:val="000838C2"/>
    <w:rsid w:val="000E1BA8"/>
    <w:rsid w:val="000F575E"/>
    <w:rsid w:val="00117ADD"/>
    <w:rsid w:val="0012041F"/>
    <w:rsid w:val="00122D0A"/>
    <w:rsid w:val="00162EB7"/>
    <w:rsid w:val="00166018"/>
    <w:rsid w:val="001A3D98"/>
    <w:rsid w:val="00210ECE"/>
    <w:rsid w:val="002622A3"/>
    <w:rsid w:val="002B4D3C"/>
    <w:rsid w:val="00313DC7"/>
    <w:rsid w:val="00324767"/>
    <w:rsid w:val="00383921"/>
    <w:rsid w:val="003A13E6"/>
    <w:rsid w:val="003A2407"/>
    <w:rsid w:val="003B731E"/>
    <w:rsid w:val="003C0E44"/>
    <w:rsid w:val="003D3CF6"/>
    <w:rsid w:val="003E4390"/>
    <w:rsid w:val="003F43E8"/>
    <w:rsid w:val="004201C2"/>
    <w:rsid w:val="0042282C"/>
    <w:rsid w:val="00467C01"/>
    <w:rsid w:val="00496421"/>
    <w:rsid w:val="004B1032"/>
    <w:rsid w:val="004C4AA0"/>
    <w:rsid w:val="004E43D0"/>
    <w:rsid w:val="005018AE"/>
    <w:rsid w:val="0052141E"/>
    <w:rsid w:val="0055403C"/>
    <w:rsid w:val="0055681B"/>
    <w:rsid w:val="0056314E"/>
    <w:rsid w:val="00586675"/>
    <w:rsid w:val="00675A29"/>
    <w:rsid w:val="00680BEC"/>
    <w:rsid w:val="00683241"/>
    <w:rsid w:val="00695FD6"/>
    <w:rsid w:val="0069762A"/>
    <w:rsid w:val="006A325C"/>
    <w:rsid w:val="006A3DAC"/>
    <w:rsid w:val="006B731B"/>
    <w:rsid w:val="006D3FDD"/>
    <w:rsid w:val="006E04BD"/>
    <w:rsid w:val="007002D5"/>
    <w:rsid w:val="00713031"/>
    <w:rsid w:val="007267E5"/>
    <w:rsid w:val="00747DDF"/>
    <w:rsid w:val="00770C8C"/>
    <w:rsid w:val="00796128"/>
    <w:rsid w:val="007C7762"/>
    <w:rsid w:val="007D24CC"/>
    <w:rsid w:val="007D47F3"/>
    <w:rsid w:val="007E1737"/>
    <w:rsid w:val="007F65BE"/>
    <w:rsid w:val="00811238"/>
    <w:rsid w:val="0081689B"/>
    <w:rsid w:val="00821DC3"/>
    <w:rsid w:val="00856A5E"/>
    <w:rsid w:val="008628A4"/>
    <w:rsid w:val="00866E09"/>
    <w:rsid w:val="00876802"/>
    <w:rsid w:val="008A08DE"/>
    <w:rsid w:val="008B62C1"/>
    <w:rsid w:val="00907014"/>
    <w:rsid w:val="00924569"/>
    <w:rsid w:val="00932E75"/>
    <w:rsid w:val="009C3D80"/>
    <w:rsid w:val="009D3B9F"/>
    <w:rsid w:val="009D6D90"/>
    <w:rsid w:val="009E38F5"/>
    <w:rsid w:val="009E6B77"/>
    <w:rsid w:val="009F755E"/>
    <w:rsid w:val="00A02923"/>
    <w:rsid w:val="00A815A1"/>
    <w:rsid w:val="00AB1970"/>
    <w:rsid w:val="00AC1632"/>
    <w:rsid w:val="00AD4C08"/>
    <w:rsid w:val="00AF0C71"/>
    <w:rsid w:val="00B05308"/>
    <w:rsid w:val="00B16D59"/>
    <w:rsid w:val="00B5691A"/>
    <w:rsid w:val="00BA5D4E"/>
    <w:rsid w:val="00BD6078"/>
    <w:rsid w:val="00BE6B04"/>
    <w:rsid w:val="00BF4311"/>
    <w:rsid w:val="00C04930"/>
    <w:rsid w:val="00C05297"/>
    <w:rsid w:val="00C066DA"/>
    <w:rsid w:val="00C11220"/>
    <w:rsid w:val="00C44156"/>
    <w:rsid w:val="00CD2C87"/>
    <w:rsid w:val="00CD7878"/>
    <w:rsid w:val="00CF1B99"/>
    <w:rsid w:val="00D0069F"/>
    <w:rsid w:val="00D0446C"/>
    <w:rsid w:val="00D239D4"/>
    <w:rsid w:val="00D71A6D"/>
    <w:rsid w:val="00DC54AE"/>
    <w:rsid w:val="00DC64D6"/>
    <w:rsid w:val="00DE272F"/>
    <w:rsid w:val="00E24023"/>
    <w:rsid w:val="00E302E7"/>
    <w:rsid w:val="00E50468"/>
    <w:rsid w:val="00EA69BE"/>
    <w:rsid w:val="00EB1E3F"/>
    <w:rsid w:val="00ED181A"/>
    <w:rsid w:val="00EF41C5"/>
    <w:rsid w:val="00F26E74"/>
    <w:rsid w:val="00F55289"/>
    <w:rsid w:val="00F76A7A"/>
    <w:rsid w:val="00FD27D6"/>
    <w:rsid w:val="00FE0A0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A144-13A8-40F7-9829-433FD51B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2</cp:revision>
  <cp:lastPrinted>2023-03-22T11:00:00Z</cp:lastPrinted>
  <dcterms:created xsi:type="dcterms:W3CDTF">2023-03-22T11:09:00Z</dcterms:created>
  <dcterms:modified xsi:type="dcterms:W3CDTF">2023-03-22T11:09:00Z</dcterms:modified>
</cp:coreProperties>
</file>