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57F05E2E" w:rsidR="001317F9" w:rsidRPr="008E6F73" w:rsidRDefault="00811238" w:rsidP="00E3649D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977C3E">
        <w:rPr>
          <w:rFonts w:cstheme="minorHAnsi"/>
        </w:rPr>
        <w:t>2</w:t>
      </w:r>
      <w:r w:rsidR="00103A84">
        <w:rPr>
          <w:rFonts w:cstheme="minorHAnsi"/>
        </w:rPr>
        <w:t>1</w:t>
      </w:r>
      <w:r w:rsidR="00977C3E">
        <w:rPr>
          <w:rFonts w:cstheme="minorHAnsi"/>
        </w:rPr>
        <w:t xml:space="preserve"> listopada</w:t>
      </w:r>
      <w:r w:rsidR="00647B81">
        <w:rPr>
          <w:rFonts w:cstheme="minorHAnsi"/>
        </w:rPr>
        <w:t xml:space="preserve"> 2023</w:t>
      </w:r>
      <w:r w:rsidR="001317F9" w:rsidRPr="008E6F73">
        <w:rPr>
          <w:rFonts w:cstheme="minorHAnsi"/>
        </w:rPr>
        <w:t xml:space="preserve"> r.</w:t>
      </w:r>
    </w:p>
    <w:p w14:paraId="224D710B" w14:textId="7BF83B89" w:rsidR="00811238" w:rsidRPr="00EA19DC" w:rsidRDefault="001317F9" w:rsidP="00E3649D">
      <w:pPr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</w:t>
      </w:r>
      <w:r w:rsidR="00E3649D">
        <w:rPr>
          <w:rFonts w:cstheme="minorHAnsi"/>
          <w:sz w:val="22"/>
          <w:szCs w:val="22"/>
        </w:rPr>
        <w:t xml:space="preserve">                </w:t>
      </w:r>
      <w:r>
        <w:rPr>
          <w:rFonts w:cstheme="minorHAnsi"/>
          <w:sz w:val="22"/>
          <w:szCs w:val="22"/>
        </w:rPr>
        <w:t xml:space="preserve"> </w:t>
      </w:r>
      <w:r w:rsidR="002601A4" w:rsidRPr="00EA19DC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E3649D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E3649D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E3649D">
      <w:pPr>
        <w:autoSpaceDE w:val="0"/>
        <w:spacing w:line="276" w:lineRule="auto"/>
        <w:ind w:left="708"/>
        <w:rPr>
          <w:rFonts w:cstheme="minorHAnsi"/>
        </w:rPr>
      </w:pPr>
    </w:p>
    <w:p w14:paraId="688A19A7" w14:textId="16A00093" w:rsidR="00647B81" w:rsidRDefault="001317F9" w:rsidP="00EE6CE3">
      <w:pPr>
        <w:autoSpaceDE w:val="0"/>
        <w:spacing w:line="276" w:lineRule="auto"/>
        <w:rPr>
          <w:rFonts w:cstheme="minorHAnsi"/>
        </w:rPr>
      </w:pPr>
      <w:r w:rsidRPr="00C71E16">
        <w:rPr>
          <w:rFonts w:cstheme="minorHAnsi"/>
        </w:rPr>
        <w:t>DSK-</w:t>
      </w:r>
      <w:r w:rsidR="00647B81">
        <w:rPr>
          <w:rFonts w:cstheme="minorHAnsi"/>
        </w:rPr>
        <w:t>V.7440.9.2023</w:t>
      </w:r>
      <w:r w:rsidRPr="00C71E16">
        <w:rPr>
          <w:rFonts w:cstheme="minorHAnsi"/>
        </w:rPr>
        <w:t xml:space="preserve">           </w:t>
      </w:r>
    </w:p>
    <w:p w14:paraId="37DBFDEE" w14:textId="51349021" w:rsidR="001317F9" w:rsidRPr="00C71E16" w:rsidRDefault="001317F9" w:rsidP="00E3649D">
      <w:pPr>
        <w:autoSpaceDE w:val="0"/>
        <w:spacing w:line="276" w:lineRule="auto"/>
        <w:ind w:left="708"/>
        <w:rPr>
          <w:rFonts w:cstheme="minorHAnsi"/>
        </w:rPr>
      </w:pPr>
      <w:r w:rsidRPr="00C71E16">
        <w:rPr>
          <w:rFonts w:cstheme="minorHAnsi"/>
        </w:rPr>
        <w:t xml:space="preserve">                                         </w:t>
      </w:r>
      <w:r w:rsidRPr="00C71E16">
        <w:rPr>
          <w:rFonts w:cstheme="minorHAnsi"/>
        </w:rPr>
        <w:tab/>
        <w:t xml:space="preserve"> </w:t>
      </w:r>
    </w:p>
    <w:p w14:paraId="18A60A29" w14:textId="77777777" w:rsidR="00A95C59" w:rsidRPr="00912D73" w:rsidRDefault="00A95C59" w:rsidP="00E3649D">
      <w:pPr>
        <w:spacing w:before="36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66356F99" w:rsidR="002F01FC" w:rsidRDefault="002F01FC" w:rsidP="00E3649D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 xml:space="preserve">art. 41 ust. 3, art. 80 ust. </w:t>
      </w:r>
      <w:r w:rsidR="00977C3E">
        <w:rPr>
          <w:rFonts w:cstheme="minorHAnsi"/>
        </w:rPr>
        <w:t>1</w:t>
      </w:r>
      <w:r w:rsidRPr="00EC0FB5">
        <w:rPr>
          <w:rFonts w:cstheme="minorHAnsi"/>
        </w:rPr>
        <w:t xml:space="preserve">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</w:t>
      </w:r>
      <w:r w:rsidR="00647B81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647B81">
        <w:rPr>
          <w:rFonts w:cstheme="minorHAnsi"/>
        </w:rPr>
        <w:t>633</w:t>
      </w:r>
      <w:r w:rsidR="00977C3E">
        <w:rPr>
          <w:rFonts w:cstheme="minorHAnsi"/>
        </w:rPr>
        <w:t xml:space="preserve"> </w:t>
      </w:r>
      <w:r w:rsidR="00977C3E">
        <w:rPr>
          <w:rFonts w:cstheme="minorHAnsi"/>
        </w:rPr>
        <w:br/>
        <w:t>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647B81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647B81">
        <w:rPr>
          <w:rFonts w:cstheme="minorHAnsi"/>
        </w:rPr>
        <w:t>775</w:t>
      </w:r>
      <w:r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</w:p>
    <w:p w14:paraId="2A25D244" w14:textId="77777777" w:rsidR="00977C3E" w:rsidRPr="00EC0FB5" w:rsidRDefault="00977C3E" w:rsidP="00E3649D">
      <w:pPr>
        <w:spacing w:before="360" w:line="276" w:lineRule="auto"/>
        <w:rPr>
          <w:rFonts w:cstheme="minorHAnsi"/>
        </w:rPr>
      </w:pPr>
    </w:p>
    <w:p w14:paraId="1E2291F6" w14:textId="77777777" w:rsidR="00977C3E" w:rsidRPr="00977C3E" w:rsidRDefault="00977C3E" w:rsidP="00E3649D">
      <w:pPr>
        <w:autoSpaceDE w:val="0"/>
        <w:spacing w:after="360" w:line="276" w:lineRule="auto"/>
        <w:rPr>
          <w:rFonts w:cstheme="minorHAnsi"/>
          <w:b/>
          <w:bCs/>
        </w:rPr>
      </w:pPr>
      <w:r w:rsidRPr="00977C3E">
        <w:rPr>
          <w:rFonts w:cstheme="minorHAnsi"/>
          <w:b/>
          <w:bCs/>
        </w:rPr>
        <w:t>POSTANAWIAM</w:t>
      </w:r>
    </w:p>
    <w:p w14:paraId="2F465D3D" w14:textId="41581266" w:rsidR="00977C3E" w:rsidRPr="00977C3E" w:rsidRDefault="00977C3E" w:rsidP="00E3649D">
      <w:pPr>
        <w:autoSpaceDE w:val="0"/>
        <w:spacing w:after="360" w:line="276" w:lineRule="auto"/>
        <w:rPr>
          <w:rFonts w:cstheme="minorHAnsi"/>
        </w:rPr>
      </w:pPr>
      <w:r w:rsidRPr="00977C3E">
        <w:rPr>
          <w:rFonts w:cstheme="minorHAnsi"/>
          <w:b/>
        </w:rPr>
        <w:t>zawiesić z urzędu</w:t>
      </w:r>
      <w:r w:rsidRPr="00977C3E">
        <w:rPr>
          <w:rFonts w:cstheme="minorHAnsi"/>
        </w:rPr>
        <w:t xml:space="preserve"> postępowanie administracyjne w sprawie </w:t>
      </w:r>
      <w:r w:rsidRPr="00977C3E">
        <w:rPr>
          <w:rFonts w:cstheme="minorHAnsi"/>
          <w:bCs/>
        </w:rPr>
        <w:t>zatwierdzenia</w:t>
      </w:r>
      <w:r w:rsidRPr="00977C3E">
        <w:rPr>
          <w:rFonts w:cstheme="minorHAnsi"/>
        </w:rPr>
        <w:t xml:space="preserve"> „Projektu robót geologicznych dla określenia warunków geolog</w:t>
      </w:r>
      <w:r>
        <w:rPr>
          <w:rFonts w:cstheme="minorHAnsi"/>
        </w:rPr>
        <w:t xml:space="preserve">iczno – inżynierskich </w:t>
      </w:r>
      <w:r w:rsidRPr="00977C3E">
        <w:rPr>
          <w:rFonts w:cstheme="minorHAnsi"/>
        </w:rPr>
        <w:t>w ramach opracowania Studium Techniczno – Ekonomiczno – Środowiskowego (STEŚ) dla projektu nr 00100053 budowa  linii kolejowej n</w:t>
      </w:r>
      <w:r>
        <w:rPr>
          <w:rFonts w:cstheme="minorHAnsi"/>
        </w:rPr>
        <w:t xml:space="preserve">r 85 na odc.  Sieradz – Kalisz </w:t>
      </w:r>
      <w:r w:rsidRPr="00977C3E">
        <w:rPr>
          <w:rFonts w:cstheme="minorHAnsi"/>
        </w:rPr>
        <w:t>– Pleszew oraz 00100054 budowa linii kolejowej nr 85 na odc. Pleszew – Poznań”, zwanego dalej „Projektem…”.</w:t>
      </w:r>
    </w:p>
    <w:p w14:paraId="3973C2F4" w14:textId="77777777" w:rsidR="00977C3E" w:rsidRPr="00977C3E" w:rsidRDefault="00977C3E" w:rsidP="00E3649D">
      <w:pPr>
        <w:autoSpaceDE w:val="0"/>
        <w:spacing w:after="360" w:line="276" w:lineRule="auto"/>
        <w:rPr>
          <w:rFonts w:cstheme="minorHAnsi"/>
          <w:b/>
          <w:bCs/>
        </w:rPr>
      </w:pPr>
      <w:r w:rsidRPr="00977C3E">
        <w:rPr>
          <w:rFonts w:cstheme="minorHAnsi"/>
          <w:b/>
          <w:bCs/>
        </w:rPr>
        <w:t>UZASADNIENIE</w:t>
      </w:r>
    </w:p>
    <w:p w14:paraId="290AE3A8" w14:textId="77777777" w:rsidR="00977C3E" w:rsidRPr="00977C3E" w:rsidRDefault="00977C3E" w:rsidP="00E3649D">
      <w:pPr>
        <w:autoSpaceDE w:val="0"/>
        <w:spacing w:after="360" w:line="276" w:lineRule="auto"/>
        <w:rPr>
          <w:rFonts w:cstheme="minorHAnsi"/>
          <w:bCs/>
        </w:rPr>
      </w:pPr>
      <w:r w:rsidRPr="00977C3E">
        <w:rPr>
          <w:rFonts w:cstheme="minorHAnsi"/>
        </w:rPr>
        <w:t xml:space="preserve">Wnioskodawca: </w:t>
      </w:r>
      <w:r w:rsidRPr="00977C3E">
        <w:rPr>
          <w:rFonts w:cstheme="minorHAnsi"/>
          <w:bCs/>
        </w:rPr>
        <w:t xml:space="preserve">Centralny Port Komunikacyjny Sp. z o. o. z siedzibą </w:t>
      </w:r>
      <w:r w:rsidRPr="00977C3E">
        <w:rPr>
          <w:rFonts w:cstheme="minorHAnsi"/>
          <w:bCs/>
        </w:rPr>
        <w:br/>
        <w:t xml:space="preserve">Al. Jerozolimskie 142 B, 02-305 Warszawa, reprezentowana przez pełnomocnika </w:t>
      </w:r>
      <w:r w:rsidRPr="00977C3E">
        <w:rPr>
          <w:rFonts w:cstheme="minorHAnsi"/>
          <w:bCs/>
        </w:rPr>
        <w:br/>
        <w:t>– Romana Adamczaka</w:t>
      </w:r>
      <w:r w:rsidRPr="00977C3E">
        <w:rPr>
          <w:rFonts w:cstheme="minorHAnsi"/>
        </w:rPr>
        <w:t xml:space="preserve">, </w:t>
      </w:r>
      <w:r w:rsidRPr="00977C3E">
        <w:rPr>
          <w:rFonts w:cstheme="minorHAnsi"/>
          <w:bCs/>
        </w:rPr>
        <w:t>pismem znak: 0756/</w:t>
      </w:r>
      <w:proofErr w:type="spellStart"/>
      <w:r w:rsidRPr="00977C3E">
        <w:rPr>
          <w:rFonts w:cstheme="minorHAnsi"/>
          <w:bCs/>
        </w:rPr>
        <w:t>MSł</w:t>
      </w:r>
      <w:proofErr w:type="spellEnd"/>
      <w:r w:rsidRPr="00977C3E">
        <w:rPr>
          <w:rFonts w:cstheme="minorHAnsi"/>
          <w:bCs/>
        </w:rPr>
        <w:t xml:space="preserve">/P00100053-54/BBF/2023 </w:t>
      </w:r>
      <w:r w:rsidRPr="00977C3E">
        <w:rPr>
          <w:rFonts w:cstheme="minorHAnsi"/>
          <w:bCs/>
        </w:rPr>
        <w:br/>
        <w:t>z dnia 30 maja 2023 r. (data wpływu 31 maja 2023 r.) zwrócił się do Marszałka Województwa Wielkopolskiego o zatwierdzenie „Projektu ...”. Następnie pismem znak: 0863/</w:t>
      </w:r>
      <w:proofErr w:type="spellStart"/>
      <w:r w:rsidRPr="00977C3E">
        <w:rPr>
          <w:rFonts w:cstheme="minorHAnsi"/>
          <w:bCs/>
        </w:rPr>
        <w:t>MKn</w:t>
      </w:r>
      <w:proofErr w:type="spellEnd"/>
      <w:r w:rsidRPr="00977C3E">
        <w:rPr>
          <w:rFonts w:cstheme="minorHAnsi"/>
          <w:bCs/>
        </w:rPr>
        <w:t xml:space="preserve">/BBF/2023 z dnia 7 czerwca 2023 r. (data wpływu 13 czerwca 2023 r.) zwrócił się o nadanie rygoru natychmiastowej wykonalności decyzji zatwierdzającej „Projekt…”, z uwagi na ważny interes społeczny.  </w:t>
      </w:r>
    </w:p>
    <w:p w14:paraId="21CC75C8" w14:textId="77777777" w:rsidR="00977C3E" w:rsidRPr="00977C3E" w:rsidRDefault="00977C3E" w:rsidP="00E3649D">
      <w:pPr>
        <w:autoSpaceDE w:val="0"/>
        <w:spacing w:after="360" w:line="276" w:lineRule="auto"/>
        <w:rPr>
          <w:rFonts w:cstheme="minorHAnsi"/>
        </w:rPr>
      </w:pPr>
      <w:r w:rsidRPr="00977C3E">
        <w:rPr>
          <w:rFonts w:cstheme="minorHAnsi"/>
        </w:rPr>
        <w:t xml:space="preserve">Marszałek Województwa Wielkopolskiego jest organem właściwym w przedmiotowej sprawie na  podstawie  art.  </w:t>
      </w:r>
      <w:r w:rsidRPr="00977C3E">
        <w:rPr>
          <w:rFonts w:cstheme="minorHAnsi"/>
          <w:bCs/>
        </w:rPr>
        <w:t xml:space="preserve">80 ust. 1 </w:t>
      </w:r>
      <w:r w:rsidRPr="00977C3E">
        <w:rPr>
          <w:rFonts w:cstheme="minorHAnsi"/>
        </w:rPr>
        <w:t>w  związku  z  art.  156  ust. 1  pkt 2  i  art. 161  ust. 1  Prawa   geologicznego i górniczego.</w:t>
      </w:r>
    </w:p>
    <w:p w14:paraId="3BCF33A7" w14:textId="77777777" w:rsidR="00977C3E" w:rsidRPr="00977C3E" w:rsidRDefault="00977C3E" w:rsidP="00E3649D">
      <w:p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 xml:space="preserve">Zgodnie z art. 61 § 4 ustawy Kodeks postępowania administracyjnego, tutejszy Organ pismem znak: DSK-V.7440.9.2023 z dnia 18 września 2023 r., poinformował Strony </w:t>
      </w:r>
      <w:r w:rsidRPr="00977C3E">
        <w:rPr>
          <w:rFonts w:cstheme="minorHAnsi"/>
        </w:rPr>
        <w:br/>
        <w:t>o wszczęciu postępowania w sprawie zatwierdzenia „Projektu…:.</w:t>
      </w:r>
    </w:p>
    <w:p w14:paraId="16FD57C6" w14:textId="5DB3BD4C" w:rsidR="00977C3E" w:rsidRPr="00977C3E" w:rsidRDefault="00977C3E" w:rsidP="00E3649D">
      <w:pPr>
        <w:autoSpaceDE w:val="0"/>
        <w:spacing w:after="360" w:line="276" w:lineRule="auto"/>
        <w:rPr>
          <w:rFonts w:cstheme="minorHAnsi"/>
        </w:rPr>
      </w:pPr>
      <w:r w:rsidRPr="00977C3E">
        <w:rPr>
          <w:rFonts w:cstheme="minorHAnsi"/>
        </w:rPr>
        <w:lastRenderedPageBreak/>
        <w:t xml:space="preserve">Wypełniając obowiązek wynikający z art. 80 ust. 5 ustawy Prawo geologiczne </w:t>
      </w:r>
      <w:r w:rsidRPr="00977C3E">
        <w:rPr>
          <w:rFonts w:cstheme="minorHAnsi"/>
        </w:rPr>
        <w:br/>
        <w:t xml:space="preserve">i górnicze Marszałek Województwa Wielkopolskiego, pismem znak: </w:t>
      </w:r>
      <w:r w:rsidRPr="00977C3E">
        <w:rPr>
          <w:rFonts w:cstheme="minorHAnsi"/>
        </w:rPr>
        <w:br/>
        <w:t xml:space="preserve">DSK-V.7440.9.2023 z dnia 19 września 2023 r., wystąpił m.in. do Burmistrza Miasta Środa Wlkp. o zaopiniowanie (w formie postanowienia) planowanego zatwierdzenia „Projektu…”. Burmistrz Miasta Środa Wlkp., postanowieniem znak:GiGp.6523.1.7.2023 z dnia </w:t>
      </w:r>
      <w:r>
        <w:rPr>
          <w:rFonts w:cstheme="minorHAnsi"/>
        </w:rPr>
        <w:br/>
      </w:r>
      <w:r w:rsidRPr="00977C3E">
        <w:rPr>
          <w:rFonts w:cstheme="minorHAnsi"/>
        </w:rPr>
        <w:t>6 października 2023 r., zaopiniował pozytywnie „Projekt…”.</w:t>
      </w:r>
    </w:p>
    <w:p w14:paraId="101D130F" w14:textId="77777777" w:rsidR="00977C3E" w:rsidRPr="00977C3E" w:rsidRDefault="00977C3E" w:rsidP="00E3649D">
      <w:pPr>
        <w:autoSpaceDE w:val="0"/>
        <w:spacing w:after="360" w:line="276" w:lineRule="auto"/>
        <w:rPr>
          <w:rFonts w:cstheme="minorHAnsi"/>
        </w:rPr>
      </w:pPr>
      <w:r w:rsidRPr="00977C3E">
        <w:rPr>
          <w:rFonts w:cstheme="minorHAnsi"/>
        </w:rPr>
        <w:t xml:space="preserve">Strony postępowania: Zbigniew </w:t>
      </w:r>
      <w:proofErr w:type="spellStart"/>
      <w:r w:rsidRPr="00977C3E">
        <w:rPr>
          <w:rFonts w:cstheme="minorHAnsi"/>
        </w:rPr>
        <w:t>Gabski</w:t>
      </w:r>
      <w:proofErr w:type="spellEnd"/>
      <w:r w:rsidRPr="00977C3E">
        <w:rPr>
          <w:rFonts w:cstheme="minorHAnsi"/>
        </w:rPr>
        <w:t xml:space="preserve">, Sławomir </w:t>
      </w:r>
      <w:proofErr w:type="spellStart"/>
      <w:r w:rsidRPr="00977C3E">
        <w:rPr>
          <w:rFonts w:cstheme="minorHAnsi"/>
        </w:rPr>
        <w:t>Kiecol</w:t>
      </w:r>
      <w:proofErr w:type="spellEnd"/>
      <w:r w:rsidRPr="00977C3E">
        <w:rPr>
          <w:rFonts w:cstheme="minorHAnsi"/>
        </w:rPr>
        <w:t xml:space="preserve"> oraz Zbigniew Wlazły złożyły zażalenie na powyższe postanowienie, do Samorządowego Kolegium Odwoławczego </w:t>
      </w:r>
      <w:r w:rsidRPr="00977C3E">
        <w:rPr>
          <w:rFonts w:cstheme="minorHAnsi"/>
        </w:rPr>
        <w:br/>
        <w:t>w Poznaniu.</w:t>
      </w:r>
    </w:p>
    <w:p w14:paraId="4670EEE8" w14:textId="77777777" w:rsidR="00977C3E" w:rsidRPr="00977C3E" w:rsidRDefault="00977C3E" w:rsidP="00E3649D">
      <w:pPr>
        <w:autoSpaceDE w:val="0"/>
        <w:spacing w:after="360" w:line="276" w:lineRule="auto"/>
        <w:rPr>
          <w:rFonts w:cstheme="minorHAnsi"/>
        </w:rPr>
      </w:pPr>
      <w:r w:rsidRPr="00977C3E">
        <w:rPr>
          <w:rFonts w:cstheme="minorHAnsi"/>
        </w:rPr>
        <w:t>W toku postępowania Strony zostały poinformowane o wyznaczeniu nowego terminu załatwienia sprawy, na podstawie art. 36 Kodeksu postępowania administracyjnego.</w:t>
      </w:r>
    </w:p>
    <w:p w14:paraId="758A068E" w14:textId="3E8A7AE5" w:rsidR="00977C3E" w:rsidRPr="00977C3E" w:rsidRDefault="00977C3E" w:rsidP="00E3649D">
      <w:p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 xml:space="preserve">W tym stanie rzeczy tutejszy Organ uznał, iż na gruncie postępowania mającego na celu zatwierdzenie „Projektu…” zaistniało zagadnienie wstępne, o którym mowa </w:t>
      </w:r>
      <w:r w:rsidRPr="00977C3E">
        <w:rPr>
          <w:rFonts w:cstheme="minorHAnsi"/>
        </w:rPr>
        <w:br/>
        <w:t xml:space="preserve">w art. 97 § 1 pkt 4 Kodeksu postępowania administracyjnego. Zagadnieniem </w:t>
      </w:r>
      <w:r w:rsidRPr="00977C3E">
        <w:rPr>
          <w:rFonts w:cstheme="minorHAnsi"/>
        </w:rPr>
        <w:br/>
        <w:t xml:space="preserve">w rozumieniu przywołanego przepisu mogą być wyłącznie kwestie prawne, które albo ujawniły się w toku postępowania i dotyczą istotnej dla sprawy przesłanki decyzji, albo </w:t>
      </w:r>
      <w:r>
        <w:rPr>
          <w:rFonts w:cstheme="minorHAnsi"/>
        </w:rPr>
        <w:br/>
      </w:r>
      <w:r w:rsidRPr="00977C3E">
        <w:rPr>
          <w:rFonts w:cstheme="minorHAnsi"/>
        </w:rPr>
        <w:t xml:space="preserve">z przepisów prawa materialnego wynika wprost konieczność rozstrzygnięcia danej </w:t>
      </w:r>
      <w:r>
        <w:rPr>
          <w:rFonts w:cstheme="minorHAnsi"/>
        </w:rPr>
        <w:br/>
      </w:r>
      <w:r w:rsidRPr="00977C3E">
        <w:rPr>
          <w:rFonts w:cstheme="minorHAnsi"/>
        </w:rPr>
        <w:t xml:space="preserve">kwestii prawnej. </w:t>
      </w:r>
      <w:r w:rsidRPr="00977C3E">
        <w:rPr>
          <w:rFonts w:cstheme="minorHAnsi"/>
        </w:rPr>
        <w:br/>
        <w:t xml:space="preserve">Rozstrzygnięcie zagadnienia wstępnego należy do właściwości innego organu lub sądu </w:t>
      </w:r>
      <w:r w:rsidRPr="00977C3E">
        <w:rPr>
          <w:rFonts w:cstheme="minorHAnsi"/>
        </w:rPr>
        <w:br/>
        <w:t xml:space="preserve">i zagadnienie to może być odrębnym przedmiotem postępowania przed takim organem lub sądem. Wstrzymanie toku postępowania administracyjnego z przyczyny wskazanej w art. 97 § 1 pkt 4 Kodeksu postępowania administracyjnego następuje </w:t>
      </w:r>
      <w:r w:rsidRPr="00977C3E">
        <w:rPr>
          <w:rFonts w:cstheme="minorHAnsi"/>
        </w:rPr>
        <w:br/>
        <w:t xml:space="preserve">– jak zauważył Naczelny Sąd Administracyjny w uzasadnieniu wyroku z dnia </w:t>
      </w:r>
      <w:r w:rsidRPr="00977C3E">
        <w:rPr>
          <w:rFonts w:cstheme="minorHAnsi"/>
        </w:rPr>
        <w:br/>
        <w:t>8 lipca 2010 r. sygn. akt: IV SA/</w:t>
      </w:r>
      <w:proofErr w:type="spellStart"/>
      <w:r w:rsidRPr="00977C3E">
        <w:rPr>
          <w:rFonts w:cstheme="minorHAnsi"/>
        </w:rPr>
        <w:t>Wa</w:t>
      </w:r>
      <w:proofErr w:type="spellEnd"/>
      <w:r w:rsidRPr="00977C3E">
        <w:rPr>
          <w:rFonts w:cstheme="minorHAnsi"/>
        </w:rPr>
        <w:t xml:space="preserve"> 612/10  – jeżeli cyt.: </w:t>
      </w:r>
      <w:r w:rsidRPr="00977C3E">
        <w:rPr>
          <w:rFonts w:cstheme="minorHAnsi"/>
          <w:i/>
        </w:rPr>
        <w:t xml:space="preserve">„(…) organ prowadzący postępowanie nie dysponuje „elementem” pozwalającym rozstrzygnąć władczo </w:t>
      </w:r>
      <w:r w:rsidRPr="00977C3E">
        <w:rPr>
          <w:rFonts w:cstheme="minorHAnsi"/>
          <w:i/>
        </w:rPr>
        <w:br/>
        <w:t xml:space="preserve">o prawach i obowiązkach stron tworzonego przezeń stosunku administracyjnoprawnego. </w:t>
      </w:r>
      <w:r>
        <w:rPr>
          <w:rFonts w:cstheme="minorHAnsi"/>
          <w:i/>
        </w:rPr>
        <w:br/>
      </w:r>
      <w:r w:rsidRPr="00977C3E">
        <w:rPr>
          <w:rFonts w:cstheme="minorHAnsi"/>
          <w:i/>
        </w:rPr>
        <w:t>Ów „element” stanowi zagadnienie o charakterze prawnym a jego określenie („stworzenie”) należy do kompetencji innego organu lub sądu.”</w:t>
      </w:r>
      <w:r w:rsidRPr="00977C3E">
        <w:rPr>
          <w:rFonts w:cstheme="minorHAnsi"/>
        </w:rPr>
        <w:t>. Ponadto, organ prowadzący postępowanie w sprawie głównej, musi ustalić związek przyczynowy pomiędzy rozstrzygnięciem sprawy administracyjnej, a zagadnieniem wstępnym (</w:t>
      </w:r>
      <w:r w:rsidRPr="00977C3E">
        <w:rPr>
          <w:rFonts w:cstheme="minorHAnsi"/>
          <w:i/>
        </w:rPr>
        <w:t xml:space="preserve">wyrok Naczelnego Sądu Administracyjnego </w:t>
      </w:r>
      <w:r>
        <w:rPr>
          <w:rFonts w:cstheme="minorHAnsi"/>
          <w:i/>
        </w:rPr>
        <w:br/>
      </w:r>
      <w:r w:rsidRPr="00977C3E">
        <w:rPr>
          <w:rFonts w:cstheme="minorHAnsi"/>
          <w:i/>
        </w:rPr>
        <w:t>z dnia 28 maja 2008 r. sygn. akt: II OSK 1698/07</w:t>
      </w:r>
      <w:r w:rsidRPr="00977C3E">
        <w:rPr>
          <w:rFonts w:cstheme="minorHAnsi"/>
        </w:rPr>
        <w:t>).</w:t>
      </w:r>
    </w:p>
    <w:p w14:paraId="4B2A7257" w14:textId="77777777" w:rsidR="00977C3E" w:rsidRPr="00977C3E" w:rsidRDefault="00977C3E" w:rsidP="00E3649D">
      <w:p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 xml:space="preserve">Odnosząc powyższe do rozpatrywanej sprawy wymaga podkreślenia, że rozstrzygnięcie wydane przez Samorządowe Kolegium Odwoławcze w Poznaniu ma istotne znaczenie </w:t>
      </w:r>
      <w:r w:rsidRPr="00977C3E">
        <w:rPr>
          <w:rFonts w:cstheme="minorHAnsi"/>
        </w:rPr>
        <w:br/>
        <w:t xml:space="preserve">z punktu widzenia dalszego toku przedmiotowego postępowania. W przypadku utrzymania w mocy zaskarżonego postanowienia tutejszy Organ będzie bowiem zobligowany do dalszego procedowania postępowania mającego na celu zatwierdzenie „Projektu…”, z uwagi na wiążący charakter postanowienia. Natomiast w przypadku uchylenia zaskarżonego </w:t>
      </w:r>
      <w:r w:rsidRPr="00977C3E">
        <w:rPr>
          <w:rFonts w:cstheme="minorHAnsi"/>
        </w:rPr>
        <w:lastRenderedPageBreak/>
        <w:t>postanowienia opiniującego pozytywnie „Projekt…”, konieczne będzie ponowne uzyskanie stanowiska Burmistrza Miasta Środa Wielkopolska.</w:t>
      </w:r>
    </w:p>
    <w:p w14:paraId="36715E14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</w:rPr>
      </w:pPr>
      <w:r w:rsidRPr="00977C3E">
        <w:rPr>
          <w:rFonts w:cstheme="minorHAnsi"/>
        </w:rPr>
        <w:tab/>
      </w:r>
    </w:p>
    <w:p w14:paraId="36330360" w14:textId="2471AF8D" w:rsidR="00977C3E" w:rsidRPr="00977C3E" w:rsidRDefault="00977C3E" w:rsidP="00E3649D">
      <w:p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 xml:space="preserve">Mając  powyższe na  uwadze, Marszałek Województwa Wielkopolskiego postanawia jak </w:t>
      </w:r>
      <w:r>
        <w:rPr>
          <w:rFonts w:cstheme="minorHAnsi"/>
        </w:rPr>
        <w:br/>
      </w:r>
      <w:r w:rsidRPr="00977C3E">
        <w:rPr>
          <w:rFonts w:cstheme="minorHAnsi"/>
        </w:rPr>
        <w:t>w sentencji.</w:t>
      </w:r>
    </w:p>
    <w:p w14:paraId="5E15591B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Cs/>
        </w:rPr>
      </w:pPr>
      <w:bookmarkStart w:id="0" w:name="_GoBack"/>
      <w:bookmarkEnd w:id="0"/>
    </w:p>
    <w:p w14:paraId="74085BD7" w14:textId="77777777" w:rsidR="00977C3E" w:rsidRPr="00977C3E" w:rsidRDefault="00977C3E" w:rsidP="00E3649D">
      <w:pPr>
        <w:autoSpaceDE w:val="0"/>
        <w:spacing w:line="276" w:lineRule="auto"/>
        <w:rPr>
          <w:rFonts w:cstheme="minorHAnsi"/>
          <w:b/>
          <w:bCs/>
        </w:rPr>
      </w:pPr>
      <w:r w:rsidRPr="00977C3E">
        <w:rPr>
          <w:rFonts w:cstheme="minorHAnsi"/>
          <w:b/>
          <w:bCs/>
        </w:rPr>
        <w:t>POUCZENIE</w:t>
      </w:r>
    </w:p>
    <w:p w14:paraId="7FB82AAE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  <w:bCs/>
        </w:rPr>
      </w:pPr>
    </w:p>
    <w:p w14:paraId="574A64D9" w14:textId="77777777" w:rsidR="00977C3E" w:rsidRPr="00977C3E" w:rsidRDefault="00977C3E" w:rsidP="00E3649D">
      <w:p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 xml:space="preserve">Na niniejsze postępowanie Stronom przysługuje prawo wniesienia zażalenia </w:t>
      </w:r>
      <w:r w:rsidRPr="00977C3E">
        <w:rPr>
          <w:rFonts w:cstheme="minorHAnsi"/>
        </w:rPr>
        <w:br/>
        <w:t>do Ministra Klimatu  i Środowiska, za pośrednictwem Marszałka Województwa Wielkopolskiego, w terminie 7 dni od dnia doręczenia.</w:t>
      </w:r>
    </w:p>
    <w:p w14:paraId="5C0BBA9D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4902F473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1168AA56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775B4E73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0419AB4A" w14:textId="54A98867" w:rsidR="00977C3E" w:rsidRDefault="00977C3E" w:rsidP="00E3649D">
      <w:pPr>
        <w:autoSpaceDE w:val="0"/>
        <w:spacing w:line="276" w:lineRule="auto"/>
        <w:ind w:firstLine="708"/>
        <w:rPr>
          <w:rFonts w:cstheme="minorHAnsi"/>
          <w:i/>
        </w:rPr>
      </w:pPr>
    </w:p>
    <w:p w14:paraId="06E2C4F8" w14:textId="77777777" w:rsidR="00103A84" w:rsidRPr="00977C3E" w:rsidRDefault="00103A84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4C528A23" w14:textId="77777777" w:rsidR="00A112F2" w:rsidRPr="00E3649D" w:rsidRDefault="00A112F2" w:rsidP="00E3649D">
      <w:pPr>
        <w:autoSpaceDE w:val="0"/>
        <w:spacing w:line="276" w:lineRule="auto"/>
        <w:rPr>
          <w:rFonts w:cstheme="minorHAnsi"/>
        </w:rPr>
      </w:pPr>
      <w:r w:rsidRPr="00E3649D">
        <w:rPr>
          <w:rFonts w:cstheme="minorHAnsi"/>
        </w:rPr>
        <w:t xml:space="preserve">z up. MARSZAŁKA WOJEWÓDZTWA </w:t>
      </w:r>
    </w:p>
    <w:p w14:paraId="158A2E45" w14:textId="77777777" w:rsidR="00A112F2" w:rsidRPr="00E3649D" w:rsidRDefault="00A112F2" w:rsidP="00E3649D">
      <w:pPr>
        <w:autoSpaceDE w:val="0"/>
        <w:spacing w:line="276" w:lineRule="auto"/>
        <w:ind w:firstLine="708"/>
        <w:rPr>
          <w:rFonts w:cstheme="minorHAnsi"/>
        </w:rPr>
      </w:pPr>
    </w:p>
    <w:p w14:paraId="711DC077" w14:textId="77777777" w:rsidR="00A112F2" w:rsidRPr="00E3649D" w:rsidRDefault="00A112F2" w:rsidP="00E3649D">
      <w:pPr>
        <w:autoSpaceDE w:val="0"/>
        <w:spacing w:line="276" w:lineRule="auto"/>
        <w:rPr>
          <w:rFonts w:cstheme="minorHAnsi"/>
        </w:rPr>
      </w:pPr>
      <w:r w:rsidRPr="00E3649D">
        <w:rPr>
          <w:rFonts w:cstheme="minorHAnsi"/>
        </w:rPr>
        <w:t>Małgorzata Krucka - Adamkiewicz</w:t>
      </w:r>
    </w:p>
    <w:p w14:paraId="1D6D864D" w14:textId="77777777" w:rsidR="00A112F2" w:rsidRPr="00E3649D" w:rsidRDefault="00A112F2" w:rsidP="00E3649D">
      <w:pPr>
        <w:autoSpaceDE w:val="0"/>
        <w:spacing w:line="276" w:lineRule="auto"/>
        <w:rPr>
          <w:rFonts w:cstheme="minorHAnsi"/>
        </w:rPr>
      </w:pPr>
      <w:r w:rsidRPr="00E3649D">
        <w:rPr>
          <w:rFonts w:cstheme="minorHAnsi"/>
        </w:rPr>
        <w:t>Zastępca Dyrektora Departamentu Zarządzania Środowiskiem i Klimatu</w:t>
      </w:r>
    </w:p>
    <w:p w14:paraId="0DC5EF33" w14:textId="77777777" w:rsidR="00A112F2" w:rsidRPr="00E3649D" w:rsidRDefault="00A112F2" w:rsidP="00E3649D">
      <w:pPr>
        <w:autoSpaceDE w:val="0"/>
        <w:spacing w:line="276" w:lineRule="auto"/>
        <w:rPr>
          <w:rFonts w:cstheme="minorHAnsi"/>
        </w:rPr>
      </w:pPr>
      <w:r w:rsidRPr="00E3649D">
        <w:rPr>
          <w:rFonts w:cstheme="minorHAnsi"/>
        </w:rPr>
        <w:t>podpis elektroniczny</w:t>
      </w:r>
    </w:p>
    <w:p w14:paraId="7D7625FB" w14:textId="77777777" w:rsidR="00A112F2" w:rsidRPr="00A112F2" w:rsidRDefault="00A112F2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67CCED41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3BB6B95F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6BF2346C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45D1F4F1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22AE95FF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1EBD2650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59739A43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42F1D5F4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  <w:b/>
        </w:rPr>
      </w:pPr>
    </w:p>
    <w:p w14:paraId="52A9D4C5" w14:textId="77777777" w:rsidR="00977C3E" w:rsidRPr="00977C3E" w:rsidRDefault="00977C3E" w:rsidP="00E3649D">
      <w:pPr>
        <w:autoSpaceDE w:val="0"/>
        <w:spacing w:line="276" w:lineRule="auto"/>
        <w:ind w:firstLine="708"/>
        <w:rPr>
          <w:rFonts w:cstheme="minorHAnsi"/>
        </w:rPr>
      </w:pPr>
      <w:r w:rsidRPr="00977C3E">
        <w:rPr>
          <w:rFonts w:cstheme="minorHAnsi"/>
        </w:rPr>
        <w:t>Otrzymują:</w:t>
      </w:r>
    </w:p>
    <w:p w14:paraId="58546F51" w14:textId="77777777" w:rsidR="00977C3E" w:rsidRPr="00977C3E" w:rsidRDefault="00977C3E" w:rsidP="00E3649D">
      <w:pPr>
        <w:numPr>
          <w:ilvl w:val="0"/>
          <w:numId w:val="16"/>
        </w:num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>Roman Adamczak – pełnomocnik Wnioskodawcy</w:t>
      </w:r>
    </w:p>
    <w:p w14:paraId="3A3F69E4" w14:textId="77777777" w:rsidR="00977C3E" w:rsidRPr="00977C3E" w:rsidRDefault="00977C3E" w:rsidP="00E3649D">
      <w:pPr>
        <w:numPr>
          <w:ilvl w:val="0"/>
          <w:numId w:val="16"/>
        </w:num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>Pozostałe Strony – w trybie art. 41 ust. 3 w zw. z art. 80 ust. 3 ustawy Prawo geologiczne i górnicze</w:t>
      </w:r>
    </w:p>
    <w:p w14:paraId="2DCE2626" w14:textId="77777777" w:rsidR="00977C3E" w:rsidRPr="00977C3E" w:rsidRDefault="00977C3E" w:rsidP="00E3649D">
      <w:pPr>
        <w:numPr>
          <w:ilvl w:val="0"/>
          <w:numId w:val="16"/>
        </w:numPr>
        <w:autoSpaceDE w:val="0"/>
        <w:spacing w:line="276" w:lineRule="auto"/>
        <w:rPr>
          <w:rFonts w:cstheme="minorHAnsi"/>
        </w:rPr>
      </w:pPr>
      <w:r w:rsidRPr="00977C3E">
        <w:rPr>
          <w:rFonts w:cstheme="minorHAnsi"/>
        </w:rPr>
        <w:t>Aa</w:t>
      </w:r>
    </w:p>
    <w:p w14:paraId="738CF83E" w14:textId="77777777" w:rsidR="00647B81" w:rsidRPr="00647B81" w:rsidRDefault="00647B81" w:rsidP="00E3649D">
      <w:pPr>
        <w:autoSpaceDE w:val="0"/>
        <w:spacing w:line="276" w:lineRule="auto"/>
        <w:ind w:firstLine="708"/>
        <w:rPr>
          <w:rFonts w:cstheme="minorHAnsi"/>
        </w:rPr>
      </w:pPr>
    </w:p>
    <w:p w14:paraId="7FF4FE67" w14:textId="72678FD5" w:rsidR="001317F9" w:rsidRPr="00647B81" w:rsidRDefault="00647B81" w:rsidP="00E3649D">
      <w:pPr>
        <w:autoSpaceDE w:val="0"/>
        <w:spacing w:line="276" w:lineRule="auto"/>
        <w:ind w:firstLine="708"/>
        <w:rPr>
          <w:rFonts w:cstheme="minorHAnsi"/>
          <w:bCs/>
          <w:sz w:val="22"/>
          <w:szCs w:val="22"/>
        </w:rPr>
      </w:pPr>
      <w:r w:rsidRPr="00647B81">
        <w:rPr>
          <w:rFonts w:cstheme="minorHAnsi"/>
          <w:bCs/>
          <w:sz w:val="22"/>
          <w:szCs w:val="22"/>
        </w:rPr>
        <w:t xml:space="preserve">Data zamieszczenia w Biuletynie Informacji Publicznej: </w:t>
      </w:r>
      <w:r w:rsidR="00977C3E">
        <w:rPr>
          <w:rFonts w:cstheme="minorHAnsi"/>
          <w:bCs/>
          <w:sz w:val="22"/>
          <w:szCs w:val="22"/>
        </w:rPr>
        <w:t>2</w:t>
      </w:r>
      <w:r w:rsidR="00103A84">
        <w:rPr>
          <w:rFonts w:cstheme="minorHAnsi"/>
          <w:bCs/>
          <w:sz w:val="22"/>
          <w:szCs w:val="22"/>
        </w:rPr>
        <w:t>3</w:t>
      </w:r>
      <w:r w:rsidR="00977C3E">
        <w:rPr>
          <w:rFonts w:cstheme="minorHAnsi"/>
          <w:bCs/>
          <w:sz w:val="22"/>
          <w:szCs w:val="22"/>
        </w:rPr>
        <w:t xml:space="preserve"> listopada</w:t>
      </w:r>
      <w:r w:rsidR="0021599C">
        <w:rPr>
          <w:rFonts w:cstheme="minorHAnsi"/>
          <w:bCs/>
          <w:sz w:val="22"/>
          <w:szCs w:val="22"/>
        </w:rPr>
        <w:t xml:space="preserve"> 2023</w:t>
      </w:r>
      <w:r w:rsidRPr="00647B81">
        <w:rPr>
          <w:rFonts w:cstheme="minorHAnsi"/>
          <w:bCs/>
          <w:sz w:val="22"/>
          <w:szCs w:val="22"/>
        </w:rPr>
        <w:t xml:space="preserve"> r.</w:t>
      </w:r>
    </w:p>
    <w:sectPr w:rsidR="001317F9" w:rsidRPr="00647B81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37C9" w14:textId="77777777" w:rsidR="00BE22DE" w:rsidRDefault="00BE22DE" w:rsidP="007D24CC">
      <w:r>
        <w:separator/>
      </w:r>
    </w:p>
  </w:endnote>
  <w:endnote w:type="continuationSeparator" w:id="0">
    <w:p w14:paraId="1D1834FF" w14:textId="77777777" w:rsidR="00BE22DE" w:rsidRDefault="00BE22D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40FE6EAC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E3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2753" w14:textId="77777777" w:rsidR="00BE22DE" w:rsidRDefault="00BE22DE" w:rsidP="007D24CC">
      <w:r>
        <w:separator/>
      </w:r>
    </w:p>
  </w:footnote>
  <w:footnote w:type="continuationSeparator" w:id="0">
    <w:p w14:paraId="1878EE18" w14:textId="77777777" w:rsidR="00BE22DE" w:rsidRDefault="00BE22DE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C9C"/>
    <w:multiLevelType w:val="hybridMultilevel"/>
    <w:tmpl w:val="F8E6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3C91"/>
    <w:rsid w:val="000551D0"/>
    <w:rsid w:val="00085A11"/>
    <w:rsid w:val="000A0F98"/>
    <w:rsid w:val="000C36AE"/>
    <w:rsid w:val="000D4756"/>
    <w:rsid w:val="000D6271"/>
    <w:rsid w:val="000F0DFC"/>
    <w:rsid w:val="0010258F"/>
    <w:rsid w:val="00103A84"/>
    <w:rsid w:val="00110182"/>
    <w:rsid w:val="001136E8"/>
    <w:rsid w:val="00126972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1599C"/>
    <w:rsid w:val="00237E49"/>
    <w:rsid w:val="002601A4"/>
    <w:rsid w:val="002622A3"/>
    <w:rsid w:val="002E57D6"/>
    <w:rsid w:val="002E5D9B"/>
    <w:rsid w:val="002F01FC"/>
    <w:rsid w:val="00346F2F"/>
    <w:rsid w:val="00377B43"/>
    <w:rsid w:val="00391900"/>
    <w:rsid w:val="003B53CB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5B50"/>
    <w:rsid w:val="00456BE2"/>
    <w:rsid w:val="004612C1"/>
    <w:rsid w:val="00467C01"/>
    <w:rsid w:val="0047787C"/>
    <w:rsid w:val="004857B4"/>
    <w:rsid w:val="0049609A"/>
    <w:rsid w:val="004A177E"/>
    <w:rsid w:val="004E43D0"/>
    <w:rsid w:val="004F17AC"/>
    <w:rsid w:val="004F2DBA"/>
    <w:rsid w:val="005018AE"/>
    <w:rsid w:val="0051159A"/>
    <w:rsid w:val="0052141E"/>
    <w:rsid w:val="0054508C"/>
    <w:rsid w:val="00547BF1"/>
    <w:rsid w:val="0056314E"/>
    <w:rsid w:val="00575E51"/>
    <w:rsid w:val="00587570"/>
    <w:rsid w:val="00593506"/>
    <w:rsid w:val="005D14DE"/>
    <w:rsid w:val="005E77DD"/>
    <w:rsid w:val="00617A91"/>
    <w:rsid w:val="0062344A"/>
    <w:rsid w:val="00647B81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53297"/>
    <w:rsid w:val="0076273E"/>
    <w:rsid w:val="0079250E"/>
    <w:rsid w:val="007C26D2"/>
    <w:rsid w:val="007C73DD"/>
    <w:rsid w:val="007D24CC"/>
    <w:rsid w:val="007D47F3"/>
    <w:rsid w:val="007F41E0"/>
    <w:rsid w:val="008001B5"/>
    <w:rsid w:val="00811238"/>
    <w:rsid w:val="00831BE6"/>
    <w:rsid w:val="008551F7"/>
    <w:rsid w:val="0087564B"/>
    <w:rsid w:val="008A08DE"/>
    <w:rsid w:val="00912D73"/>
    <w:rsid w:val="00914A82"/>
    <w:rsid w:val="009238EF"/>
    <w:rsid w:val="00935B25"/>
    <w:rsid w:val="009676E3"/>
    <w:rsid w:val="00976C0C"/>
    <w:rsid w:val="00977C3E"/>
    <w:rsid w:val="009A4414"/>
    <w:rsid w:val="009A50E0"/>
    <w:rsid w:val="009A5EDF"/>
    <w:rsid w:val="009A75CA"/>
    <w:rsid w:val="009D6D90"/>
    <w:rsid w:val="009E267E"/>
    <w:rsid w:val="009E6B77"/>
    <w:rsid w:val="009F529E"/>
    <w:rsid w:val="009F755E"/>
    <w:rsid w:val="00A02923"/>
    <w:rsid w:val="00A112F2"/>
    <w:rsid w:val="00A82564"/>
    <w:rsid w:val="00A83498"/>
    <w:rsid w:val="00A91553"/>
    <w:rsid w:val="00A95C59"/>
    <w:rsid w:val="00AC24C1"/>
    <w:rsid w:val="00B1060B"/>
    <w:rsid w:val="00B71ED0"/>
    <w:rsid w:val="00B7584B"/>
    <w:rsid w:val="00B95920"/>
    <w:rsid w:val="00BA4696"/>
    <w:rsid w:val="00BA501C"/>
    <w:rsid w:val="00BD6078"/>
    <w:rsid w:val="00BE0782"/>
    <w:rsid w:val="00BE22DE"/>
    <w:rsid w:val="00BF4311"/>
    <w:rsid w:val="00C04930"/>
    <w:rsid w:val="00C05297"/>
    <w:rsid w:val="00C2728D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63D6B"/>
    <w:rsid w:val="00D71A6D"/>
    <w:rsid w:val="00D979B0"/>
    <w:rsid w:val="00DC54AE"/>
    <w:rsid w:val="00DE7A3B"/>
    <w:rsid w:val="00DF7897"/>
    <w:rsid w:val="00E10611"/>
    <w:rsid w:val="00E21410"/>
    <w:rsid w:val="00E222CF"/>
    <w:rsid w:val="00E3649D"/>
    <w:rsid w:val="00E50468"/>
    <w:rsid w:val="00E76337"/>
    <w:rsid w:val="00EA19DC"/>
    <w:rsid w:val="00EA69BE"/>
    <w:rsid w:val="00EC0669"/>
    <w:rsid w:val="00EE6CE3"/>
    <w:rsid w:val="00EF78DE"/>
    <w:rsid w:val="00F0634F"/>
    <w:rsid w:val="00F17C98"/>
    <w:rsid w:val="00F575A2"/>
    <w:rsid w:val="00F63ECE"/>
    <w:rsid w:val="00F671A7"/>
    <w:rsid w:val="00F81604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8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BA5F-8943-4E7A-83FA-2B37011A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8</cp:revision>
  <cp:lastPrinted>2023-11-21T07:36:00Z</cp:lastPrinted>
  <dcterms:created xsi:type="dcterms:W3CDTF">2023-11-20T07:29:00Z</dcterms:created>
  <dcterms:modified xsi:type="dcterms:W3CDTF">2023-11-22T06:06:00Z</dcterms:modified>
</cp:coreProperties>
</file>