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323E" w14:textId="6C7C04DC" w:rsidR="00200B72" w:rsidRDefault="00811238" w:rsidP="008B61AF">
      <w:pPr>
        <w:spacing w:after="480"/>
        <w:ind w:left="6373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CA71354">
            <wp:simplePos x="0" y="0"/>
            <wp:positionH relativeFrom="margin">
              <wp:posOffset>-233680</wp:posOffset>
            </wp:positionH>
            <wp:positionV relativeFrom="margin">
              <wp:posOffset>-226695</wp:posOffset>
            </wp:positionV>
            <wp:extent cx="2381250" cy="794385"/>
            <wp:effectExtent l="0" t="0" r="0" b="0"/>
            <wp:wrapSquare wrapText="bothSides"/>
            <wp:docPr id="1" name="Obraz 1" descr="Herb: biały orzeł na czerwonej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1AF">
        <w:t xml:space="preserve">        </w:t>
      </w:r>
      <w:r w:rsidR="00944F8B" w:rsidRPr="00944F8B">
        <w:t>Poznań,</w:t>
      </w:r>
      <w:r w:rsidR="00257A97">
        <w:t xml:space="preserve"> 20</w:t>
      </w:r>
      <w:r w:rsidR="00444B81">
        <w:t>.03</w:t>
      </w:r>
      <w:r w:rsidR="007F7999">
        <w:t>.2025</w:t>
      </w:r>
      <w:r w:rsidR="00944F8B" w:rsidRPr="00944F8B">
        <w:t xml:space="preserve"> r.</w:t>
      </w:r>
    </w:p>
    <w:p w14:paraId="36F4687C" w14:textId="77777777" w:rsidR="00200B72" w:rsidRDefault="00200B72" w:rsidP="00200B72">
      <w:pPr>
        <w:spacing w:after="120"/>
      </w:pPr>
    </w:p>
    <w:p w14:paraId="25DAE66D" w14:textId="1ACAA90B" w:rsidR="00782758" w:rsidRDefault="00782758" w:rsidP="0043604A">
      <w:pPr>
        <w:ind w:firstLine="993"/>
      </w:pPr>
      <w:r>
        <w:t>DO-I-2.152.26.2025</w:t>
      </w:r>
    </w:p>
    <w:p w14:paraId="1D5A1D4D" w14:textId="6E9CFC0E" w:rsidR="0043604A" w:rsidRPr="00200B72" w:rsidRDefault="00782758" w:rsidP="00C41138">
      <w:pPr>
        <w:ind w:firstLine="993"/>
      </w:pPr>
      <w:r>
        <w:t>DZ-I.KW-00071</w:t>
      </w:r>
      <w:r w:rsidR="007F7999">
        <w:t>/25</w:t>
      </w:r>
    </w:p>
    <w:p w14:paraId="5F2C68B8" w14:textId="77777777" w:rsidR="00257A97" w:rsidRDefault="00257A97" w:rsidP="00257A97">
      <w:pPr>
        <w:tabs>
          <w:tab w:val="left" w:pos="708"/>
        </w:tabs>
        <w:ind w:left="708"/>
        <w:rPr>
          <w:rFonts w:ascii="Garamond" w:hAnsi="Garamond"/>
        </w:rPr>
      </w:pPr>
    </w:p>
    <w:p w14:paraId="595B3B05" w14:textId="333A506E" w:rsidR="00390B00" w:rsidRDefault="008B61AF" w:rsidP="00257A97">
      <w:pPr>
        <w:tabs>
          <w:tab w:val="left" w:pos="708"/>
        </w:tabs>
        <w:ind w:left="708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966F6F2" w14:textId="0D54AF62" w:rsidR="00C41138" w:rsidRDefault="00C41138" w:rsidP="00C41138">
      <w:pPr>
        <w:tabs>
          <w:tab w:val="left" w:pos="708"/>
        </w:tabs>
        <w:rPr>
          <w:rFonts w:ascii="Garamond" w:hAnsi="Garamond"/>
        </w:rPr>
      </w:pPr>
    </w:p>
    <w:p w14:paraId="37EE8125" w14:textId="2276B7A9" w:rsidR="00733E3B" w:rsidRDefault="00733E3B" w:rsidP="00DE5CB5">
      <w:pPr>
        <w:tabs>
          <w:tab w:val="left" w:pos="708"/>
          <w:tab w:val="left" w:pos="4820"/>
        </w:tabs>
        <w:rPr>
          <w:rFonts w:cstheme="minorHAnsi"/>
          <w:b/>
        </w:rPr>
      </w:pPr>
    </w:p>
    <w:p w14:paraId="3F709919" w14:textId="0EF12D55" w:rsidR="00257A97" w:rsidRDefault="00257A97" w:rsidP="00DE5CB5">
      <w:pPr>
        <w:tabs>
          <w:tab w:val="left" w:pos="708"/>
          <w:tab w:val="left" w:pos="4820"/>
        </w:tabs>
        <w:rPr>
          <w:rFonts w:cstheme="minorHAnsi"/>
          <w:b/>
        </w:rPr>
      </w:pPr>
    </w:p>
    <w:p w14:paraId="5564C0D0" w14:textId="77777777" w:rsidR="004C69FB" w:rsidRDefault="004C69FB" w:rsidP="00DE5CB5">
      <w:pPr>
        <w:tabs>
          <w:tab w:val="left" w:pos="708"/>
          <w:tab w:val="left" w:pos="4820"/>
        </w:tabs>
        <w:rPr>
          <w:rFonts w:cstheme="minorHAnsi"/>
          <w:b/>
        </w:rPr>
      </w:pPr>
    </w:p>
    <w:p w14:paraId="2BBA1241" w14:textId="77777777" w:rsidR="00257A97" w:rsidRDefault="00257A97" w:rsidP="00DE5CB5">
      <w:pPr>
        <w:tabs>
          <w:tab w:val="left" w:pos="708"/>
          <w:tab w:val="left" w:pos="4820"/>
        </w:tabs>
        <w:rPr>
          <w:rFonts w:cstheme="minorHAnsi"/>
          <w:b/>
        </w:rPr>
      </w:pPr>
    </w:p>
    <w:p w14:paraId="33DA0BCD" w14:textId="6E2938DB" w:rsidR="00390B00" w:rsidRDefault="00733E3B" w:rsidP="00C41138">
      <w:pPr>
        <w:tabs>
          <w:tab w:val="left" w:pos="708"/>
        </w:tabs>
        <w:jc w:val="both"/>
        <w:rPr>
          <w:rFonts w:ascii="Calibri" w:hAnsi="Calibri" w:cs="Calibri"/>
        </w:rPr>
      </w:pPr>
      <w:r w:rsidRPr="007E0978">
        <w:rPr>
          <w:rFonts w:ascii="Calibri" w:hAnsi="Calibri" w:cs="Calibri"/>
        </w:rPr>
        <w:t xml:space="preserve">Działając na podstawie art. 13 ust. 1 ustawy z dnia z dnia 11 lipca 2014 r. o petycjach </w:t>
      </w:r>
      <w:r w:rsidRPr="007E0978">
        <w:rPr>
          <w:rFonts w:ascii="Calibri" w:hAnsi="Calibri" w:cs="Calibri"/>
        </w:rPr>
        <w:br/>
      </w:r>
      <w:r w:rsidR="00C41138">
        <w:rPr>
          <w:rFonts w:ascii="Calibri" w:hAnsi="Calibri" w:cs="Calibri"/>
        </w:rPr>
        <w:t>(</w:t>
      </w:r>
      <w:proofErr w:type="spellStart"/>
      <w:r w:rsidR="00C41138">
        <w:rPr>
          <w:rFonts w:ascii="Calibri" w:hAnsi="Calibri" w:cs="Calibri"/>
        </w:rPr>
        <w:t>t.j</w:t>
      </w:r>
      <w:proofErr w:type="spellEnd"/>
      <w:r w:rsidR="00C4113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7E0978">
        <w:rPr>
          <w:rFonts w:ascii="Calibri" w:hAnsi="Calibri" w:cs="Calibri"/>
        </w:rPr>
        <w:t>Dz. U. z 2018 r.</w:t>
      </w:r>
      <w:r>
        <w:rPr>
          <w:rFonts w:ascii="Calibri" w:hAnsi="Calibri" w:cs="Calibri"/>
        </w:rPr>
        <w:t xml:space="preserve"> p</w:t>
      </w:r>
      <w:r w:rsidRPr="007E0978">
        <w:rPr>
          <w:rFonts w:ascii="Calibri" w:hAnsi="Calibri" w:cs="Calibri"/>
        </w:rPr>
        <w:t>oz. 870), zawiadamiam o sposobie rozpatrzenia petycji z</w:t>
      </w:r>
      <w:r>
        <w:rPr>
          <w:rFonts w:ascii="Calibri" w:hAnsi="Calibri" w:cs="Calibri"/>
        </w:rPr>
        <w:t xml:space="preserve"> dnia 30 grudnia 2024</w:t>
      </w:r>
      <w:r w:rsidRPr="007E0978">
        <w:rPr>
          <w:rFonts w:ascii="Calibri" w:hAnsi="Calibri" w:cs="Calibri"/>
        </w:rPr>
        <w:t xml:space="preserve"> r.</w:t>
      </w:r>
      <w:r w:rsidRPr="00733E3B">
        <w:rPr>
          <w:rFonts w:cstheme="minorHAnsi"/>
        </w:rPr>
        <w:t xml:space="preserve"> </w:t>
      </w:r>
      <w:r>
        <w:rPr>
          <w:rFonts w:cstheme="minorHAnsi"/>
        </w:rPr>
        <w:t xml:space="preserve">w sprawie umożliwienia bezpłatnego parkowania przy Wojewódzkim Szpitalu Wielospecjalistycznym im. dr. Jana </w:t>
      </w:r>
      <w:proofErr w:type="spellStart"/>
      <w:r>
        <w:rPr>
          <w:rFonts w:cstheme="minorHAnsi"/>
        </w:rPr>
        <w:t>Jonstona</w:t>
      </w:r>
      <w:proofErr w:type="spellEnd"/>
      <w:r>
        <w:rPr>
          <w:rFonts w:cstheme="minorHAnsi"/>
        </w:rPr>
        <w:t xml:space="preserve"> w Lesznie</w:t>
      </w:r>
      <w:r w:rsidRPr="006F64B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skierowanej do Marsza</w:t>
      </w:r>
      <w:r w:rsidR="00832A2D">
        <w:rPr>
          <w:rFonts w:ascii="Calibri" w:hAnsi="Calibri" w:cs="Calibri"/>
        </w:rPr>
        <w:t>łka Województwa Wielkopolskiego.</w:t>
      </w:r>
    </w:p>
    <w:p w14:paraId="308526B9" w14:textId="6A8710B7" w:rsidR="00EC066C" w:rsidRPr="00EC066C" w:rsidRDefault="00EC066C" w:rsidP="00C41138">
      <w:pPr>
        <w:jc w:val="both"/>
        <w:rPr>
          <w:rFonts w:cstheme="minorHAnsi"/>
          <w:color w:val="1B1B21"/>
          <w:shd w:val="clear" w:color="auto" w:fill="FFFFFF"/>
        </w:rPr>
      </w:pPr>
      <w:r>
        <w:rPr>
          <w:rFonts w:cstheme="minorHAnsi"/>
          <w:color w:val="1B1B21"/>
          <w:shd w:val="clear" w:color="auto" w:fill="FFFFFF"/>
        </w:rPr>
        <w:t>W pierwszej kolejności należy wskazać</w:t>
      </w:r>
      <w:r w:rsidRPr="00EC066C">
        <w:rPr>
          <w:rFonts w:cstheme="minorHAnsi"/>
          <w:color w:val="1B1B21"/>
          <w:shd w:val="clear" w:color="auto" w:fill="FFFFFF"/>
        </w:rPr>
        <w:t>, że szpitale - które są podmiotem leczniczym niebędącym przedsięb</w:t>
      </w:r>
      <w:r w:rsidR="00C41138">
        <w:rPr>
          <w:rFonts w:cstheme="minorHAnsi"/>
          <w:color w:val="1B1B21"/>
          <w:shd w:val="clear" w:color="auto" w:fill="FFFFFF"/>
        </w:rPr>
        <w:t xml:space="preserve">iorcą </w:t>
      </w:r>
      <w:r>
        <w:rPr>
          <w:rFonts w:cstheme="minorHAnsi"/>
          <w:color w:val="1B1B21"/>
          <w:shd w:val="clear" w:color="auto" w:fill="FFFFFF"/>
        </w:rPr>
        <w:t xml:space="preserve">mogą pobierać </w:t>
      </w:r>
      <w:r w:rsidRPr="00EC066C">
        <w:rPr>
          <w:rFonts w:cstheme="minorHAnsi"/>
          <w:color w:val="1B1B21"/>
          <w:shd w:val="clear" w:color="auto" w:fill="FFFFFF"/>
        </w:rPr>
        <w:t>opłaty</w:t>
      </w:r>
      <w:r>
        <w:rPr>
          <w:rFonts w:cstheme="minorHAnsi"/>
          <w:color w:val="1B1B21"/>
          <w:shd w:val="clear" w:color="auto" w:fill="FFFFFF"/>
        </w:rPr>
        <w:t xml:space="preserve"> za parkowanie przy szpitalu</w:t>
      </w:r>
      <w:r w:rsidRPr="00EC066C">
        <w:rPr>
          <w:rFonts w:cstheme="minorHAnsi"/>
          <w:color w:val="1B1B21"/>
          <w:shd w:val="clear" w:color="auto" w:fill="FFFFFF"/>
        </w:rPr>
        <w:t xml:space="preserve">, bo zgodnie z przepisami samodzielnie gospodarują swoimi nieruchomościami i majątkiem. Mogą więc określać zakres </w:t>
      </w:r>
      <w:r>
        <w:rPr>
          <w:rFonts w:cstheme="minorHAnsi"/>
          <w:color w:val="1B1B21"/>
          <w:shd w:val="clear" w:color="auto" w:fill="FFFFFF"/>
        </w:rPr>
        <w:br/>
      </w:r>
      <w:r w:rsidRPr="00EC066C">
        <w:rPr>
          <w:rFonts w:cstheme="minorHAnsi"/>
          <w:color w:val="1B1B21"/>
          <w:shd w:val="clear" w:color="auto" w:fill="FFFFFF"/>
        </w:rPr>
        <w:t>i formę pobieranych opłat za użytkowanie mienia np. terenu szpitala, na którym zlokalizowany jest parking.</w:t>
      </w:r>
    </w:p>
    <w:p w14:paraId="47C2A986" w14:textId="77777777" w:rsidR="00C41138" w:rsidRDefault="00EC066C" w:rsidP="00C41138">
      <w:pPr>
        <w:pStyle w:val="Tekstpodstawowy21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Warto podkreślić</w:t>
      </w:r>
      <w:r w:rsidR="00FD2B25">
        <w:rPr>
          <w:rFonts w:asciiTheme="minorHAnsi" w:hAnsiTheme="minorHAnsi" w:cstheme="minorHAnsi"/>
          <w:sz w:val="24"/>
          <w:szCs w:val="24"/>
        </w:rPr>
        <w:t>, że p</w:t>
      </w:r>
      <w:r w:rsidR="00803704" w:rsidRPr="00803704">
        <w:rPr>
          <w:rFonts w:asciiTheme="minorHAnsi" w:hAnsiTheme="minorHAnsi" w:cstheme="minorHAnsi"/>
          <w:color w:val="000000"/>
          <w:sz w:val="24"/>
          <w:szCs w:val="24"/>
        </w:rPr>
        <w:t xml:space="preserve">arkingi szpitalne mogą być prowadzone przez same podmioty lecznicze (szpitale) albo przez zewnętrzne firmy, a decyzje w tej sprawie podejmuje kierownik podmiotu </w:t>
      </w:r>
      <w:r w:rsidR="00803704">
        <w:rPr>
          <w:rFonts w:asciiTheme="minorHAnsi" w:hAnsiTheme="minorHAnsi" w:cstheme="minorHAnsi"/>
          <w:color w:val="000000"/>
          <w:sz w:val="24"/>
          <w:szCs w:val="24"/>
        </w:rPr>
        <w:t>leczniczego (dyrektor szpit</w:t>
      </w:r>
      <w:r w:rsidR="00C41138">
        <w:rPr>
          <w:rFonts w:asciiTheme="minorHAnsi" w:hAnsiTheme="minorHAnsi" w:cstheme="minorHAnsi"/>
          <w:color w:val="000000"/>
          <w:sz w:val="24"/>
          <w:szCs w:val="24"/>
        </w:rPr>
        <w:t>ala).</w:t>
      </w:r>
    </w:p>
    <w:p w14:paraId="62711AC9" w14:textId="5A71CB0C" w:rsidR="00FD2B25" w:rsidRDefault="00C41138" w:rsidP="00C41138">
      <w:pPr>
        <w:pStyle w:val="Tekstpodstawowy21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Mając powyższe na uwadze </w:t>
      </w:r>
      <w:r w:rsidR="00FD2B25">
        <w:rPr>
          <w:rFonts w:asciiTheme="minorHAnsi" w:hAnsiTheme="minorHAnsi" w:cstheme="minorHAnsi"/>
          <w:color w:val="000000"/>
          <w:sz w:val="24"/>
          <w:szCs w:val="24"/>
        </w:rPr>
        <w:t>Marszałek</w:t>
      </w:r>
      <w:r w:rsidR="00803704">
        <w:rPr>
          <w:rFonts w:asciiTheme="minorHAnsi" w:hAnsiTheme="minorHAnsi" w:cstheme="minorHAnsi"/>
          <w:color w:val="000000"/>
          <w:sz w:val="24"/>
          <w:szCs w:val="24"/>
        </w:rPr>
        <w:t xml:space="preserve"> Województwa Wielkopo</w:t>
      </w:r>
      <w:r w:rsidR="00FD2B25">
        <w:rPr>
          <w:rFonts w:asciiTheme="minorHAnsi" w:hAnsiTheme="minorHAnsi" w:cstheme="minorHAnsi"/>
          <w:color w:val="000000"/>
          <w:sz w:val="24"/>
          <w:szCs w:val="24"/>
        </w:rPr>
        <w:t xml:space="preserve">lskiego </w:t>
      </w:r>
      <w:r w:rsidR="00803704">
        <w:rPr>
          <w:rFonts w:asciiTheme="minorHAnsi" w:hAnsiTheme="minorHAnsi" w:cstheme="minorHAnsi"/>
          <w:color w:val="000000"/>
          <w:sz w:val="24"/>
          <w:szCs w:val="24"/>
        </w:rPr>
        <w:t xml:space="preserve">nie może decydować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</w:r>
      <w:r w:rsidR="00803704">
        <w:rPr>
          <w:rFonts w:asciiTheme="minorHAnsi" w:hAnsiTheme="minorHAnsi" w:cstheme="minorHAnsi"/>
          <w:color w:val="000000"/>
          <w:sz w:val="24"/>
          <w:szCs w:val="24"/>
        </w:rPr>
        <w:t xml:space="preserve">o wprowadzeniu bezpłatnego parkowania przy podmiotach leczniczych podległych </w:t>
      </w:r>
      <w:r w:rsidR="00846C06">
        <w:rPr>
          <w:rFonts w:asciiTheme="minorHAnsi" w:hAnsiTheme="minorHAnsi" w:cstheme="minorHAnsi"/>
          <w:color w:val="000000"/>
          <w:sz w:val="24"/>
          <w:szCs w:val="24"/>
        </w:rPr>
        <w:t>Województwu Wielkopolskiemu.</w:t>
      </w:r>
    </w:p>
    <w:p w14:paraId="4D4AD944" w14:textId="53C04D08" w:rsidR="00846C06" w:rsidRDefault="00846C06" w:rsidP="00C41138">
      <w:pPr>
        <w:pStyle w:val="Tekstpodstawowy21"/>
        <w:spacing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Ponadto</w:t>
      </w:r>
      <w:r w:rsidR="0017079D">
        <w:rPr>
          <w:rFonts w:asciiTheme="minorHAnsi" w:hAnsiTheme="minorHAnsi" w:cstheme="minorHAnsi"/>
          <w:color w:val="000000"/>
          <w:sz w:val="24"/>
          <w:szCs w:val="24"/>
        </w:rPr>
        <w:t xml:space="preserve"> wyjaśniam, że opłata za użytkowanie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miejsc parkingowych </w:t>
      </w:r>
      <w:r w:rsidR="0017079D">
        <w:rPr>
          <w:rFonts w:asciiTheme="minorHAnsi" w:hAnsiTheme="minorHAnsi" w:cstheme="minorHAnsi"/>
          <w:color w:val="000000"/>
          <w:sz w:val="24"/>
          <w:szCs w:val="24"/>
        </w:rPr>
        <w:t>przy Wojewódzkim S</w:t>
      </w: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079D">
        <w:rPr>
          <w:rFonts w:asciiTheme="minorHAnsi" w:hAnsiTheme="minorHAnsi" w:cstheme="minorHAnsi"/>
          <w:color w:val="000000"/>
          <w:sz w:val="24"/>
          <w:szCs w:val="24"/>
        </w:rPr>
        <w:t xml:space="preserve">pitalu Wielospecjalistycznym im. dr. Jana </w:t>
      </w:r>
      <w:proofErr w:type="spellStart"/>
      <w:r w:rsidR="0017079D">
        <w:rPr>
          <w:rFonts w:asciiTheme="minorHAnsi" w:hAnsiTheme="minorHAnsi" w:cstheme="minorHAnsi"/>
          <w:color w:val="000000"/>
          <w:sz w:val="24"/>
          <w:szCs w:val="24"/>
        </w:rPr>
        <w:t>Jonstona</w:t>
      </w:r>
      <w:proofErr w:type="spellEnd"/>
      <w:r w:rsidR="0017079D">
        <w:rPr>
          <w:rFonts w:asciiTheme="minorHAnsi" w:hAnsiTheme="minorHAnsi" w:cstheme="minorHAnsi"/>
          <w:color w:val="000000"/>
          <w:sz w:val="24"/>
          <w:szCs w:val="24"/>
        </w:rPr>
        <w:t xml:space="preserve"> w Lesznie z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ostała wprowadzona Zarządzeniem </w:t>
      </w:r>
      <w:r w:rsidR="0017079D">
        <w:rPr>
          <w:rFonts w:asciiTheme="minorHAnsi" w:hAnsiTheme="minorHAnsi" w:cstheme="minorHAnsi"/>
          <w:color w:val="000000"/>
          <w:sz w:val="24"/>
          <w:szCs w:val="24"/>
        </w:rPr>
        <w:br/>
      </w:r>
      <w:r>
        <w:rPr>
          <w:rFonts w:asciiTheme="minorHAnsi" w:hAnsiTheme="minorHAnsi" w:cstheme="minorHAnsi"/>
          <w:color w:val="000000"/>
          <w:sz w:val="24"/>
          <w:szCs w:val="24"/>
        </w:rPr>
        <w:t>Nr 94/2000 z dnia 2 października 2000 r., na podstawie uchwał</w:t>
      </w:r>
      <w:r w:rsidR="00884A35">
        <w:rPr>
          <w:rFonts w:asciiTheme="minorHAnsi" w:hAnsiTheme="minorHAnsi" w:cstheme="minorHAnsi"/>
          <w:color w:val="000000"/>
          <w:sz w:val="24"/>
          <w:szCs w:val="24"/>
        </w:rPr>
        <w:t>y Nr 34/2000 Rady Społecznej WSZ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w Lesznie. Z opłat parkingowych przy Szpitalu zwolnieni są</w:t>
      </w:r>
      <w:r w:rsidR="0017079D">
        <w:rPr>
          <w:rFonts w:asciiTheme="minorHAnsi" w:hAnsiTheme="minorHAnsi" w:cstheme="minorHAnsi"/>
          <w:color w:val="000000"/>
          <w:sz w:val="24"/>
          <w:szCs w:val="24"/>
        </w:rPr>
        <w:t xml:space="preserve"> honorowi dawcy krwi oraz osoby </w:t>
      </w:r>
      <w:r w:rsidR="00884A35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17079D">
        <w:rPr>
          <w:rFonts w:asciiTheme="minorHAnsi" w:hAnsiTheme="minorHAnsi" w:cstheme="minorHAnsi"/>
          <w:color w:val="000000"/>
          <w:sz w:val="24"/>
          <w:szCs w:val="24"/>
        </w:rPr>
        <w:t>z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niepełnosprawnością.</w:t>
      </w:r>
    </w:p>
    <w:p w14:paraId="4A12D68B" w14:textId="09D69718" w:rsidR="00846C06" w:rsidRDefault="00846C06" w:rsidP="00C41138">
      <w:pPr>
        <w:pStyle w:val="Tekstpodstawowy21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Podkreślić należy, że funkcjonowanie płatnego parkingu w żaden sposób nie ogranicza dostępności do świadczeń zdrowotnych udzielanych w Wojewódzkim</w:t>
      </w:r>
      <w:r w:rsidRPr="00846C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Szpitalu Wielospecjalistycznym im. dr. J</w:t>
      </w:r>
      <w:r w:rsidR="0017079D">
        <w:rPr>
          <w:rFonts w:asciiTheme="minorHAnsi" w:hAnsiTheme="minorHAnsi" w:cstheme="minorHAnsi"/>
          <w:sz w:val="24"/>
          <w:szCs w:val="24"/>
        </w:rPr>
        <w:t xml:space="preserve">ana </w:t>
      </w:r>
      <w:proofErr w:type="spellStart"/>
      <w:r w:rsidR="0017079D">
        <w:rPr>
          <w:rFonts w:asciiTheme="minorHAnsi" w:hAnsiTheme="minorHAnsi" w:cstheme="minorHAnsi"/>
          <w:sz w:val="24"/>
          <w:szCs w:val="24"/>
        </w:rPr>
        <w:t>Jonstona</w:t>
      </w:r>
      <w:proofErr w:type="spellEnd"/>
      <w:r w:rsidR="0017079D">
        <w:rPr>
          <w:rFonts w:asciiTheme="minorHAnsi" w:hAnsiTheme="minorHAnsi" w:cstheme="minorHAnsi"/>
          <w:sz w:val="24"/>
          <w:szCs w:val="24"/>
        </w:rPr>
        <w:t xml:space="preserve"> w Lesznie. </w:t>
      </w:r>
      <w:r w:rsidR="00884A35">
        <w:rPr>
          <w:rFonts w:asciiTheme="minorHAnsi" w:hAnsiTheme="minorHAnsi" w:cstheme="minorHAnsi"/>
          <w:sz w:val="24"/>
          <w:szCs w:val="24"/>
        </w:rPr>
        <w:t>Liczba osób hospitalizowanych w Szpitalu rośnie i na przestrzeni ostatnich czterech lat przedstawia się następująco: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BBF751" w14:textId="0BFEE72D" w:rsidR="00884A35" w:rsidRPr="00803704" w:rsidRDefault="00884A35" w:rsidP="00C41138">
      <w:pPr>
        <w:pStyle w:val="Tekstpodstawowy21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Liczba hospitalizacji:</w:t>
      </w:r>
    </w:p>
    <w:p w14:paraId="62AB279B" w14:textId="3D7EC59E" w:rsidR="00803704" w:rsidRDefault="00884A35" w:rsidP="00C41138">
      <w:pPr>
        <w:pStyle w:val="Tekstpodstawowy21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2021 r. – 42 633</w:t>
      </w:r>
    </w:p>
    <w:p w14:paraId="484499C4" w14:textId="0594F0C8" w:rsidR="00884A35" w:rsidRDefault="00884A35" w:rsidP="00C41138">
      <w:pPr>
        <w:pStyle w:val="Tekstpodstawowy21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2022 r. – 43 678</w:t>
      </w:r>
    </w:p>
    <w:p w14:paraId="40F2129D" w14:textId="74E4B2EB" w:rsidR="00884A35" w:rsidRDefault="00884A35" w:rsidP="00C41138">
      <w:pPr>
        <w:pStyle w:val="Tekstpodstawowy21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2023 r. – 46 262</w:t>
      </w:r>
    </w:p>
    <w:p w14:paraId="7FC1892D" w14:textId="37994B8B" w:rsidR="00884A35" w:rsidRDefault="00884A35" w:rsidP="00C41138">
      <w:pPr>
        <w:pStyle w:val="Tekstpodstawowy21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2024 r. – 48 603</w:t>
      </w:r>
    </w:p>
    <w:p w14:paraId="2BEE84B6" w14:textId="692346A9" w:rsidR="00884A35" w:rsidRDefault="00884A35" w:rsidP="00C41138">
      <w:pPr>
        <w:pStyle w:val="Tekstpodstawowy21"/>
        <w:numPr>
          <w:ilvl w:val="0"/>
          <w:numId w:val="1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Liczba porad ambulatoryjnych:</w:t>
      </w:r>
    </w:p>
    <w:p w14:paraId="095AA188" w14:textId="22E9C83A" w:rsidR="00D65497" w:rsidRDefault="00D65497" w:rsidP="00C41138">
      <w:pPr>
        <w:pStyle w:val="Tekstpodstawowy21"/>
        <w:tabs>
          <w:tab w:val="left" w:pos="284"/>
          <w:tab w:val="left" w:pos="85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2021 r. – 70 453</w:t>
      </w:r>
    </w:p>
    <w:p w14:paraId="60555AA6" w14:textId="121D676E" w:rsidR="00D65497" w:rsidRDefault="00D65497" w:rsidP="00C41138">
      <w:pPr>
        <w:pStyle w:val="Tekstpodstawowy21"/>
        <w:tabs>
          <w:tab w:val="left" w:pos="284"/>
          <w:tab w:val="left" w:pos="85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2022 r. – 73 857</w:t>
      </w:r>
    </w:p>
    <w:p w14:paraId="4C71ECD0" w14:textId="794A3400" w:rsidR="00D65497" w:rsidRDefault="00D65497" w:rsidP="00C41138">
      <w:pPr>
        <w:pStyle w:val="Tekstpodstawowy21"/>
        <w:tabs>
          <w:tab w:val="left" w:pos="284"/>
          <w:tab w:val="left" w:pos="85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2023 r. – 78 648</w:t>
      </w:r>
    </w:p>
    <w:p w14:paraId="7D6F21AC" w14:textId="294E9B86" w:rsidR="00884A35" w:rsidRDefault="00D65497" w:rsidP="00C41138">
      <w:pPr>
        <w:pStyle w:val="Tekstpodstawowy21"/>
        <w:tabs>
          <w:tab w:val="left" w:pos="284"/>
          <w:tab w:val="left" w:pos="85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2024 r. – 82</w:t>
      </w:r>
      <w:r w:rsidR="000C4775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692</w:t>
      </w:r>
    </w:p>
    <w:p w14:paraId="12621240" w14:textId="0A3AD859" w:rsidR="000C4775" w:rsidRDefault="000C4775" w:rsidP="00C41138">
      <w:pPr>
        <w:pStyle w:val="Tekstpodstawowy21"/>
        <w:tabs>
          <w:tab w:val="left" w:pos="284"/>
          <w:tab w:val="left" w:pos="85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Płatne parkingi to rozwiązanie powszechnie stosowane w całym kraju w strefach płatnego parkowania</w:t>
      </w:r>
      <w:r w:rsidR="00C4113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parkingach przed instytucjami, sklepami itd.</w:t>
      </w:r>
      <w:r w:rsidR="00AD2B9E">
        <w:rPr>
          <w:rFonts w:asciiTheme="minorHAnsi" w:hAnsiTheme="minorHAnsi" w:cstheme="minorHAnsi"/>
          <w:sz w:val="24"/>
          <w:szCs w:val="24"/>
        </w:rPr>
        <w:t xml:space="preserve">, </w:t>
      </w:r>
      <w:r w:rsidR="00C41138">
        <w:rPr>
          <w:rFonts w:asciiTheme="minorHAnsi" w:hAnsiTheme="minorHAnsi" w:cstheme="minorHAnsi"/>
          <w:sz w:val="24"/>
          <w:szCs w:val="24"/>
        </w:rPr>
        <w:t xml:space="preserve">więc </w:t>
      </w:r>
      <w:r w:rsidR="00AD2B9E">
        <w:rPr>
          <w:rFonts w:asciiTheme="minorHAnsi" w:hAnsiTheme="minorHAnsi" w:cstheme="minorHAnsi"/>
          <w:sz w:val="24"/>
          <w:szCs w:val="24"/>
        </w:rPr>
        <w:t>mieszkańcy naszego kraju zaznajomieni są z procedurami płatności</w:t>
      </w:r>
      <w:r w:rsidR="00C62B5E">
        <w:rPr>
          <w:rFonts w:asciiTheme="minorHAnsi" w:hAnsiTheme="minorHAnsi" w:cstheme="minorHAnsi"/>
          <w:sz w:val="24"/>
          <w:szCs w:val="24"/>
        </w:rPr>
        <w:t xml:space="preserve"> co minimalizuje ewentualny stres związany </w:t>
      </w:r>
      <w:r w:rsidR="00C62B5E">
        <w:rPr>
          <w:rFonts w:asciiTheme="minorHAnsi" w:hAnsiTheme="minorHAnsi" w:cstheme="minorHAnsi"/>
          <w:sz w:val="24"/>
          <w:szCs w:val="24"/>
        </w:rPr>
        <w:br/>
        <w:t xml:space="preserve">z korzystaniem z płatnego parkingu przy Szpitalu w Lesznie. W </w:t>
      </w:r>
      <w:r w:rsidR="00AD2B9E">
        <w:rPr>
          <w:rFonts w:asciiTheme="minorHAnsi" w:hAnsiTheme="minorHAnsi" w:cstheme="minorHAnsi"/>
          <w:sz w:val="24"/>
          <w:szCs w:val="24"/>
        </w:rPr>
        <w:t xml:space="preserve">tym miejscu nadmienić należy, że na parkingu Wojewódzkiego Szpitala Wielospecjalistycznego im. dr. Jana </w:t>
      </w:r>
      <w:proofErr w:type="spellStart"/>
      <w:r w:rsidR="00AD2B9E">
        <w:rPr>
          <w:rFonts w:asciiTheme="minorHAnsi" w:hAnsiTheme="minorHAnsi" w:cstheme="minorHAnsi"/>
          <w:sz w:val="24"/>
          <w:szCs w:val="24"/>
        </w:rPr>
        <w:t>Jonstona</w:t>
      </w:r>
      <w:proofErr w:type="spellEnd"/>
      <w:r w:rsidR="00AD2B9E">
        <w:rPr>
          <w:rFonts w:asciiTheme="minorHAnsi" w:hAnsiTheme="minorHAnsi" w:cstheme="minorHAnsi"/>
          <w:sz w:val="24"/>
          <w:szCs w:val="24"/>
        </w:rPr>
        <w:t xml:space="preserve"> w Lesznie pracuje koordynator parkingu, który w przypadku jakichkolwiek trudno</w:t>
      </w:r>
      <w:r w:rsidR="00C62B5E">
        <w:rPr>
          <w:rFonts w:asciiTheme="minorHAnsi" w:hAnsiTheme="minorHAnsi" w:cstheme="minorHAnsi"/>
          <w:sz w:val="24"/>
          <w:szCs w:val="24"/>
        </w:rPr>
        <w:t>ś</w:t>
      </w:r>
      <w:r w:rsidR="00AD2B9E">
        <w:rPr>
          <w:rFonts w:asciiTheme="minorHAnsi" w:hAnsiTheme="minorHAnsi" w:cstheme="minorHAnsi"/>
          <w:sz w:val="24"/>
          <w:szCs w:val="24"/>
        </w:rPr>
        <w:t xml:space="preserve">ci </w:t>
      </w:r>
      <w:r w:rsidR="00C62B5E">
        <w:rPr>
          <w:rFonts w:asciiTheme="minorHAnsi" w:hAnsiTheme="minorHAnsi" w:cstheme="minorHAnsi"/>
          <w:sz w:val="24"/>
          <w:szCs w:val="24"/>
        </w:rPr>
        <w:t>pomaga pacjentom oraz ich bliskim.</w:t>
      </w:r>
    </w:p>
    <w:p w14:paraId="0BC28267" w14:textId="681C6226" w:rsidR="00C62B5E" w:rsidRDefault="00C62B5E" w:rsidP="00C41138">
      <w:pPr>
        <w:pStyle w:val="Tekstpodstawowy21"/>
        <w:tabs>
          <w:tab w:val="left" w:pos="284"/>
          <w:tab w:val="left" w:pos="851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Jednocześnie należy zaznaczyć, że </w:t>
      </w:r>
      <w:r w:rsidR="004B1701">
        <w:rPr>
          <w:rFonts w:asciiTheme="minorHAnsi" w:hAnsiTheme="minorHAnsi" w:cstheme="minorHAnsi"/>
          <w:sz w:val="24"/>
          <w:szCs w:val="24"/>
        </w:rPr>
        <w:t xml:space="preserve">pani Anna Jackowska Dyrektor Wojewódzkiego Szpitala Wielospecjalistycznego im. dr. Jana </w:t>
      </w:r>
      <w:proofErr w:type="spellStart"/>
      <w:r w:rsidR="004B1701">
        <w:rPr>
          <w:rFonts w:asciiTheme="minorHAnsi" w:hAnsiTheme="minorHAnsi" w:cstheme="minorHAnsi"/>
          <w:sz w:val="24"/>
          <w:szCs w:val="24"/>
        </w:rPr>
        <w:t>Jonstona</w:t>
      </w:r>
      <w:proofErr w:type="spellEnd"/>
      <w:r w:rsidR="004B1701">
        <w:rPr>
          <w:rFonts w:asciiTheme="minorHAnsi" w:hAnsiTheme="minorHAnsi" w:cstheme="minorHAnsi"/>
          <w:sz w:val="24"/>
          <w:szCs w:val="24"/>
        </w:rPr>
        <w:t xml:space="preserve"> w Lesznie </w:t>
      </w:r>
      <w:r w:rsidR="000352F5">
        <w:rPr>
          <w:rFonts w:asciiTheme="minorHAnsi" w:hAnsiTheme="minorHAnsi" w:cstheme="minorHAnsi"/>
          <w:sz w:val="24"/>
          <w:szCs w:val="24"/>
        </w:rPr>
        <w:t>wyjaśnia cyt.: „</w:t>
      </w:r>
      <w:r>
        <w:rPr>
          <w:rFonts w:asciiTheme="minorHAnsi" w:hAnsiTheme="minorHAnsi" w:cstheme="minorHAnsi"/>
          <w:sz w:val="24"/>
          <w:szCs w:val="24"/>
        </w:rPr>
        <w:t>pracownicy Szpitala, co do zasady, nie korzystają z miejsc parkingowych objętych strefą płatnego parkowania. Dla personelu dostępne są wyznaczone miejsca na wewnętrznym parkingu</w:t>
      </w:r>
      <w:r w:rsidR="000352F5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DEF4C04" w14:textId="4623DAE5" w:rsidR="002E09AA" w:rsidRPr="002E09AA" w:rsidRDefault="002E09AA" w:rsidP="00C41138">
      <w:pPr>
        <w:jc w:val="both"/>
        <w:rPr>
          <w:rFonts w:cstheme="minorHAnsi"/>
          <w:color w:val="1B1B21"/>
          <w:shd w:val="clear" w:color="auto" w:fill="FFFFFF"/>
        </w:rPr>
      </w:pPr>
      <w:r>
        <w:rPr>
          <w:rFonts w:cstheme="minorHAnsi"/>
          <w:color w:val="1B1B21"/>
          <w:shd w:val="clear" w:color="auto" w:fill="FFFFFF"/>
        </w:rPr>
        <w:t>Płatne parkingi przyszpitalne w</w:t>
      </w:r>
      <w:r w:rsidRPr="002E09AA">
        <w:rPr>
          <w:rFonts w:cstheme="minorHAnsi"/>
          <w:color w:val="1B1B21"/>
          <w:shd w:val="clear" w:color="auto" w:fill="FFFFFF"/>
        </w:rPr>
        <w:t xml:space="preserve"> wielu przypadkach to również dobre rozwiązanie dla p</w:t>
      </w:r>
      <w:r>
        <w:rPr>
          <w:rFonts w:cstheme="minorHAnsi"/>
          <w:color w:val="1B1B21"/>
          <w:shd w:val="clear" w:color="auto" w:fill="FFFFFF"/>
        </w:rPr>
        <w:t xml:space="preserve">acjentów. Często </w:t>
      </w:r>
      <w:r w:rsidRPr="002E09AA">
        <w:rPr>
          <w:rFonts w:cstheme="minorHAnsi"/>
          <w:color w:val="1B1B21"/>
          <w:shd w:val="clear" w:color="auto" w:fill="FFFFFF"/>
        </w:rPr>
        <w:t>w przy</w:t>
      </w:r>
      <w:r>
        <w:rPr>
          <w:rFonts w:cstheme="minorHAnsi"/>
          <w:color w:val="1B1B21"/>
          <w:shd w:val="clear" w:color="auto" w:fill="FFFFFF"/>
        </w:rPr>
        <w:t>p</w:t>
      </w:r>
      <w:r w:rsidR="00C41138">
        <w:rPr>
          <w:rFonts w:cstheme="minorHAnsi"/>
          <w:color w:val="1B1B21"/>
          <w:shd w:val="clear" w:color="auto" w:fill="FFFFFF"/>
        </w:rPr>
        <w:t>adku, gdy parking</w:t>
      </w:r>
      <w:r w:rsidR="002A2621">
        <w:rPr>
          <w:rFonts w:cstheme="minorHAnsi"/>
          <w:color w:val="1B1B21"/>
          <w:shd w:val="clear" w:color="auto" w:fill="FFFFFF"/>
        </w:rPr>
        <w:t>i</w:t>
      </w:r>
      <w:r w:rsidR="00C41138">
        <w:rPr>
          <w:rFonts w:cstheme="minorHAnsi"/>
          <w:color w:val="1B1B21"/>
          <w:shd w:val="clear" w:color="auto" w:fill="FFFFFF"/>
        </w:rPr>
        <w:t xml:space="preserve"> szpitalne</w:t>
      </w:r>
      <w:r>
        <w:rPr>
          <w:rFonts w:cstheme="minorHAnsi"/>
          <w:color w:val="1B1B21"/>
          <w:shd w:val="clear" w:color="auto" w:fill="FFFFFF"/>
        </w:rPr>
        <w:t xml:space="preserve"> był</w:t>
      </w:r>
      <w:r w:rsidR="002A2621">
        <w:rPr>
          <w:rFonts w:cstheme="minorHAnsi"/>
          <w:color w:val="1B1B21"/>
          <w:shd w:val="clear" w:color="auto" w:fill="FFFFFF"/>
        </w:rPr>
        <w:t>y</w:t>
      </w:r>
      <w:r>
        <w:rPr>
          <w:rFonts w:cstheme="minorHAnsi"/>
          <w:color w:val="1B1B21"/>
          <w:shd w:val="clear" w:color="auto" w:fill="FFFFFF"/>
        </w:rPr>
        <w:t xml:space="preserve"> bez</w:t>
      </w:r>
      <w:r w:rsidR="00C41138">
        <w:rPr>
          <w:rFonts w:cstheme="minorHAnsi"/>
          <w:color w:val="1B1B21"/>
          <w:shd w:val="clear" w:color="auto" w:fill="FFFFFF"/>
        </w:rPr>
        <w:t>płatne</w:t>
      </w:r>
      <w:r>
        <w:rPr>
          <w:rFonts w:cstheme="minorHAnsi"/>
          <w:color w:val="1B1B21"/>
          <w:shd w:val="clear" w:color="auto" w:fill="FFFFFF"/>
        </w:rPr>
        <w:t xml:space="preserve"> użytkowali</w:t>
      </w:r>
      <w:r w:rsidRPr="002E09AA">
        <w:rPr>
          <w:rFonts w:cstheme="minorHAnsi"/>
          <w:color w:val="1B1B21"/>
          <w:shd w:val="clear" w:color="auto" w:fill="FFFFFF"/>
        </w:rPr>
        <w:t xml:space="preserve"> go mieszkańcy lub inni kierowcy, którzy wcale nie korzystal</w:t>
      </w:r>
      <w:r w:rsidR="00C41138">
        <w:rPr>
          <w:rFonts w:cstheme="minorHAnsi"/>
          <w:color w:val="1B1B21"/>
          <w:shd w:val="clear" w:color="auto" w:fill="FFFFFF"/>
        </w:rPr>
        <w:t>i z usług szpitala</w:t>
      </w:r>
      <w:r w:rsidRPr="002E09AA">
        <w:rPr>
          <w:rFonts w:cstheme="minorHAnsi"/>
          <w:color w:val="1B1B21"/>
          <w:shd w:val="clear" w:color="auto" w:fill="FFFFFF"/>
        </w:rPr>
        <w:t>. Tym samym blokowali oni miejsca parkingowe dla pacjentów i osób odwiedzających.</w:t>
      </w:r>
    </w:p>
    <w:p w14:paraId="479C59A1" w14:textId="77777777" w:rsidR="00884A35" w:rsidRPr="00282D8E" w:rsidRDefault="00884A35" w:rsidP="00C41138">
      <w:pPr>
        <w:pStyle w:val="Tekstpodstawowy2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7B4DC26" w14:textId="6A5093E0" w:rsidR="00944F8B" w:rsidRPr="00282D8E" w:rsidRDefault="00944F8B" w:rsidP="00C41138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3A3D3F"/>
        </w:rPr>
      </w:pPr>
    </w:p>
    <w:p w14:paraId="3EA46CE0" w14:textId="4D2DB2BD" w:rsidR="00DD4868" w:rsidRDefault="00944F8B" w:rsidP="00C41138">
      <w:pPr>
        <w:ind w:left="4247" w:firstLine="709"/>
        <w:rPr>
          <w:rFonts w:cstheme="minorHAnsi"/>
          <w:bCs/>
        </w:rPr>
      </w:pPr>
      <w:r w:rsidRPr="00282D8E">
        <w:rPr>
          <w:rFonts w:cstheme="minorHAnsi"/>
          <w:bCs/>
        </w:rPr>
        <w:t>Z poważaniem</w:t>
      </w:r>
    </w:p>
    <w:p w14:paraId="6F620864" w14:textId="10894FE2" w:rsidR="00FF3235" w:rsidRDefault="00FF3235" w:rsidP="00FF3235">
      <w:pPr>
        <w:rPr>
          <w:rFonts w:cstheme="minorHAnsi"/>
          <w:bCs/>
        </w:rPr>
      </w:pPr>
    </w:p>
    <w:p w14:paraId="64E75C5D" w14:textId="7EA7305E" w:rsidR="00FF3235" w:rsidRDefault="00FF3235" w:rsidP="00FF3235">
      <w:pPr>
        <w:rPr>
          <w:rFonts w:cstheme="minorHAnsi"/>
          <w:bCs/>
        </w:rPr>
      </w:pPr>
    </w:p>
    <w:p w14:paraId="6EF79509" w14:textId="39E1A6CE" w:rsidR="00FF3235" w:rsidRDefault="00AF1DBE" w:rsidP="00FF3235">
      <w:pPr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p.o. Dyrektor Departamentu</w:t>
      </w:r>
    </w:p>
    <w:p w14:paraId="20C9106B" w14:textId="7E706CF7" w:rsidR="00AF1DBE" w:rsidRDefault="00AF1DBE" w:rsidP="00FF3235">
      <w:pPr>
        <w:rPr>
          <w:rFonts w:cstheme="minorHAnsi"/>
          <w:bCs/>
        </w:rPr>
      </w:pPr>
    </w:p>
    <w:p w14:paraId="3A1137D7" w14:textId="61284908" w:rsidR="00AF1DBE" w:rsidRDefault="00AF1DBE" w:rsidP="00FF3235">
      <w:pPr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   Ewa Matuszak</w:t>
      </w:r>
    </w:p>
    <w:p w14:paraId="5D5B7636" w14:textId="15AFCE8C" w:rsidR="00FF3235" w:rsidRDefault="00FF3235" w:rsidP="00FF3235">
      <w:pPr>
        <w:rPr>
          <w:rFonts w:cstheme="minorHAnsi"/>
          <w:bCs/>
        </w:rPr>
      </w:pPr>
    </w:p>
    <w:p w14:paraId="14938310" w14:textId="1B7EFC50" w:rsidR="00FF3235" w:rsidRDefault="00FF3235" w:rsidP="00FF3235">
      <w:pPr>
        <w:rPr>
          <w:rFonts w:cstheme="minorHAnsi"/>
          <w:bCs/>
        </w:rPr>
      </w:pPr>
    </w:p>
    <w:p w14:paraId="71A2496C" w14:textId="6A35844C" w:rsidR="00FF3235" w:rsidRDefault="00FF3235" w:rsidP="00FF3235">
      <w:pPr>
        <w:rPr>
          <w:rFonts w:cstheme="minorHAnsi"/>
          <w:bCs/>
        </w:rPr>
      </w:pPr>
    </w:p>
    <w:p w14:paraId="22214156" w14:textId="55AA9490" w:rsidR="00063728" w:rsidRDefault="00063728" w:rsidP="00FF3235">
      <w:pPr>
        <w:rPr>
          <w:rFonts w:cstheme="minorHAnsi"/>
          <w:bCs/>
        </w:rPr>
      </w:pPr>
    </w:p>
    <w:p w14:paraId="0C124C3B" w14:textId="43474C04" w:rsidR="00063728" w:rsidRDefault="00063728" w:rsidP="00FF3235">
      <w:pPr>
        <w:rPr>
          <w:rFonts w:cstheme="minorHAnsi"/>
          <w:bCs/>
        </w:rPr>
      </w:pPr>
    </w:p>
    <w:p w14:paraId="213C0507" w14:textId="33A046E7" w:rsidR="00063728" w:rsidRDefault="00063728" w:rsidP="00FF3235">
      <w:pPr>
        <w:rPr>
          <w:rFonts w:cstheme="minorHAnsi"/>
          <w:bCs/>
        </w:rPr>
      </w:pPr>
    </w:p>
    <w:p w14:paraId="26CCDEF1" w14:textId="57518C70" w:rsidR="00063728" w:rsidRDefault="00063728" w:rsidP="00FF3235">
      <w:pPr>
        <w:rPr>
          <w:rFonts w:cstheme="minorHAnsi"/>
          <w:bCs/>
        </w:rPr>
      </w:pPr>
    </w:p>
    <w:p w14:paraId="6E857C20" w14:textId="57E10C70" w:rsidR="00063728" w:rsidRDefault="00063728" w:rsidP="00FF3235">
      <w:pPr>
        <w:rPr>
          <w:rFonts w:cstheme="minorHAnsi"/>
          <w:bCs/>
        </w:rPr>
      </w:pPr>
    </w:p>
    <w:p w14:paraId="1F849C65" w14:textId="77777777" w:rsidR="00063728" w:rsidRDefault="00063728" w:rsidP="00063728">
      <w:pPr>
        <w:rPr>
          <w:rFonts w:cstheme="minorHAnsi"/>
          <w:bCs/>
        </w:rPr>
      </w:pPr>
    </w:p>
    <w:p w14:paraId="68FC3F77" w14:textId="77777777" w:rsidR="00063728" w:rsidRDefault="00063728" w:rsidP="00063728">
      <w:pPr>
        <w:rPr>
          <w:rFonts w:cstheme="minorHAnsi"/>
          <w:bCs/>
        </w:rPr>
      </w:pPr>
    </w:p>
    <w:p w14:paraId="36775175" w14:textId="77777777" w:rsidR="00063728" w:rsidRDefault="00063728" w:rsidP="00063728">
      <w:pPr>
        <w:rPr>
          <w:rFonts w:cstheme="minorHAnsi"/>
          <w:bCs/>
        </w:rPr>
      </w:pPr>
    </w:p>
    <w:p w14:paraId="53BC3A9A" w14:textId="77777777" w:rsidR="00063728" w:rsidRDefault="00063728" w:rsidP="00063728">
      <w:pPr>
        <w:rPr>
          <w:rFonts w:cstheme="minorHAnsi"/>
          <w:bCs/>
        </w:rPr>
      </w:pPr>
    </w:p>
    <w:p w14:paraId="2C1C5425" w14:textId="26E7A5A2" w:rsidR="00063728" w:rsidRDefault="00063728" w:rsidP="00063728">
      <w:pPr>
        <w:rPr>
          <w:rFonts w:cstheme="minorHAnsi"/>
          <w:bCs/>
        </w:rPr>
      </w:pPr>
    </w:p>
    <w:p w14:paraId="1FCA0807" w14:textId="7D503B00" w:rsidR="00A96976" w:rsidRDefault="00A96976" w:rsidP="00063728">
      <w:pPr>
        <w:rPr>
          <w:rFonts w:cstheme="minorHAnsi"/>
          <w:bCs/>
        </w:rPr>
      </w:pPr>
    </w:p>
    <w:p w14:paraId="6DD9BB98" w14:textId="13906D49" w:rsidR="00A96976" w:rsidRDefault="00A96976" w:rsidP="00063728">
      <w:pPr>
        <w:rPr>
          <w:rFonts w:cstheme="minorHAnsi"/>
          <w:bCs/>
        </w:rPr>
      </w:pPr>
      <w:bookmarkStart w:id="0" w:name="_GoBack"/>
      <w:bookmarkEnd w:id="0"/>
    </w:p>
    <w:p w14:paraId="308D8112" w14:textId="55F827D1" w:rsidR="00063728" w:rsidRDefault="00063728" w:rsidP="0006372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Załącznik</w:t>
      </w:r>
    </w:p>
    <w:p w14:paraId="3F9D60B0" w14:textId="77777777" w:rsidR="00063728" w:rsidRDefault="00063728" w:rsidP="0006372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– informacja dotycząca przetwarzania danych osobowych (RODO)</w:t>
      </w:r>
    </w:p>
    <w:p w14:paraId="13930EEA" w14:textId="77777777" w:rsidR="00063728" w:rsidRDefault="00063728" w:rsidP="00063728">
      <w:pPr>
        <w:rPr>
          <w:rFonts w:cstheme="minorHAnsi"/>
          <w:sz w:val="22"/>
          <w:szCs w:val="22"/>
        </w:rPr>
      </w:pPr>
    </w:p>
    <w:p w14:paraId="0BAFEBB8" w14:textId="77777777" w:rsidR="00063728" w:rsidRDefault="00063728" w:rsidP="00063728">
      <w:pPr>
        <w:rPr>
          <w:rFonts w:cstheme="minorHAnsi"/>
          <w:sz w:val="22"/>
          <w:szCs w:val="22"/>
        </w:rPr>
      </w:pPr>
    </w:p>
    <w:p w14:paraId="76F2BAF9" w14:textId="77777777" w:rsidR="00063728" w:rsidRDefault="00063728" w:rsidP="0006372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Otrzymują:</w:t>
      </w:r>
    </w:p>
    <w:p w14:paraId="58FBC716" w14:textId="77777777" w:rsidR="00063728" w:rsidRDefault="00063728" w:rsidP="00063728">
      <w:pPr>
        <w:numPr>
          <w:ilvl w:val="0"/>
          <w:numId w:val="2"/>
        </w:numPr>
        <w:ind w:righ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Adresat (wraz z informacją RODO)</w:t>
      </w:r>
    </w:p>
    <w:p w14:paraId="4E116EBC" w14:textId="77777777" w:rsidR="00063728" w:rsidRDefault="00063728" w:rsidP="00063728">
      <w:pPr>
        <w:numPr>
          <w:ilvl w:val="0"/>
          <w:numId w:val="2"/>
        </w:numPr>
        <w:ind w:right="56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Departament Organizacyjny i Kadr (oryginał ad acta)</w:t>
      </w:r>
    </w:p>
    <w:p w14:paraId="28521B0D" w14:textId="66882457" w:rsidR="00FF3235" w:rsidRPr="00282D8E" w:rsidRDefault="00FF3235" w:rsidP="00FF3235">
      <w:pPr>
        <w:rPr>
          <w:rFonts w:cstheme="minorHAnsi"/>
        </w:rPr>
      </w:pPr>
    </w:p>
    <w:sectPr w:rsidR="00FF3235" w:rsidRPr="00282D8E" w:rsidSect="00522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88069" w14:textId="77777777" w:rsidR="00732D3F" w:rsidRDefault="00732D3F" w:rsidP="007D24CC">
      <w:r>
        <w:separator/>
      </w:r>
    </w:p>
  </w:endnote>
  <w:endnote w:type="continuationSeparator" w:id="0">
    <w:p w14:paraId="14A247C1" w14:textId="77777777" w:rsidR="00732D3F" w:rsidRDefault="00732D3F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40A8" w14:textId="77777777" w:rsidR="008E5010" w:rsidRDefault="008E5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2D2AB548" w:rsidR="007D24CC" w:rsidRPr="004E4070" w:rsidRDefault="00944F8B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C85DFA6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AEE111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764D2840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DROWIA&#10;tel. 61 626 63 50             &#10;dz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1655B" id="Łącznik prosty 7" o:spid="_x0000_s1026" alt="DEPARTAMENT ZDROWIA&#10;tel. 61 626 63 50             &#10;dz.sekretariat@umww.pl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C04930">
      <w:rPr>
        <w:b/>
        <w:bCs/>
        <w:sz w:val="14"/>
        <w:szCs w:val="14"/>
      </w:rPr>
      <w:t xml:space="preserve"> </w:t>
    </w:r>
    <w:r w:rsidR="008E5010" w:rsidRPr="008E5010">
      <w:rPr>
        <w:b/>
        <w:bCs/>
        <w:sz w:val="14"/>
        <w:szCs w:val="14"/>
      </w:rPr>
      <w:t xml:space="preserve">DEPARTAMENT </w:t>
    </w:r>
  </w:p>
  <w:p w14:paraId="222893BC" w14:textId="7F14D34C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8E5010" w:rsidRPr="008E5010">
      <w:rPr>
        <w:b/>
        <w:bCs/>
        <w:sz w:val="14"/>
        <w:szCs w:val="14"/>
      </w:rPr>
      <w:t>ZDROWIA</w:t>
    </w:r>
  </w:p>
  <w:p w14:paraId="09B845BA" w14:textId="1CE41FA7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8811C8" w:rsidRPr="008811C8">
      <w:rPr>
        <w:color w:val="000000" w:themeColor="text1"/>
        <w:sz w:val="14"/>
        <w:szCs w:val="14"/>
      </w:rPr>
      <w:t xml:space="preserve">tel. 61 626 </w:t>
    </w:r>
    <w:r w:rsidR="00EC79C8" w:rsidRPr="00EC79C8">
      <w:rPr>
        <w:color w:val="000000" w:themeColor="text1"/>
        <w:sz w:val="14"/>
        <w:szCs w:val="14"/>
      </w:rPr>
      <w:t>6</w:t>
    </w:r>
    <w:r w:rsidR="008E5010">
      <w:rPr>
        <w:color w:val="000000" w:themeColor="text1"/>
        <w:sz w:val="14"/>
        <w:szCs w:val="14"/>
      </w:rPr>
      <w:t>3 5</w:t>
    </w:r>
    <w:r w:rsidR="00EC79C8" w:rsidRPr="00EC79C8">
      <w:rPr>
        <w:color w:val="000000" w:themeColor="text1"/>
        <w:sz w:val="14"/>
        <w:szCs w:val="14"/>
      </w:rPr>
      <w:t>0</w:t>
    </w:r>
  </w:p>
  <w:p w14:paraId="717B6CF9" w14:textId="53A0C4D1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C04930" w:rsidRPr="009E6B77">
      <w:rPr>
        <w:color w:val="000000" w:themeColor="text1"/>
        <w:sz w:val="14"/>
        <w:szCs w:val="14"/>
      </w:rPr>
      <w:t>www.umww.pl</w:t>
    </w:r>
    <w:r w:rsidR="00C04930">
      <w:rPr>
        <w:color w:val="000000" w:themeColor="text1"/>
        <w:sz w:val="14"/>
        <w:szCs w:val="14"/>
      </w:rPr>
      <w:tab/>
    </w:r>
    <w:r w:rsidR="008E5010">
      <w:rPr>
        <w:color w:val="000000" w:themeColor="text1"/>
        <w:sz w:val="14"/>
        <w:szCs w:val="14"/>
      </w:rPr>
      <w:t>dz</w:t>
    </w:r>
    <w:r w:rsidR="00EC79C8" w:rsidRPr="00EC79C8">
      <w:rPr>
        <w:color w:val="000000" w:themeColor="text1"/>
        <w:sz w:val="14"/>
        <w:szCs w:val="14"/>
      </w:rPr>
      <w:t>.sekretariat@umww.pl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17A70" w14:textId="77777777" w:rsidR="008E5010" w:rsidRDefault="008E50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5D16F" w14:textId="77777777" w:rsidR="00732D3F" w:rsidRDefault="00732D3F" w:rsidP="007D24CC">
      <w:r>
        <w:separator/>
      </w:r>
    </w:p>
  </w:footnote>
  <w:footnote w:type="continuationSeparator" w:id="0">
    <w:p w14:paraId="35606A73" w14:textId="77777777" w:rsidR="00732D3F" w:rsidRDefault="00732D3F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FEF12" w14:textId="77777777" w:rsidR="008E5010" w:rsidRDefault="008E5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2127D05E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F1DBE" w:rsidRPr="00AF1DBE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2127D05E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F1DBE" w:rsidRPr="00AF1DBE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9FDA0" w14:textId="77777777" w:rsidR="008E5010" w:rsidRDefault="008E5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55B8"/>
    <w:multiLevelType w:val="hybridMultilevel"/>
    <w:tmpl w:val="DF66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F64929"/>
    <w:multiLevelType w:val="hybridMultilevel"/>
    <w:tmpl w:val="BDC4A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352F5"/>
    <w:rsid w:val="00063728"/>
    <w:rsid w:val="000B7CC9"/>
    <w:rsid w:val="000C4775"/>
    <w:rsid w:val="001008A1"/>
    <w:rsid w:val="00115959"/>
    <w:rsid w:val="00150EA6"/>
    <w:rsid w:val="00153F0A"/>
    <w:rsid w:val="0017079D"/>
    <w:rsid w:val="001A1290"/>
    <w:rsid w:val="001E1F69"/>
    <w:rsid w:val="00200B72"/>
    <w:rsid w:val="00236082"/>
    <w:rsid w:val="0025429E"/>
    <w:rsid w:val="00257A97"/>
    <w:rsid w:val="00271480"/>
    <w:rsid w:val="0027623F"/>
    <w:rsid w:val="00282D8E"/>
    <w:rsid w:val="002A2621"/>
    <w:rsid w:val="002E09AA"/>
    <w:rsid w:val="002E4D7C"/>
    <w:rsid w:val="002E7705"/>
    <w:rsid w:val="00390B00"/>
    <w:rsid w:val="003A7A30"/>
    <w:rsid w:val="003F14FD"/>
    <w:rsid w:val="004058A6"/>
    <w:rsid w:val="0043416A"/>
    <w:rsid w:val="0043604A"/>
    <w:rsid w:val="00444B81"/>
    <w:rsid w:val="00446A84"/>
    <w:rsid w:val="00447D1F"/>
    <w:rsid w:val="00483937"/>
    <w:rsid w:val="004A6AB9"/>
    <w:rsid w:val="004B1701"/>
    <w:rsid w:val="004C69FB"/>
    <w:rsid w:val="004E059F"/>
    <w:rsid w:val="0052141E"/>
    <w:rsid w:val="0052249E"/>
    <w:rsid w:val="0056314E"/>
    <w:rsid w:val="005C5680"/>
    <w:rsid w:val="005C66B0"/>
    <w:rsid w:val="00610376"/>
    <w:rsid w:val="006B707F"/>
    <w:rsid w:val="006D71BD"/>
    <w:rsid w:val="00732D3F"/>
    <w:rsid w:val="00733E3B"/>
    <w:rsid w:val="00751A32"/>
    <w:rsid w:val="00782758"/>
    <w:rsid w:val="007B4A4E"/>
    <w:rsid w:val="007C0F75"/>
    <w:rsid w:val="007C5FC4"/>
    <w:rsid w:val="007D24CC"/>
    <w:rsid w:val="007F713C"/>
    <w:rsid w:val="007F7999"/>
    <w:rsid w:val="00803704"/>
    <w:rsid w:val="00810A9B"/>
    <w:rsid w:val="00811238"/>
    <w:rsid w:val="00832A2D"/>
    <w:rsid w:val="00846C06"/>
    <w:rsid w:val="008811C8"/>
    <w:rsid w:val="00884A35"/>
    <w:rsid w:val="008A08DE"/>
    <w:rsid w:val="008B61AF"/>
    <w:rsid w:val="008D11A6"/>
    <w:rsid w:val="008E5010"/>
    <w:rsid w:val="008F6D34"/>
    <w:rsid w:val="00944F8B"/>
    <w:rsid w:val="00990339"/>
    <w:rsid w:val="009B213E"/>
    <w:rsid w:val="009D6D90"/>
    <w:rsid w:val="009E6B77"/>
    <w:rsid w:val="00A02923"/>
    <w:rsid w:val="00A60B73"/>
    <w:rsid w:val="00A96976"/>
    <w:rsid w:val="00AD2B9E"/>
    <w:rsid w:val="00AE29AE"/>
    <w:rsid w:val="00AF1DBE"/>
    <w:rsid w:val="00B03590"/>
    <w:rsid w:val="00B54393"/>
    <w:rsid w:val="00B70289"/>
    <w:rsid w:val="00B92E83"/>
    <w:rsid w:val="00BB13CC"/>
    <w:rsid w:val="00BB6771"/>
    <w:rsid w:val="00BD5D2D"/>
    <w:rsid w:val="00C04930"/>
    <w:rsid w:val="00C1371C"/>
    <w:rsid w:val="00C34DE6"/>
    <w:rsid w:val="00C41138"/>
    <w:rsid w:val="00C62B5E"/>
    <w:rsid w:val="00D0069F"/>
    <w:rsid w:val="00D2318B"/>
    <w:rsid w:val="00D239D4"/>
    <w:rsid w:val="00D65497"/>
    <w:rsid w:val="00D70D62"/>
    <w:rsid w:val="00D905E8"/>
    <w:rsid w:val="00DD4868"/>
    <w:rsid w:val="00DE5CB5"/>
    <w:rsid w:val="00DF7393"/>
    <w:rsid w:val="00E07D66"/>
    <w:rsid w:val="00E26919"/>
    <w:rsid w:val="00E56A7E"/>
    <w:rsid w:val="00E62BD0"/>
    <w:rsid w:val="00E7021B"/>
    <w:rsid w:val="00E964CA"/>
    <w:rsid w:val="00EA69BE"/>
    <w:rsid w:val="00EC066C"/>
    <w:rsid w:val="00EC5F15"/>
    <w:rsid w:val="00EC79C8"/>
    <w:rsid w:val="00ED0C57"/>
    <w:rsid w:val="00F24E5E"/>
    <w:rsid w:val="00F54C10"/>
    <w:rsid w:val="00F77B42"/>
    <w:rsid w:val="00FD2B25"/>
    <w:rsid w:val="00FF3235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390B00"/>
    <w:pPr>
      <w:suppressAutoHyphens/>
      <w:spacing w:line="360" w:lineRule="auto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articlep">
    <w:name w:val="article_p"/>
    <w:basedOn w:val="Normalny"/>
    <w:rsid w:val="008037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810A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6158C-2366-4108-84EC-8E5EF557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DZ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DZ</dc:title>
  <dc:subject/>
  <dc:creator>Sklepik Katarzyna</dc:creator>
  <cp:keywords/>
  <dc:description/>
  <cp:lastModifiedBy>Marcinkowska Malgorzata</cp:lastModifiedBy>
  <cp:revision>6</cp:revision>
  <cp:lastPrinted>2023-03-31T06:49:00Z</cp:lastPrinted>
  <dcterms:created xsi:type="dcterms:W3CDTF">2025-03-20T11:09:00Z</dcterms:created>
  <dcterms:modified xsi:type="dcterms:W3CDTF">2025-03-20T11:31:00Z</dcterms:modified>
</cp:coreProperties>
</file>