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udyty przeprowadzone w 2022 roku"/>
      </w:tblPr>
      <w:tblGrid>
        <w:gridCol w:w="1415"/>
        <w:gridCol w:w="2268"/>
        <w:gridCol w:w="4961"/>
        <w:gridCol w:w="1985"/>
        <w:gridCol w:w="3118"/>
      </w:tblGrid>
      <w:tr w:rsidR="00B80910" w:rsidRPr="00734BB8" w:rsidTr="002E233F">
        <w:trPr>
          <w:tblHeader/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audytowanej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audytu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objęty audytem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0910" w:rsidRPr="00734BB8" w:rsidRDefault="00B8091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udostępniania materiałów z audytu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Pr="00734BB8" w:rsidRDefault="002E233F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126381" w:rsidP="009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Rolnictwa i </w:t>
            </w:r>
            <w:r w:rsid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Rozwoju Wsi</w:t>
            </w:r>
          </w:p>
        </w:tc>
        <w:tc>
          <w:tcPr>
            <w:tcW w:w="4931" w:type="dxa"/>
            <w:vAlign w:val="center"/>
          </w:tcPr>
          <w:p w:rsid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konkursu „Wielkopolskie Jadłodzielnie” w ramach „Programu ograniczania marnotrawstwa i strat żywności w Wielkopolsce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lata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2021 -2025”. Realizacja 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 z zakresu szacowania szkód łowieckich. </w:t>
            </w:r>
          </w:p>
          <w:p w:rsidR="00B80910" w:rsidRPr="00734BB8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spraw z zakresu ustanowienia lub zniesienia obrębu hodowlanego.</w:t>
            </w:r>
          </w:p>
        </w:tc>
        <w:tc>
          <w:tcPr>
            <w:tcW w:w="1955" w:type="dxa"/>
            <w:vAlign w:val="center"/>
          </w:tcPr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01.04.2023 r. – 31.12.2023 r., z uwzględnieniem Uchwały Zarządu Województwa Wielkopolskiego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dnia 12 sierpnia 2021 r. w 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sprawie przyjęcia „Programu ograniczania marnotrawstwa i strat żywności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Wielkopolsce na lata 2021 - </w:t>
            </w: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2025” </w:t>
            </w:r>
          </w:p>
          <w:p w:rsidR="000C41DB" w:rsidRPr="000C41DB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oraz okresu późniejszego związanego </w:t>
            </w:r>
          </w:p>
          <w:p w:rsidR="00B80910" w:rsidRPr="00734BB8" w:rsidRDefault="000C41DB" w:rsidP="000C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41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rozliczeniem zadań.</w:t>
            </w:r>
          </w:p>
        </w:tc>
        <w:tc>
          <w:tcPr>
            <w:tcW w:w="3073" w:type="dxa"/>
            <w:vAlign w:val="center"/>
          </w:tcPr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2E233F" w:rsidRPr="002E233F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2E233F" w:rsidP="002E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DD5BF1" w:rsidRPr="00734BB8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Komunikacji Zewnętrznej i Promocji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C30964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rFonts w:ascii="Times New Roman" w:hAnsi="Times New Roman" w:cs="Times New Roman"/>
                <w:sz w:val="16"/>
                <w:szCs w:val="16"/>
              </w:rPr>
              <w:t>„Zarządzanie w Biurze Komunika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cji Zewnętrznej i Promocji oraz </w:t>
            </w:r>
            <w:r w:rsidRPr="00C30964">
              <w:rPr>
                <w:rFonts w:ascii="Times New Roman" w:hAnsi="Times New Roman" w:cs="Times New Roman"/>
                <w:sz w:val="16"/>
                <w:szCs w:val="16"/>
              </w:rPr>
              <w:t>prowadzenie działań z zakresu zamówień publicznych dotyczących działań Biura”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C30964" w:rsidRDefault="00C3096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sz w:val="16"/>
                <w:szCs w:val="16"/>
              </w:rPr>
              <w:t>01.01.2023 r. – 31.12.2023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C30964" w:rsidRPr="002E233F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C30964" w:rsidP="00C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Pr="00734BB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</w:tc>
        <w:tc>
          <w:tcPr>
            <w:tcW w:w="2238" w:type="dxa"/>
            <w:vAlign w:val="center"/>
          </w:tcPr>
          <w:p w:rsidR="00B80910" w:rsidRPr="00734BB8" w:rsidRDefault="00344137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Transportu</w:t>
            </w:r>
          </w:p>
        </w:tc>
        <w:tc>
          <w:tcPr>
            <w:tcW w:w="4931" w:type="dxa"/>
            <w:vAlign w:val="center"/>
          </w:tcPr>
          <w:p w:rsidR="00344137" w:rsidRPr="00E64A2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344137" w:rsidRPr="00BF29A4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kontroli planowych i doraźnych zgodnie </w:t>
            </w:r>
          </w:p>
          <w:p w:rsidR="00B80910" w:rsidRPr="009C4AF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F29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Regulaminem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Kontroli obowiązującym w UMWW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vAlign w:val="center"/>
          </w:tcPr>
          <w:p w:rsidR="00B80910" w:rsidRPr="009C4AF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0964">
              <w:rPr>
                <w:sz w:val="16"/>
                <w:szCs w:val="16"/>
              </w:rPr>
              <w:t>01.</w:t>
            </w:r>
            <w:r>
              <w:rPr>
                <w:sz w:val="16"/>
                <w:szCs w:val="16"/>
              </w:rPr>
              <w:t>10.2023 r. – 29.02.2024</w:t>
            </w:r>
            <w:r w:rsidRPr="00C30964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3073" w:type="dxa"/>
            <w:vAlign w:val="center"/>
          </w:tcPr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344137" w:rsidRPr="002E233F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344137" w:rsidP="003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B80910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1732C5" w:rsidRPr="00734BB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1732C5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Medycyny Pracy</w:t>
            </w:r>
          </w:p>
        </w:tc>
        <w:tc>
          <w:tcPr>
            <w:tcW w:w="4931" w:type="dxa"/>
            <w:shd w:val="clear" w:color="auto" w:fill="D3EAF2"/>
            <w:vAlign w:val="center"/>
          </w:tcPr>
          <w:p w:rsidR="001732C5" w:rsidRPr="00E64A2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1732C5" w:rsidRPr="008B4899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Zarządzanie oraz wykonywanie zadań związanych </w:t>
            </w:r>
          </w:p>
          <w:p w:rsidR="00B80910" w:rsidRPr="009C4AF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4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prowadzeniem ewidencji lekarzy uprawnionych do prowadzenia badań lekarskich kierowców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shd w:val="clear" w:color="auto" w:fill="D3EAF2"/>
            <w:vAlign w:val="center"/>
          </w:tcPr>
          <w:p w:rsidR="001732C5" w:rsidRPr="001732C5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2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zakończenia audytu wewnętrznego </w:t>
            </w:r>
          </w:p>
          <w:p w:rsidR="00B80910" w:rsidRPr="009C4AF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2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23/04/AB do 7.05.2024 r.</w:t>
            </w:r>
          </w:p>
        </w:tc>
        <w:tc>
          <w:tcPr>
            <w:tcW w:w="3073" w:type="dxa"/>
            <w:shd w:val="clear" w:color="auto" w:fill="D3EAF2"/>
            <w:vAlign w:val="center"/>
          </w:tcPr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1732C5" w:rsidRPr="002E233F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1732C5" w:rsidP="0017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BA-I.1720.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4926F6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ref.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/AB)</w:t>
            </w:r>
          </w:p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4926F6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Gospodarki Mieniem</w:t>
            </w:r>
          </w:p>
        </w:tc>
        <w:tc>
          <w:tcPr>
            <w:tcW w:w="4931" w:type="dxa"/>
            <w:vAlign w:val="center"/>
          </w:tcPr>
          <w:p w:rsidR="004926F6" w:rsidRPr="00E64A2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zynności sprawdzając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zaleceń z audytu wewnętrznego </w:t>
            </w:r>
          </w:p>
          <w:p w:rsidR="00B80910" w:rsidRPr="00734BB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zadań związanych z podziałem środków budżetu Województwa Wielkopolskiego przeznaczonych na prace związane z ochroną, rekultywacją i poprawą jakości gruntów rolnych</w:t>
            </w:r>
            <w:r w:rsidRPr="00E64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55" w:type="dxa"/>
            <w:vAlign w:val="center"/>
          </w:tcPr>
          <w:p w:rsidR="00B80910" w:rsidRPr="004926F6" w:rsidRDefault="004926F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26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2023 z uwzględnieniem okresu wcześniejszego</w:t>
            </w:r>
            <w:bookmarkStart w:id="0" w:name="_GoBack"/>
            <w:bookmarkEnd w:id="0"/>
          </w:p>
        </w:tc>
        <w:tc>
          <w:tcPr>
            <w:tcW w:w="3073" w:type="dxa"/>
            <w:vAlign w:val="center"/>
          </w:tcPr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Akta bieżące audytu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przechowuje się w Biurze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Audytu Wewnętrznego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Urzędu Marszałkowskiego</w:t>
            </w:r>
          </w:p>
          <w:p w:rsidR="004926F6" w:rsidRPr="002E233F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B80910" w:rsidRPr="00734BB8" w:rsidRDefault="004926F6" w:rsidP="0049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23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F30D4F" w:rsidRPr="00734BB8" w:rsidRDefault="00F30D4F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4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F3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7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3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BD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0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80910" w:rsidRPr="00734BB8" w:rsidTr="002E233F">
        <w:trPr>
          <w:tblCellSpacing w:w="15" w:type="dxa"/>
        </w:trPr>
        <w:tc>
          <w:tcPr>
            <w:tcW w:w="1370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31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5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3" w:type="dxa"/>
            <w:shd w:val="clear" w:color="auto" w:fill="D3EAF2"/>
            <w:vAlign w:val="center"/>
          </w:tcPr>
          <w:p w:rsidR="00B80910" w:rsidRPr="00734BB8" w:rsidRDefault="00B80910" w:rsidP="0056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D" w:rsidRDefault="00A9683D" w:rsidP="00734BB8">
      <w:pPr>
        <w:spacing w:after="0" w:line="240" w:lineRule="auto"/>
      </w:pPr>
      <w:r>
        <w:separator/>
      </w:r>
    </w:p>
  </w:endnote>
  <w:end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D" w:rsidRDefault="00A9683D" w:rsidP="00734BB8">
      <w:pPr>
        <w:spacing w:after="0" w:line="240" w:lineRule="auto"/>
      </w:pPr>
      <w:r>
        <w:separator/>
      </w:r>
    </w:p>
  </w:footnote>
  <w:footnote w:type="continuationSeparator" w:id="0">
    <w:p w:rsidR="00A9683D" w:rsidRDefault="00A9683D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B9F"/>
    <w:rsid w:val="00066CF0"/>
    <w:rsid w:val="000A17C0"/>
    <w:rsid w:val="000C41DB"/>
    <w:rsid w:val="000C6342"/>
    <w:rsid w:val="001146BB"/>
    <w:rsid w:val="00126381"/>
    <w:rsid w:val="001707A1"/>
    <w:rsid w:val="001732C5"/>
    <w:rsid w:val="001916DD"/>
    <w:rsid w:val="001F64EA"/>
    <w:rsid w:val="002C2322"/>
    <w:rsid w:val="002E233F"/>
    <w:rsid w:val="00317EC8"/>
    <w:rsid w:val="00344137"/>
    <w:rsid w:val="00356E05"/>
    <w:rsid w:val="004064E3"/>
    <w:rsid w:val="00432250"/>
    <w:rsid w:val="004926F6"/>
    <w:rsid w:val="00495E30"/>
    <w:rsid w:val="004A483B"/>
    <w:rsid w:val="004C36BF"/>
    <w:rsid w:val="0050722A"/>
    <w:rsid w:val="005D7DCB"/>
    <w:rsid w:val="006B7550"/>
    <w:rsid w:val="00707D27"/>
    <w:rsid w:val="00726B55"/>
    <w:rsid w:val="00734BB8"/>
    <w:rsid w:val="007A26C7"/>
    <w:rsid w:val="007B67BA"/>
    <w:rsid w:val="008169AC"/>
    <w:rsid w:val="008F6030"/>
    <w:rsid w:val="0090163A"/>
    <w:rsid w:val="009217C8"/>
    <w:rsid w:val="009A0BA6"/>
    <w:rsid w:val="009C4AF8"/>
    <w:rsid w:val="00A54F19"/>
    <w:rsid w:val="00A9683D"/>
    <w:rsid w:val="00AC68A7"/>
    <w:rsid w:val="00AE19A0"/>
    <w:rsid w:val="00B42E2F"/>
    <w:rsid w:val="00B80910"/>
    <w:rsid w:val="00BD26F9"/>
    <w:rsid w:val="00C14ED1"/>
    <w:rsid w:val="00C30964"/>
    <w:rsid w:val="00C3597A"/>
    <w:rsid w:val="00C84239"/>
    <w:rsid w:val="00C9642A"/>
    <w:rsid w:val="00CB06A8"/>
    <w:rsid w:val="00DD5BF1"/>
    <w:rsid w:val="00E04F8C"/>
    <w:rsid w:val="00ED3B89"/>
    <w:rsid w:val="00F04E1E"/>
    <w:rsid w:val="00F30D4F"/>
    <w:rsid w:val="00F552A7"/>
    <w:rsid w:val="00F615AD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138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audytów przeprowadzonych przez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audytów przeprowadzonych przez</dc:title>
  <dc:subject/>
  <dc:creator>Orlowski Tomasz</dc:creator>
  <cp:keywords/>
  <dc:description/>
  <cp:lastModifiedBy>Sosinska Katarzyna</cp:lastModifiedBy>
  <cp:revision>8</cp:revision>
  <dcterms:created xsi:type="dcterms:W3CDTF">2024-03-14T07:32:00Z</dcterms:created>
  <dcterms:modified xsi:type="dcterms:W3CDTF">2024-06-06T10:11:00Z</dcterms:modified>
</cp:coreProperties>
</file>