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C" w:rsidRDefault="00C77CEC" w:rsidP="006C72CA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1CA" w:rsidRPr="00FC1B5E" w:rsidRDefault="004771CA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4771CA" w:rsidRDefault="004771CA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7F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4771CA" w:rsidRPr="00FC1B5E" w:rsidRDefault="004771CA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4771CA" w:rsidRDefault="004771CA" w:rsidP="00C77CEC"/>
                  </w:txbxContent>
                </v:textbox>
                <w10:wrap type="square"/>
              </v:shape>
            </w:pict>
          </mc:Fallback>
        </mc:AlternateContent>
      </w:r>
      <w:r w:rsidR="004B7CD7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6C1B1C5E">
            <wp:extent cx="2498400" cy="9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6C72CA" w:rsidRDefault="00C77CEC" w:rsidP="006C72CA">
      <w:pPr>
        <w:pStyle w:val="Tekstpodstawowywcity"/>
        <w:spacing w:line="360" w:lineRule="auto"/>
        <w:jc w:val="both"/>
        <w:rPr>
          <w:rFonts w:ascii="Tahoma" w:hAnsi="Tahoma" w:cs="Tahoma"/>
          <w:b/>
        </w:rPr>
      </w:pP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o dofinansowanie realizacji zadania z zakresu zdrowia publicznego pn.: </w:t>
      </w:r>
      <w:r w:rsidR="006C72CA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br/>
      </w: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„</w:t>
      </w:r>
      <w:r w:rsidR="00B2018D" w:rsidRPr="00B2018D">
        <w:rPr>
          <w:rFonts w:ascii="Tahoma" w:hAnsi="Tahoma" w:cs="Tahoma"/>
          <w:b/>
        </w:rPr>
        <w:t>Program wsparcia dla opiekunów dzieci z dysfunkcjami rozwojowymi i potrzebami zdrowotnymi</w:t>
      </w: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”.</w:t>
      </w:r>
    </w:p>
    <w:p w:rsidR="00C77CEC" w:rsidRPr="007C449F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4F46FD" w:rsidRPr="0001332E" w:rsidTr="00BB7D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F46FD" w:rsidRPr="0001332E" w:rsidRDefault="004F46FD" w:rsidP="00BB7D38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6FD" w:rsidRPr="0001332E" w:rsidRDefault="004F46FD" w:rsidP="00BB7D38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4F46FD" w:rsidRPr="0001332E" w:rsidTr="00BB7D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F46FD" w:rsidRPr="0001332E" w:rsidRDefault="004F46FD" w:rsidP="00BB7D38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6FD" w:rsidRPr="0001332E" w:rsidRDefault="004F46FD" w:rsidP="00BB7D38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4F46FD" w:rsidRPr="00876606" w:rsidTr="00BB7D38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6FD" w:rsidRPr="00876606" w:rsidRDefault="004F46FD" w:rsidP="00BB7D38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 dofinansowania: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F46FD" w:rsidRPr="00876606" w:rsidRDefault="004F46FD" w:rsidP="00BB7D38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lastRenderedPageBreak/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A414D" w:rsidRDefault="00CA414D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E15220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4F46FD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p w:rsidR="00C77CEC" w:rsidRPr="00876606" w:rsidRDefault="00C77CEC" w:rsidP="00C77CEC">
      <w:pPr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9"/>
        <w:gridCol w:w="4066"/>
        <w:gridCol w:w="2641"/>
        <w:gridCol w:w="2295"/>
      </w:tblGrid>
      <w:tr w:rsidR="004F46FD" w:rsidRPr="006508FA" w:rsidTr="00BB7D38">
        <w:tc>
          <w:tcPr>
            <w:tcW w:w="489" w:type="dxa"/>
            <w:shd w:val="clear" w:color="auto" w:fill="D9D9D9"/>
            <w:vAlign w:val="center"/>
          </w:tcPr>
          <w:p w:rsidR="004F46FD" w:rsidRPr="006508FA" w:rsidRDefault="004F46FD" w:rsidP="00BB7D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4F46FD" w:rsidRPr="006508FA" w:rsidRDefault="004F46FD" w:rsidP="00BB7D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4F46FD" w:rsidRPr="003A53DB" w:rsidRDefault="004F46FD" w:rsidP="00BB7D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(od-do)</w:t>
            </w:r>
          </w:p>
        </w:tc>
        <w:tc>
          <w:tcPr>
            <w:tcW w:w="2295" w:type="dxa"/>
            <w:shd w:val="clear" w:color="auto" w:fill="D9D9D9"/>
          </w:tcPr>
          <w:p w:rsidR="004F46FD" w:rsidRPr="003A53DB" w:rsidRDefault="004F46FD" w:rsidP="00BB7D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>Termin poniesienia wydatków</w:t>
            </w: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  <w:tr w:rsidR="004F46FD" w:rsidRPr="0039182E" w:rsidTr="00BB7D38">
        <w:trPr>
          <w:trHeight w:val="454"/>
        </w:trPr>
        <w:tc>
          <w:tcPr>
            <w:tcW w:w="489" w:type="dxa"/>
            <w:vAlign w:val="center"/>
          </w:tcPr>
          <w:p w:rsidR="004F46FD" w:rsidRDefault="004F46FD" w:rsidP="00BB7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066" w:type="dxa"/>
            <w:vAlign w:val="center"/>
          </w:tcPr>
          <w:p w:rsidR="004F46FD" w:rsidRPr="0039182E" w:rsidRDefault="004F46FD" w:rsidP="00BB7D38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4F46FD" w:rsidRPr="0039182E" w:rsidRDefault="004F46FD" w:rsidP="00BB7D3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4F46FD" w:rsidRPr="004F46FD" w:rsidRDefault="004F46FD" w:rsidP="00BB7D38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F46FD">
        <w:rPr>
          <w:rFonts w:ascii="Tahoma" w:hAnsi="Tahoma" w:cs="Tahoma"/>
          <w:b/>
        </w:rPr>
        <w:t>Przewidywana kalkulacja kosztów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570"/>
        <w:gridCol w:w="1079"/>
        <w:gridCol w:w="783"/>
        <w:gridCol w:w="277"/>
        <w:gridCol w:w="602"/>
        <w:gridCol w:w="1030"/>
        <w:gridCol w:w="1346"/>
        <w:gridCol w:w="1157"/>
        <w:gridCol w:w="1285"/>
      </w:tblGrid>
      <w:tr w:rsidR="004F46FD" w:rsidRPr="00BE7E54" w:rsidTr="00BB7D38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E47B17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46FD" w:rsidRPr="008A2815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4F46FD" w:rsidRPr="008A2815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</w:tr>
      <w:tr w:rsidR="004F46FD" w:rsidRPr="00BE7E54" w:rsidTr="00BB7D38">
        <w:trPr>
          <w:trHeight w:val="234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F46FD" w:rsidRPr="003A53DB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9"/>
            <w:shd w:val="clear" w:color="auto" w:fill="E6E6E6"/>
            <w:vAlign w:val="center"/>
          </w:tcPr>
          <w:p w:rsidR="004F46FD" w:rsidRPr="00145D87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145D87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WYDATKI MERYTORYCZNE</w:t>
            </w:r>
          </w:p>
        </w:tc>
      </w:tr>
      <w:tr w:rsidR="004F46FD" w:rsidRPr="003A53DB" w:rsidTr="00BB7D38">
        <w:trPr>
          <w:trHeight w:val="529"/>
          <w:jc w:val="center"/>
        </w:trPr>
        <w:tc>
          <w:tcPr>
            <w:tcW w:w="2826" w:type="dxa"/>
            <w:gridSpan w:val="2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8A2815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BE7E54" w:rsidTr="00BB7D38">
        <w:trPr>
          <w:jc w:val="center"/>
        </w:trPr>
        <w:tc>
          <w:tcPr>
            <w:tcW w:w="70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46FD" w:rsidRPr="00BE7E54" w:rsidRDefault="004F46FD" w:rsidP="00BB7D3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4F46FD" w:rsidRPr="003A53DB" w:rsidRDefault="004F46FD" w:rsidP="00BB7D3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lastRenderedPageBreak/>
              <w:t>B</w:t>
            </w:r>
          </w:p>
        </w:tc>
        <w:tc>
          <w:tcPr>
            <w:tcW w:w="0" w:type="auto"/>
            <w:gridSpan w:val="9"/>
            <w:shd w:val="clear" w:color="auto" w:fill="E6E6E6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Wydatki administracyjne / organizacyjne</w:t>
            </w:r>
          </w:p>
        </w:tc>
      </w:tr>
      <w:tr w:rsidR="004F46FD" w:rsidRPr="003A53DB" w:rsidTr="00BB7D38">
        <w:trPr>
          <w:trHeight w:val="529"/>
          <w:jc w:val="center"/>
        </w:trPr>
        <w:tc>
          <w:tcPr>
            <w:tcW w:w="2826" w:type="dxa"/>
            <w:gridSpan w:val="2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4F46FD" w:rsidRPr="003A53DB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8A2815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8A2815" w:rsidTr="00BB7D38">
        <w:trPr>
          <w:jc w:val="center"/>
        </w:trPr>
        <w:tc>
          <w:tcPr>
            <w:tcW w:w="0" w:type="auto"/>
            <w:vAlign w:val="center"/>
          </w:tcPr>
          <w:p w:rsidR="004F46FD" w:rsidRPr="003A53DB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7" w:type="dxa"/>
            <w:vAlign w:val="center"/>
          </w:tcPr>
          <w:p w:rsidR="004F46FD" w:rsidRPr="003A53DB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BE7E54" w:rsidTr="00BB7D38">
        <w:trPr>
          <w:jc w:val="center"/>
        </w:trPr>
        <w:tc>
          <w:tcPr>
            <w:tcW w:w="70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46FD" w:rsidRPr="00BE7E54" w:rsidRDefault="004F46FD" w:rsidP="00BB7D3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8A2815" w:rsidTr="00BB7D38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4F46FD" w:rsidRPr="00E47B17" w:rsidRDefault="004F46FD" w:rsidP="00BB7D38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327" w:type="dxa"/>
            <w:vMerge w:val="restart"/>
            <w:vAlign w:val="center"/>
          </w:tcPr>
          <w:p w:rsidR="004F46FD" w:rsidRPr="00E47B17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7"/>
            </w:r>
          </w:p>
        </w:tc>
        <w:tc>
          <w:tcPr>
            <w:tcW w:w="4256" w:type="dxa"/>
            <w:gridSpan w:val="4"/>
            <w:vAlign w:val="center"/>
          </w:tcPr>
          <w:p w:rsidR="004F46FD" w:rsidRPr="00E47B17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208" w:type="dxa"/>
            <w:vAlign w:val="center"/>
          </w:tcPr>
          <w:p w:rsidR="004F46FD" w:rsidRPr="00E47B17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8A2815" w:rsidTr="00BB7D38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27" w:type="dxa"/>
            <w:vMerge/>
            <w:vAlign w:val="center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256" w:type="dxa"/>
            <w:gridSpan w:val="4"/>
            <w:vAlign w:val="center"/>
          </w:tcPr>
          <w:p w:rsidR="004F46FD" w:rsidRPr="00E47B17" w:rsidRDefault="004F46FD" w:rsidP="00BB7D38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208" w:type="dxa"/>
            <w:vAlign w:val="center"/>
          </w:tcPr>
          <w:p w:rsidR="004F46FD" w:rsidRPr="00E47B17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4F46FD" w:rsidRPr="008A2815" w:rsidTr="00BB7D38">
        <w:trPr>
          <w:trHeight w:val="396"/>
          <w:jc w:val="center"/>
        </w:trPr>
        <w:tc>
          <w:tcPr>
            <w:tcW w:w="7082" w:type="dxa"/>
            <w:gridSpan w:val="6"/>
            <w:shd w:val="clear" w:color="auto" w:fill="D9D9D9"/>
            <w:vAlign w:val="center"/>
          </w:tcPr>
          <w:p w:rsidR="004F46FD" w:rsidRPr="00BE7E54" w:rsidRDefault="004F46FD" w:rsidP="00BB7D3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F46FD" w:rsidRPr="00BE7E54" w:rsidRDefault="004F46FD" w:rsidP="00BB7D3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Align w:val="center"/>
          </w:tcPr>
          <w:p w:rsidR="004F46FD" w:rsidRPr="008A2815" w:rsidRDefault="004F46FD" w:rsidP="00BB7D38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4F46FD" w:rsidRPr="00BE7E54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083" w:type="dxa"/>
            <w:vAlign w:val="center"/>
          </w:tcPr>
          <w:p w:rsidR="004F46FD" w:rsidRPr="008A2815" w:rsidRDefault="004F46FD" w:rsidP="00BB7D38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4F46FD" w:rsidRDefault="004F46FD" w:rsidP="004F46FD">
      <w:pPr>
        <w:spacing w:after="240"/>
        <w:rPr>
          <w:rFonts w:ascii="Tahoma" w:hAnsi="Tahoma" w:cs="Tahoma"/>
          <w:b/>
        </w:rPr>
      </w:pPr>
    </w:p>
    <w:p w:rsidR="004F46FD" w:rsidRPr="004F46FD" w:rsidRDefault="004F46FD" w:rsidP="004F46FD">
      <w:pPr>
        <w:rPr>
          <w:rFonts w:ascii="Tahoma" w:hAnsi="Tahoma" w:cs="Tahoma"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E15220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E15220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br/>
      </w: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lastRenderedPageBreak/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Pr="007F264D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7F264D">
        <w:rPr>
          <w:rFonts w:ascii="Tahoma" w:eastAsia="Calibri" w:hAnsi="Tahoma" w:cs="Tahoma"/>
          <w:bCs/>
        </w:rPr>
        <w:t xml:space="preserve">Oświadczenie organizatora o posiadaniu kopii dokumentów z Krajowego Rejestru Karnego oraz z Rejestru Sprawców Przestępstw na Tle Seksualnym, poświadczających niekaralność kadry zaangażowanej </w:t>
      </w:r>
      <w:r w:rsidR="003B58B0" w:rsidRPr="007F264D">
        <w:rPr>
          <w:rFonts w:ascii="Tahoma" w:eastAsia="Calibri" w:hAnsi="Tahoma" w:cs="Tahoma"/>
          <w:bCs/>
        </w:rPr>
        <w:br/>
      </w:r>
      <w:r w:rsidRPr="007F264D">
        <w:rPr>
          <w:rFonts w:ascii="Tahoma" w:eastAsia="Calibri" w:hAnsi="Tahoma" w:cs="Tahoma"/>
          <w:bCs/>
        </w:rPr>
        <w:t>w realizację zadania.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Pr="00E15220" w:rsidRDefault="00C77CEC" w:rsidP="00E15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E744A" w:rsidRDefault="000E744A" w:rsidP="00BF3DBC">
      <w:pPr>
        <w:spacing w:line="276" w:lineRule="auto"/>
        <w:jc w:val="both"/>
        <w:sectPr w:rsidR="000E744A" w:rsidSect="007F264D">
          <w:headerReference w:type="default" r:id="rId9"/>
          <w:pgSz w:w="11906" w:h="16838" w:code="9"/>
          <w:pgMar w:top="1134" w:right="1134" w:bottom="1276" w:left="1134" w:header="709" w:footer="28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495321">
        <w:trPr>
          <w:trHeight w:val="993"/>
        </w:trPr>
        <w:tc>
          <w:tcPr>
            <w:tcW w:w="5347" w:type="dxa"/>
          </w:tcPr>
          <w:p w:rsidR="000E744A" w:rsidRDefault="00495321" w:rsidP="0049532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Oferent:</w:t>
            </w:r>
          </w:p>
        </w:tc>
        <w:tc>
          <w:tcPr>
            <w:tcW w:w="4291" w:type="dxa"/>
          </w:tcPr>
          <w:p w:rsidR="000E744A" w:rsidRPr="00495321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18"/>
                <w:szCs w:val="20"/>
              </w:rPr>
            </w:pPr>
            <w:r w:rsidRPr="00495321">
              <w:rPr>
                <w:rFonts w:ascii="Tahoma" w:hAnsi="Tahoma" w:cs="Tahoma"/>
                <w:sz w:val="18"/>
                <w:szCs w:val="20"/>
              </w:rPr>
              <w:t xml:space="preserve">Urząd Marszałkowski </w:t>
            </w:r>
          </w:p>
          <w:p w:rsidR="000E744A" w:rsidRPr="00495321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18"/>
                <w:szCs w:val="20"/>
              </w:rPr>
            </w:pPr>
            <w:r w:rsidRPr="00495321">
              <w:rPr>
                <w:rFonts w:ascii="Tahoma" w:hAnsi="Tahoma" w:cs="Tahoma"/>
                <w:sz w:val="18"/>
                <w:szCs w:val="20"/>
              </w:rPr>
              <w:t>Województwa Wielkopolskiego</w:t>
            </w:r>
          </w:p>
          <w:p w:rsidR="000E744A" w:rsidRPr="00495321" w:rsidRDefault="000E744A" w:rsidP="00104CE9">
            <w:pPr>
              <w:pStyle w:val="Spistreci1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495321">
              <w:rPr>
                <w:rFonts w:ascii="Tahoma" w:hAnsi="Tahoma" w:cs="Tahoma"/>
                <w:sz w:val="18"/>
                <w:szCs w:val="20"/>
              </w:rPr>
              <w:t>Departament Zdrowia</w:t>
            </w:r>
          </w:p>
          <w:p w:rsidR="000E744A" w:rsidRPr="00495321" w:rsidRDefault="000E744A" w:rsidP="00104CE9">
            <w:pPr>
              <w:pStyle w:val="Spistreci1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495321">
              <w:rPr>
                <w:rFonts w:ascii="Tahoma" w:hAnsi="Tahoma" w:cs="Tahoma"/>
                <w:sz w:val="18"/>
                <w:szCs w:val="20"/>
              </w:rPr>
              <w:t>al.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495321">
              <w:rPr>
                <w:rFonts w:ascii="Tahoma" w:hAnsi="Tahoma" w:cs="Tahoma"/>
                <w:b/>
                <w:sz w:val="18"/>
              </w:rPr>
              <w:t>61-714 Poznań</w:t>
            </w:r>
          </w:p>
        </w:tc>
      </w:tr>
      <w:tr w:rsidR="000E744A" w:rsidTr="000526D7">
        <w:trPr>
          <w:trHeight w:val="3157"/>
        </w:trPr>
        <w:tc>
          <w:tcPr>
            <w:tcW w:w="5347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</w:t>
            </w:r>
            <w:proofErr w:type="spellStart"/>
            <w:r w:rsidRPr="00EC09BD">
              <w:rPr>
                <w:rFonts w:ascii="Tahoma" w:hAnsi="Tahoma" w:cs="Tahoma"/>
              </w:rPr>
              <w:t>CEiDG</w:t>
            </w:r>
            <w:proofErr w:type="spellEnd"/>
            <w:r w:rsidRPr="00EC09BD">
              <w:rPr>
                <w:rFonts w:ascii="Tahoma" w:hAnsi="Tahoma" w:cs="Tahoma"/>
              </w:rPr>
              <w:t>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291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10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</w:rPr>
        <w:t>.</w:t>
      </w:r>
    </w:p>
    <w:p w:rsidR="00495321" w:rsidRDefault="00495321" w:rsidP="000E744A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Pr="001D6FBA" w:rsidRDefault="001D6FB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1D6FBA">
        <w:rPr>
          <w:rFonts w:ascii="Tahoma" w:hAnsi="Tahoma" w:cs="Tahoma"/>
          <w:lang w:eastAsia="pl-PL"/>
        </w:rPr>
        <w:t xml:space="preserve">nie orzeczono wobec mnie zakazu pełnienia funkcji związanych z dysponowaniem środkami publicznymi oraz </w:t>
      </w:r>
      <w:r w:rsidR="000E744A" w:rsidRPr="001D6FBA">
        <w:rPr>
          <w:rFonts w:ascii="Tahoma" w:hAnsi="Tahoma" w:cs="Tahoma"/>
          <w:lang w:eastAsia="pl-PL"/>
        </w:rPr>
        <w:t>nie byłem(</w:t>
      </w:r>
      <w:proofErr w:type="spellStart"/>
      <w:r w:rsidR="000E744A" w:rsidRPr="001D6FBA">
        <w:rPr>
          <w:rFonts w:ascii="Tahoma" w:hAnsi="Tahoma" w:cs="Tahoma"/>
          <w:lang w:eastAsia="pl-PL"/>
        </w:rPr>
        <w:t>am</w:t>
      </w:r>
      <w:proofErr w:type="spellEnd"/>
      <w:r w:rsidR="000E744A" w:rsidRPr="001D6FBA">
        <w:rPr>
          <w:rFonts w:ascii="Tahoma" w:hAnsi="Tahoma" w:cs="Tahoma"/>
          <w:lang w:eastAsia="pl-PL"/>
        </w:rPr>
        <w:t>) karany(a) za umyślne przestępstwo lub umyślne przestępstwo skarbowe;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</w:t>
      </w:r>
      <w:r w:rsidR="00F62207">
        <w:rPr>
          <w:rFonts w:ascii="Tahoma" w:hAnsi="Tahoma" w:cs="Tahoma"/>
          <w:b/>
          <w:lang w:eastAsia="pl-PL"/>
        </w:rPr>
        <w:t>.</w:t>
      </w:r>
      <w:r w:rsidRPr="005C0E03">
        <w:rPr>
          <w:rFonts w:ascii="Tahoma" w:hAnsi="Tahoma" w:cs="Tahoma"/>
          <w:b/>
          <w:lang w:eastAsia="pl-PL"/>
        </w:rPr>
        <w:t xml:space="preserve">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Jestem świadomy/a odpowiedzialności karnej za zło</w:t>
      </w:r>
      <w:r w:rsidR="000526D7">
        <w:rPr>
          <w:rFonts w:ascii="Tahoma" w:hAnsi="Tahoma" w:cs="Tahoma"/>
          <w:lang w:eastAsia="pl-PL"/>
        </w:rPr>
        <w:t xml:space="preserve">żenie fałszywego oświadczenia. </w:t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495321" w:rsidRPr="007A39A3" w:rsidRDefault="00495321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792C33" w:rsidRDefault="00792C33" w:rsidP="000E744A">
      <w:pPr>
        <w:ind w:left="2124" w:firstLine="1562"/>
        <w:jc w:val="both"/>
        <w:rPr>
          <w:rFonts w:ascii="Tahoma" w:hAnsi="Tahoma" w:cs="Tahoma"/>
        </w:rPr>
      </w:pPr>
    </w:p>
    <w:p w:rsidR="00495321" w:rsidRDefault="00495321" w:rsidP="000E744A">
      <w:pPr>
        <w:ind w:left="2124" w:firstLine="1562"/>
        <w:jc w:val="both"/>
        <w:rPr>
          <w:rFonts w:ascii="Tahoma" w:hAnsi="Tahoma" w:cs="Tahoma"/>
        </w:rPr>
      </w:pPr>
    </w:p>
    <w:p w:rsidR="00495321" w:rsidRDefault="00495321" w:rsidP="000E744A">
      <w:pPr>
        <w:ind w:left="2124" w:firstLine="1562"/>
        <w:jc w:val="both"/>
        <w:rPr>
          <w:rFonts w:ascii="Tahoma" w:hAnsi="Tahoma" w:cs="Tahoma"/>
        </w:rPr>
      </w:pPr>
    </w:p>
    <w:p w:rsidR="00495321" w:rsidRDefault="00495321" w:rsidP="000E744A">
      <w:pPr>
        <w:ind w:left="2124" w:firstLine="1562"/>
        <w:jc w:val="both"/>
        <w:rPr>
          <w:rFonts w:ascii="Tahoma" w:hAnsi="Tahoma" w:cs="Tahoma"/>
        </w:rPr>
      </w:pPr>
    </w:p>
    <w:p w:rsidR="00495321" w:rsidRDefault="00495321" w:rsidP="000E744A">
      <w:pPr>
        <w:ind w:left="2124" w:firstLine="1562"/>
        <w:jc w:val="both"/>
        <w:rPr>
          <w:rFonts w:ascii="Tahoma" w:hAnsi="Tahoma" w:cs="Tahoma"/>
        </w:rPr>
        <w:sectPr w:rsidR="00495321" w:rsidSect="00BB7D38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134" w:bottom="1276" w:left="1134" w:header="567" w:footer="284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26"/>
        <w:gridCol w:w="4512"/>
      </w:tblGrid>
      <w:tr w:rsidR="008763F5" w:rsidRPr="008763F5" w:rsidTr="00495321">
        <w:trPr>
          <w:trHeight w:val="141"/>
          <w:jc w:val="center"/>
        </w:trPr>
        <w:tc>
          <w:tcPr>
            <w:tcW w:w="4828" w:type="dxa"/>
            <w:hideMark/>
          </w:tcPr>
          <w:p w:rsidR="00495321" w:rsidRDefault="00495321" w:rsidP="00495321">
            <w:pPr>
              <w:ind w:right="2457"/>
              <w:jc w:val="center"/>
              <w:rPr>
                <w:rFonts w:ascii="Tahoma" w:hAnsi="Tahoma" w:cs="Tahoma"/>
                <w:lang w:val="x-none"/>
              </w:rPr>
            </w:pPr>
          </w:p>
          <w:p w:rsidR="008763F5" w:rsidRPr="008763F5" w:rsidRDefault="008763F5" w:rsidP="00495321">
            <w:pPr>
              <w:ind w:right="2457"/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8763F5" w:rsidRPr="008763F5" w:rsidRDefault="008763F5" w:rsidP="00495321">
            <w:pPr>
              <w:spacing w:line="360" w:lineRule="auto"/>
              <w:ind w:right="2457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10" w:type="dxa"/>
            <w:hideMark/>
          </w:tcPr>
          <w:p w:rsidR="00495321" w:rsidRDefault="00495321" w:rsidP="008763F5">
            <w:pPr>
              <w:jc w:val="center"/>
              <w:rPr>
                <w:rFonts w:ascii="Tahoma" w:hAnsi="Tahoma" w:cs="Tahoma"/>
                <w:lang w:val="x-none"/>
              </w:rPr>
            </w:pPr>
          </w:p>
          <w:p w:rsidR="008763F5" w:rsidRPr="008763F5" w:rsidRDefault="008763F5" w:rsidP="00495321">
            <w:pPr>
              <w:ind w:left="1144"/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8763F5" w:rsidRPr="008763F5" w:rsidRDefault="008763F5" w:rsidP="00495321">
            <w:pPr>
              <w:ind w:left="1144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jc w:val="center"/>
        <w:rPr>
          <w:rFonts w:ascii="Tahoma" w:hAnsi="Tahoma" w:cs="Tahoma"/>
          <w:i/>
          <w:iCs/>
        </w:rPr>
      </w:pPr>
    </w:p>
    <w:p w:rsidR="008763F5" w:rsidRPr="008763F5" w:rsidRDefault="008763F5" w:rsidP="008763F5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8763F5">
        <w:rPr>
          <w:rFonts w:ascii="Tahoma" w:hAnsi="Tahoma" w:cs="Tahoma"/>
          <w:b/>
          <w:lang w:val="x-none"/>
        </w:rPr>
        <w:t>OŚWIADCZENIE O KWALIFIKOWALNOŚCI PODATKU OD TOWARÓW I USŁUG</w:t>
      </w:r>
      <w:r w:rsidRPr="008763F5">
        <w:rPr>
          <w:rFonts w:ascii="Tahoma" w:hAnsi="Tahoma" w:cs="Tahoma"/>
          <w:vertAlign w:val="superscript"/>
          <w:lang w:val="x-none"/>
        </w:rPr>
        <w:footnoteReference w:id="11"/>
      </w:r>
    </w:p>
    <w:p w:rsidR="008763F5" w:rsidRPr="008763F5" w:rsidRDefault="008763F5" w:rsidP="008763F5">
      <w:pPr>
        <w:jc w:val="center"/>
        <w:rPr>
          <w:rFonts w:ascii="Tahoma" w:hAnsi="Tahoma" w:cs="Tahoma"/>
          <w:b/>
          <w:bCs/>
          <w:spacing w:val="20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8763F5" w:rsidRPr="008763F5" w:rsidRDefault="008763F5" w:rsidP="008763F5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8763F5">
        <w:rPr>
          <w:rFonts w:ascii="Tahoma" w:hAnsi="Tahoma" w:cs="Tahoma"/>
          <w:sz w:val="18"/>
          <w:szCs w:val="18"/>
          <w:lang w:val="x-none"/>
        </w:rPr>
        <w:t>(</w:t>
      </w:r>
      <w:r w:rsidRPr="008763F5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8763F5" w:rsidRPr="008763F5" w:rsidRDefault="008763F5" w:rsidP="008763F5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8763F5" w:rsidRPr="00CE20DF" w:rsidRDefault="008763F5" w:rsidP="001D76C9">
      <w:pPr>
        <w:spacing w:line="276" w:lineRule="auto"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lang w:val="x-none"/>
        </w:rPr>
        <w:t xml:space="preserve">o dofinansowanie realizacji zadania publicznego pn.: </w:t>
      </w:r>
      <w:r w:rsidRPr="008763F5">
        <w:rPr>
          <w:rFonts w:ascii="Tahoma" w:hAnsi="Tahoma" w:cs="Tahoma"/>
          <w:lang w:val="x-none" w:eastAsia="pl-PL"/>
        </w:rPr>
        <w:t>„</w:t>
      </w:r>
      <w:r w:rsidR="00561DF5" w:rsidRPr="000526D7">
        <w:rPr>
          <w:rFonts w:ascii="Tahoma" w:hAnsi="Tahoma" w:cs="Tahoma"/>
          <w:color w:val="000000" w:themeColor="text1"/>
          <w:sz w:val="19"/>
          <w:szCs w:val="19"/>
          <w:lang w:eastAsia="pl-PL"/>
        </w:rPr>
        <w:t>Program wsparcia dla opiekunów dzieci z dysfunkcjami rozwojowymi i potrzebami zdrowotnymi</w:t>
      </w:r>
      <w:r w:rsidR="00CE20DF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2024</w:t>
      </w:r>
      <w:bookmarkStart w:id="0" w:name="_GoBack"/>
      <w:bookmarkEnd w:id="0"/>
      <w:r w:rsidRPr="008763F5">
        <w:rPr>
          <w:rFonts w:ascii="Tahoma" w:hAnsi="Tahoma" w:cs="Tahoma"/>
          <w:lang w:val="x-none" w:eastAsia="pl-PL"/>
        </w:rPr>
        <w:t>”,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t xml:space="preserve">oświadcza, że </w:t>
      </w:r>
      <w:r w:rsidRPr="008763F5">
        <w:rPr>
          <w:rFonts w:ascii="Tahoma" w:hAnsi="Tahoma" w:cs="Tahoma"/>
          <w:iCs/>
          <w:vertAlign w:val="superscript"/>
          <w:lang w:val="x-none"/>
        </w:rPr>
        <w:footnoteReference w:id="12"/>
      </w:r>
      <w:r w:rsidRPr="008763F5">
        <w:rPr>
          <w:rFonts w:ascii="Tahoma" w:hAnsi="Tahoma" w:cs="Tahoma"/>
          <w:iCs/>
          <w:lang w:val="x-none"/>
        </w:rPr>
        <w:t>: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nie jest płatnikiem podatku VAT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iCs/>
          <w:lang w:val="x-none"/>
        </w:rPr>
      </w:pP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8763F5">
        <w:rPr>
          <w:rFonts w:ascii="Tahoma" w:hAnsi="Tahoma" w:cs="Tahoma"/>
          <w:lang w:val="x-none"/>
        </w:rPr>
        <w:t>iż realizując wskazane w ofercie zadanie publiczne nie może</w:t>
      </w:r>
      <w:r w:rsidRPr="008763F5">
        <w:rPr>
          <w:rFonts w:ascii="Tahoma" w:hAnsi="Tahoma" w:cs="Tahoma"/>
          <w:i/>
          <w:iCs/>
          <w:lang w:val="x-none"/>
        </w:rPr>
        <w:t xml:space="preserve"> </w:t>
      </w:r>
      <w:r w:rsidRPr="008763F5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Jednocześnie</w:t>
      </w: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8763F5">
        <w:rPr>
          <w:rFonts w:ascii="Tahoma" w:hAnsi="Tahoma" w:cs="Tahoma"/>
          <w:vertAlign w:val="superscript"/>
          <w:lang w:val="x-none"/>
        </w:rPr>
        <w:footnoteReference w:id="13"/>
      </w:r>
      <w:r w:rsidRPr="008763F5">
        <w:rPr>
          <w:rFonts w:ascii="Tahoma" w:hAnsi="Tahoma" w:cs="Tahoma"/>
          <w:lang w:val="x-none"/>
        </w:rPr>
        <w:t>.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8763F5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  <w:t xml:space="preserve"> </w:t>
      </w: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………………………………………..…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>do reprezentacji oferenta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 w:rsidSect="00BB7D38">
          <w:headerReference w:type="default" r:id="rId14"/>
          <w:footnotePr>
            <w:numRestart w:val="eachSect"/>
          </w:footnotePr>
          <w:pgSz w:w="11906" w:h="16838" w:code="9"/>
          <w:pgMar w:top="1134" w:right="1134" w:bottom="1276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8763F5">
        <w:rPr>
          <w:rFonts w:ascii="Tahoma" w:hAnsi="Tahoma" w:cs="Tahoma"/>
          <w:b/>
          <w:lang w:eastAsia="pl-PL"/>
        </w:rPr>
        <w:t>……………………………….</w:t>
      </w: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8763F5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8763F5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W związku z realizacją zadania publicznego pn.: „………………………………” informuję, że wszystkie osoby mające pełnić obowiązki związane </w:t>
      </w:r>
      <w:r w:rsidRPr="002A2F79">
        <w:rPr>
          <w:rFonts w:ascii="Tahoma" w:hAnsi="Tahoma" w:cs="Tahoma"/>
          <w:lang w:eastAsia="pl-PL"/>
        </w:rPr>
        <w:t xml:space="preserve">z </w:t>
      </w:r>
      <w:r w:rsidR="00AF0A3B" w:rsidRPr="002A2F79">
        <w:rPr>
          <w:rFonts w:ascii="Tahoma" w:hAnsi="Tahoma" w:cs="Tahoma"/>
          <w:lang w:eastAsia="pl-PL"/>
        </w:rPr>
        <w:t xml:space="preserve">wychowaniem, edukacją, wypoczynkiem, leczeniem, świadczeniem porad psychologicznych, rozwojem duchowym, uprawianiem sportu lub realizacją innych zainteresowań przez małoletnich, lub z opieką nad nimi </w:t>
      </w:r>
      <w:r w:rsidRPr="002A2F79">
        <w:rPr>
          <w:rFonts w:ascii="Tahoma" w:hAnsi="Tahoma" w:cs="Tahoma"/>
          <w:lang w:eastAsia="pl-PL"/>
        </w:rPr>
        <w:t xml:space="preserve">nie były karane </w:t>
      </w:r>
      <w:r w:rsidR="00AF0A3B" w:rsidRPr="002A2F79">
        <w:rPr>
          <w:rFonts w:ascii="Tahoma" w:hAnsi="Tahoma" w:cs="Tahoma"/>
          <w:lang w:eastAsia="pl-PL"/>
        </w:rPr>
        <w:t>w zakresie przestępstw określonych w rozdziale XIX i XXV Kodeksu karnego (w tym przestępstwa przeciwko wolności seksualnej i obyczajności), w art. 189a i art. 207 Kodeksu karnego oraz w ustawie z dnia 29 lipca 2005 r. o przeciwdziałaniu narkomanii lub za odpowiadające tym przestępstwom czyny zabronione określone w przepisach prawa obcego</w:t>
      </w:r>
      <w:r w:rsidR="002A2F79">
        <w:rPr>
          <w:rFonts w:ascii="Tahoma" w:hAnsi="Tahoma" w:cs="Tahoma"/>
          <w:lang w:eastAsia="pl-PL"/>
        </w:rPr>
        <w:t xml:space="preserve">, </w:t>
      </w:r>
      <w:r w:rsidRPr="008763F5">
        <w:rPr>
          <w:rFonts w:ascii="Tahoma" w:hAnsi="Tahoma" w:cs="Tahoma"/>
          <w:lang w:eastAsia="pl-PL"/>
        </w:rPr>
        <w:t xml:space="preserve">z </w:t>
      </w:r>
      <w:r w:rsidR="005813B0">
        <w:rPr>
          <w:rFonts w:ascii="Tahoma" w:hAnsi="Tahoma" w:cs="Tahoma"/>
          <w:lang w:eastAsia="pl-PL"/>
        </w:rPr>
        <w:t>w</w:t>
      </w:r>
      <w:r w:rsidRPr="008763F5">
        <w:rPr>
          <w:rFonts w:ascii="Tahoma" w:hAnsi="Tahoma" w:cs="Tahoma"/>
          <w:lang w:eastAsia="pl-PL"/>
        </w:rPr>
        <w:t>yjątkiem przestępstwa określonego w art. 209 ustawy z dnia 6 czerwca 1997 r. - Kodeks karny, przestępstwo określone w rozdziale 7 ustawy</w:t>
      </w:r>
      <w:r w:rsidR="00ED3494">
        <w:rPr>
          <w:rFonts w:ascii="Tahoma" w:hAnsi="Tahoma" w:cs="Tahoma"/>
          <w:lang w:eastAsia="pl-PL"/>
        </w:rPr>
        <w:t xml:space="preserve"> </w:t>
      </w:r>
      <w:r w:rsidRPr="008763F5">
        <w:rPr>
          <w:rFonts w:ascii="Tahoma" w:hAnsi="Tahoma" w:cs="Tahoma"/>
          <w:lang w:eastAsia="pl-PL"/>
        </w:rPr>
        <w:t>z dnia 29 lipca 2005 r.</w:t>
      </w:r>
      <w:r w:rsidR="005813B0">
        <w:rPr>
          <w:rFonts w:ascii="Tahoma" w:hAnsi="Tahoma" w:cs="Tahoma"/>
          <w:lang w:eastAsia="pl-PL"/>
        </w:rPr>
        <w:t xml:space="preserve"> </w:t>
      </w:r>
      <w:r w:rsidRPr="008763F5">
        <w:rPr>
          <w:rFonts w:ascii="Tahoma" w:hAnsi="Tahoma" w:cs="Tahoma"/>
          <w:lang w:eastAsia="pl-PL"/>
        </w:rPr>
        <w:t>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</w:t>
      </w:r>
      <w:r w:rsidR="00EE35B4" w:rsidRPr="00EE35B4">
        <w:rPr>
          <w:rFonts w:ascii="Tahoma" w:hAnsi="Tahoma" w:cs="Tahoma"/>
          <w:lang w:eastAsia="pl-PL"/>
        </w:rPr>
        <w:t xml:space="preserve">art. 21 </w:t>
      </w:r>
      <w:r w:rsidRPr="008763F5">
        <w:rPr>
          <w:rFonts w:ascii="Tahoma" w:hAnsi="Tahoma" w:cs="Tahoma"/>
          <w:lang w:eastAsia="pl-PL"/>
        </w:rPr>
        <w:t xml:space="preserve">w związku z art. 4 ust. </w:t>
      </w:r>
      <w:r w:rsidRPr="002A2F79">
        <w:rPr>
          <w:rFonts w:ascii="Tahoma" w:hAnsi="Tahoma" w:cs="Tahoma"/>
          <w:lang w:eastAsia="pl-PL"/>
        </w:rPr>
        <w:t xml:space="preserve">1 ustawy z </w:t>
      </w:r>
      <w:r w:rsidR="00EE35B4" w:rsidRPr="002A2F79">
        <w:rPr>
          <w:rFonts w:ascii="Tahoma" w:hAnsi="Tahoma" w:cs="Tahoma"/>
          <w:lang w:eastAsia="pl-PL"/>
        </w:rPr>
        <w:t xml:space="preserve">dnia </w:t>
      </w:r>
      <w:r w:rsidRPr="002A2F79">
        <w:rPr>
          <w:rFonts w:ascii="Tahoma" w:hAnsi="Tahoma" w:cs="Tahoma"/>
          <w:lang w:eastAsia="pl-PL"/>
        </w:rPr>
        <w:t>1</w:t>
      </w:r>
      <w:r w:rsidR="00EE35B4" w:rsidRPr="002A2F79">
        <w:rPr>
          <w:rFonts w:ascii="Tahoma" w:hAnsi="Tahoma" w:cs="Tahoma"/>
          <w:lang w:eastAsia="pl-PL"/>
        </w:rPr>
        <w:t>3</w:t>
      </w:r>
      <w:r w:rsidRPr="002A2F79">
        <w:rPr>
          <w:rFonts w:ascii="Tahoma" w:hAnsi="Tahoma" w:cs="Tahoma"/>
          <w:lang w:eastAsia="pl-PL"/>
        </w:rPr>
        <w:t xml:space="preserve"> maja 2016 r.</w:t>
      </w:r>
      <w:r w:rsidRPr="008763F5">
        <w:rPr>
          <w:rFonts w:ascii="Tahoma" w:hAnsi="Tahoma" w:cs="Tahoma"/>
          <w:lang w:eastAsia="pl-PL"/>
        </w:rPr>
        <w:t xml:space="preserve"> </w:t>
      </w:r>
      <w:r w:rsidR="002A2F79">
        <w:rPr>
          <w:rFonts w:ascii="Tahoma" w:hAnsi="Tahoma" w:cs="Tahoma"/>
          <w:strike/>
          <w:lang w:eastAsia="pl-PL"/>
        </w:rPr>
        <w:br/>
      </w:r>
      <w:r w:rsidRPr="008763F5">
        <w:rPr>
          <w:rFonts w:ascii="Tahoma" w:hAnsi="Tahoma" w:cs="Tahoma"/>
          <w:lang w:eastAsia="pl-PL"/>
        </w:rPr>
        <w:t>o przeciwdziałaniu zagrożeniom przestępczością na tle seksualnym.</w:t>
      </w:r>
    </w:p>
    <w:p w:rsidR="003810C7" w:rsidRDefault="003810C7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91785D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8763F5">
        <w:rPr>
          <w:rFonts w:ascii="Tahoma" w:hAnsi="Tahoma" w:cs="Tahoma"/>
          <w:i/>
          <w:lang w:eastAsia="pl-PL"/>
        </w:rPr>
        <w:t xml:space="preserve">(Zgodnie z art. 23 </w:t>
      </w:r>
      <w:r w:rsidRPr="002A2F79">
        <w:rPr>
          <w:rFonts w:ascii="Tahoma" w:hAnsi="Tahoma" w:cs="Tahoma"/>
          <w:i/>
          <w:lang w:eastAsia="pl-PL"/>
        </w:rPr>
        <w:t>ustawy z 1</w:t>
      </w:r>
      <w:r w:rsidR="00EE35B4" w:rsidRPr="002A2F79">
        <w:rPr>
          <w:rFonts w:ascii="Tahoma" w:hAnsi="Tahoma" w:cs="Tahoma"/>
          <w:i/>
          <w:lang w:eastAsia="pl-PL"/>
        </w:rPr>
        <w:t>3</w:t>
      </w:r>
      <w:r w:rsidRPr="002A2F79">
        <w:rPr>
          <w:rFonts w:ascii="Tahoma" w:hAnsi="Tahoma" w:cs="Tahoma"/>
          <w:i/>
          <w:lang w:eastAsia="pl-PL"/>
        </w:rPr>
        <w:t xml:space="preserve"> maja 2016 r.</w:t>
      </w:r>
      <w:r w:rsidRPr="008763F5">
        <w:rPr>
          <w:rFonts w:ascii="Tahoma" w:hAnsi="Tahoma" w:cs="Tahoma"/>
          <w:i/>
          <w:lang w:eastAsia="pl-PL"/>
        </w:rPr>
        <w:t xml:space="preserve"> o przeciwdziałaniu zagrożeniom przestępczością na tle seksualnym: każdy </w:t>
      </w:r>
      <w:r w:rsidR="00616524">
        <w:rPr>
          <w:rFonts w:ascii="Tahoma" w:hAnsi="Tahoma" w:cs="Tahoma"/>
          <w:i/>
          <w:lang w:eastAsia="pl-PL"/>
        </w:rPr>
        <w:t>k</w:t>
      </w:r>
      <w:r w:rsidRPr="008763F5">
        <w:rPr>
          <w:rFonts w:ascii="Tahoma" w:hAnsi="Tahoma" w:cs="Tahoma"/>
          <w:i/>
          <w:lang w:eastAsia="pl-PL"/>
        </w:rPr>
        <w:t xml:space="preserve">to dopuszcza do pracy lub do </w:t>
      </w:r>
      <w:r w:rsidR="0091785D" w:rsidRPr="0091785D">
        <w:rPr>
          <w:rFonts w:ascii="Tahoma" w:hAnsi="Tahoma" w:cs="Tahoma"/>
          <w:i/>
          <w:lang w:eastAsia="pl-PL"/>
        </w:rPr>
        <w:t>innej działalności</w:t>
      </w:r>
      <w:r w:rsidR="0091785D">
        <w:rPr>
          <w:rFonts w:ascii="Tahoma" w:hAnsi="Tahoma" w:cs="Tahoma"/>
          <w:i/>
          <w:lang w:eastAsia="pl-PL"/>
        </w:rPr>
        <w:t xml:space="preserve"> </w:t>
      </w:r>
      <w:r w:rsidR="0091785D" w:rsidRPr="0091785D">
        <w:rPr>
          <w:rFonts w:ascii="Tahoma" w:hAnsi="Tahoma" w:cs="Tahoma"/>
          <w:i/>
          <w:lang w:eastAsia="pl-PL"/>
        </w:rPr>
        <w:t>związanej z wychowaniem,</w:t>
      </w:r>
      <w:r w:rsidR="0091785D">
        <w:rPr>
          <w:rFonts w:ascii="Tahoma" w:hAnsi="Tahoma" w:cs="Tahoma"/>
          <w:i/>
          <w:lang w:eastAsia="pl-PL"/>
        </w:rPr>
        <w:t xml:space="preserve"> </w:t>
      </w:r>
      <w:r w:rsidR="0091785D" w:rsidRPr="0091785D">
        <w:rPr>
          <w:rFonts w:ascii="Tahoma" w:hAnsi="Tahoma" w:cs="Tahoma"/>
          <w:i/>
          <w:lang w:eastAsia="pl-PL"/>
        </w:rPr>
        <w:t>edukacją, wypoczynkiem, leczeniem</w:t>
      </w:r>
      <w:r w:rsidR="0091785D" w:rsidRPr="002A2F79">
        <w:rPr>
          <w:rFonts w:ascii="Tahoma" w:hAnsi="Tahoma" w:cs="Tahoma"/>
          <w:i/>
          <w:lang w:eastAsia="pl-PL"/>
        </w:rPr>
        <w:t>, świadczeniem porad psychologicznych, rozwojem duchowym, uprawianiem sportu lub realizacją innych zainteresowań przez małoletnich, lub z opieką nad nim</w:t>
      </w:r>
      <w:r w:rsidR="0091785D" w:rsidRPr="00822C4C">
        <w:rPr>
          <w:rFonts w:ascii="Tahoma" w:hAnsi="Tahoma" w:cs="Tahoma"/>
          <w:i/>
          <w:lang w:eastAsia="pl-PL"/>
        </w:rPr>
        <w:t>i,</w:t>
      </w:r>
      <w:r w:rsidRPr="008763F5">
        <w:rPr>
          <w:rFonts w:ascii="Tahoma" w:hAnsi="Tahoma" w:cs="Tahoma"/>
          <w:i/>
          <w:lang w:eastAsia="pl-PL"/>
        </w:rPr>
        <w:t xml:space="preserve"> osobę bez uzyskania informacji, o której mowa w art. 21 </w:t>
      </w:r>
      <w:r w:rsidRPr="002A2F79">
        <w:rPr>
          <w:rFonts w:ascii="Tahoma" w:hAnsi="Tahoma" w:cs="Tahoma"/>
          <w:i/>
          <w:lang w:eastAsia="pl-PL"/>
        </w:rPr>
        <w:t xml:space="preserve">ust. </w:t>
      </w:r>
      <w:r w:rsidR="0091785D" w:rsidRPr="002A2F79">
        <w:rPr>
          <w:rFonts w:ascii="Tahoma" w:hAnsi="Tahoma" w:cs="Tahoma"/>
          <w:i/>
          <w:lang w:eastAsia="pl-PL"/>
        </w:rPr>
        <w:t>2</w:t>
      </w:r>
      <w:r w:rsidRPr="008763F5">
        <w:rPr>
          <w:rFonts w:ascii="Tahoma" w:hAnsi="Tahoma" w:cs="Tahoma"/>
          <w:i/>
          <w:lang w:eastAsia="pl-PL"/>
        </w:rPr>
        <w:t xml:space="preserve"> lub wiedząc, że dane tej osoby są zamieszczone </w:t>
      </w:r>
      <w:r w:rsidRPr="008763F5">
        <w:rPr>
          <w:rFonts w:ascii="Tahoma" w:hAnsi="Tahoma" w:cs="Tahoma"/>
          <w:lang w:eastAsia="pl-PL"/>
        </w:rPr>
        <w:t>w Rejestrze</w:t>
      </w:r>
      <w:r w:rsidRPr="008763F5">
        <w:rPr>
          <w:rFonts w:ascii="Tahoma" w:hAnsi="Tahoma" w:cs="Tahoma"/>
          <w:i/>
          <w:lang w:eastAsia="pl-PL"/>
        </w:rPr>
        <w:t>, podlega karze aresztu, ograniczenia wolności albo grzywny nie niższej niż 1</w:t>
      </w:r>
      <w:r w:rsidR="001D76C9">
        <w:rPr>
          <w:rFonts w:ascii="Tahoma" w:hAnsi="Tahoma" w:cs="Tahoma"/>
          <w:i/>
          <w:lang w:eastAsia="pl-PL"/>
        </w:rPr>
        <w:t>.</w:t>
      </w:r>
      <w:r w:rsidRPr="008763F5">
        <w:rPr>
          <w:rFonts w:ascii="Tahoma" w:hAnsi="Tahoma" w:cs="Tahoma"/>
          <w:i/>
          <w:lang w:eastAsia="pl-PL"/>
        </w:rPr>
        <w:t>000 zł).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501AA5" w:rsidRPr="008763F5" w:rsidRDefault="00501AA5" w:rsidP="00501AA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2A2F79">
        <w:rPr>
          <w:rFonts w:ascii="Tahoma" w:hAnsi="Tahoma" w:cs="Tahoma"/>
          <w:lang w:eastAsia="pl-PL"/>
        </w:rPr>
        <w:t>Nadto oświadczam, że w podmiocie realizującym zadanie zostały opracowane i wdrożone standardy ochrony małoletnich, zgodnie z nowelizacją kodeksu rodzinnego i opiekuńczego oraz innych ustaw.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3810C7" w:rsidRPr="008763F5" w:rsidRDefault="003810C7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</w:t>
      </w:r>
    </w:p>
    <w:p w:rsidR="008763F5" w:rsidRPr="008763F5" w:rsidRDefault="008763F5" w:rsidP="008763F5">
      <w:pPr>
        <w:suppressAutoHyphens w:val="0"/>
        <w:ind w:firstLine="52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......................................................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Default="002A2F79" w:rsidP="002A2F79">
      <w:pPr>
        <w:tabs>
          <w:tab w:val="left" w:pos="6615"/>
        </w:tabs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  <w:r>
        <w:rPr>
          <w:rFonts w:ascii="Garamond" w:hAnsi="Garamond" w:cs="Tahoma"/>
          <w:bCs/>
          <w:color w:val="000000"/>
          <w:sz w:val="22"/>
          <w:szCs w:val="22"/>
        </w:rPr>
        <w:tab/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 w:rsidSect="00BB7D38">
          <w:headerReference w:type="default" r:id="rId15"/>
          <w:footnotePr>
            <w:numRestart w:val="eachSect"/>
          </w:footnotePr>
          <w:pgSz w:w="11906" w:h="16838" w:code="9"/>
          <w:pgMar w:top="1134" w:right="1134" w:bottom="1276" w:left="1134" w:header="454" w:footer="454" w:gutter="0"/>
          <w:cols w:space="708"/>
        </w:sect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lastRenderedPageBreak/>
        <w:t>Szanowni Państwo, w związku z przetwarzaniem Państwa danych osobowych zawartych w ofercie o dofinansowanie realizacji zadania informuję, że: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8763F5" w:rsidRPr="008763F5" w:rsidRDefault="008763F5" w:rsidP="000526D7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</w:t>
      </w:r>
      <w:r w:rsidR="001E09E8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br/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z zakresu zdrowia </w:t>
      </w:r>
      <w:r w:rsidRPr="006C72CA">
        <w:rPr>
          <w:rFonts w:ascii="Tahoma" w:hAnsi="Tahoma" w:cs="Tahoma"/>
          <w:iCs/>
          <w:sz w:val="19"/>
          <w:szCs w:val="19"/>
          <w:lang w:eastAsia="pl-PL"/>
        </w:rPr>
        <w:t>publicznego pn.</w:t>
      </w:r>
      <w:r w:rsidR="00F35B65" w:rsidRPr="006C72CA">
        <w:rPr>
          <w:rFonts w:ascii="Tahoma" w:hAnsi="Tahoma" w:cs="Tahoma"/>
          <w:iCs/>
          <w:sz w:val="19"/>
          <w:szCs w:val="19"/>
          <w:lang w:eastAsia="pl-PL"/>
        </w:rPr>
        <w:t>:</w:t>
      </w:r>
      <w:r w:rsidRPr="006C72CA">
        <w:rPr>
          <w:rFonts w:ascii="Tahoma" w:hAnsi="Tahoma" w:cs="Tahoma"/>
          <w:iCs/>
          <w:sz w:val="19"/>
          <w:szCs w:val="19"/>
          <w:lang w:eastAsia="pl-PL"/>
        </w:rPr>
        <w:t xml:space="preserve"> </w:t>
      </w:r>
      <w:r w:rsidRPr="006C72CA">
        <w:rPr>
          <w:rFonts w:ascii="Tahoma" w:hAnsi="Tahoma" w:cs="Tahoma"/>
          <w:sz w:val="19"/>
          <w:szCs w:val="19"/>
          <w:lang w:eastAsia="pl-PL"/>
        </w:rPr>
        <w:t>„</w:t>
      </w:r>
      <w:r w:rsidR="000526D7" w:rsidRPr="006C72CA">
        <w:rPr>
          <w:rFonts w:ascii="Tahoma" w:hAnsi="Tahoma" w:cs="Tahoma"/>
          <w:sz w:val="19"/>
          <w:szCs w:val="19"/>
          <w:lang w:eastAsia="pl-PL"/>
        </w:rPr>
        <w:t>Program wsparcia dla opiekunów dzieci z dysfunkcjami rozwojowymi i potrzebami zdrowotnymi</w:t>
      </w:r>
      <w:r w:rsidRPr="006C72CA">
        <w:rPr>
          <w:rFonts w:ascii="Tahoma" w:hAnsi="Tahoma" w:cs="Tahoma"/>
          <w:sz w:val="19"/>
          <w:szCs w:val="19"/>
          <w:lang w:eastAsia="pl-PL"/>
        </w:rPr>
        <w:t xml:space="preserve">”, zawarcia 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i rozliczenia umowy, 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6" w:history="1">
        <w:r w:rsidRPr="008763F5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</w:t>
      </w:r>
      <w:proofErr w:type="spellStart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umarszwlkp</w:t>
      </w:r>
      <w:proofErr w:type="spellEnd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/</w:t>
      </w:r>
      <w:proofErr w:type="spellStart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SkrytkaESP</w:t>
      </w:r>
      <w:proofErr w:type="spellEnd"/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sectPr w:rsidR="000E744A" w:rsidSect="00BB7D38">
      <w:headerReference w:type="default" r:id="rId17"/>
      <w:footerReference w:type="default" r:id="rId18"/>
      <w:footnotePr>
        <w:numRestart w:val="eachSect"/>
      </w:footnotePr>
      <w:pgSz w:w="11906" w:h="16838" w:code="9"/>
      <w:pgMar w:top="1134" w:right="1134" w:bottom="127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CA" w:rsidRDefault="004771CA" w:rsidP="00BF3DBC">
      <w:r>
        <w:separator/>
      </w:r>
    </w:p>
  </w:endnote>
  <w:endnote w:type="continuationSeparator" w:id="0">
    <w:p w:rsidR="004771CA" w:rsidRDefault="004771CA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27560C" w:rsidRDefault="004771CA">
    <w:pPr>
      <w:pStyle w:val="Stopka"/>
      <w:jc w:val="center"/>
      <w:rPr>
        <w:rFonts w:ascii="Arial" w:hAnsi="Arial" w:cs="Arial"/>
        <w:sz w:val="18"/>
        <w:szCs w:val="18"/>
      </w:rPr>
    </w:pPr>
  </w:p>
  <w:p w:rsidR="004771CA" w:rsidRDefault="004771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CC40E6" w:rsidRDefault="004771CA" w:rsidP="00104CE9">
    <w:pPr>
      <w:pStyle w:val="Stopka"/>
    </w:pPr>
    <w:r w:rsidRPr="00CC40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27560C" w:rsidRDefault="004771CA">
    <w:pPr>
      <w:pStyle w:val="Stopka"/>
      <w:jc w:val="center"/>
      <w:rPr>
        <w:rFonts w:ascii="Arial" w:hAnsi="Arial" w:cs="Arial"/>
        <w:sz w:val="18"/>
        <w:szCs w:val="18"/>
      </w:rPr>
    </w:pPr>
  </w:p>
  <w:p w:rsidR="004771CA" w:rsidRDefault="00477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CA" w:rsidRDefault="004771CA" w:rsidP="00BF3DBC">
      <w:r>
        <w:separator/>
      </w:r>
    </w:p>
  </w:footnote>
  <w:footnote w:type="continuationSeparator" w:id="0">
    <w:p w:rsidR="004771CA" w:rsidRDefault="004771CA" w:rsidP="00BF3DBC">
      <w:r>
        <w:continuationSeparator/>
      </w:r>
    </w:p>
  </w:footnote>
  <w:footnote w:id="1">
    <w:p w:rsidR="004771CA" w:rsidRDefault="004771CA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4771CA" w:rsidRPr="005A19F5" w:rsidRDefault="004771CA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4771CA" w:rsidRDefault="004771CA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4771CA" w:rsidRPr="00486399" w:rsidRDefault="004771CA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4771CA" w:rsidRDefault="004771CA" w:rsidP="004F46FD">
      <w:pPr>
        <w:pStyle w:val="Tekstprzypisudolnego"/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>Nazwa działania winna odpowiadać działaniom wskazanym w pkt I.5 (Przewidywana kalkulacja kosztów)</w:t>
      </w:r>
    </w:p>
  </w:footnote>
  <w:footnote w:id="6">
    <w:p w:rsidR="004771CA" w:rsidRPr="007A63BF" w:rsidRDefault="004771CA" w:rsidP="004F46FD">
      <w:pPr>
        <w:pStyle w:val="Tekstprzypisudolnego"/>
        <w:ind w:left="142" w:hanging="142"/>
        <w:jc w:val="both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Dotyczy kwalifikowalności podatku od towarów i usług.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  <w:r>
        <w:rPr>
          <w:sz w:val="16"/>
          <w:szCs w:val="16"/>
        </w:rPr>
        <w:t xml:space="preserve"> </w:t>
      </w:r>
      <w:r w:rsidRPr="007A63BF">
        <w:rPr>
          <w:sz w:val="16"/>
          <w:szCs w:val="16"/>
        </w:rPr>
        <w:t>Możliwość odzyskania podatku VAT rozpatruje się w świetle przepisów ustawy z dnia 11 marca 2004 r. o podatku od towarów i usług</w:t>
      </w:r>
    </w:p>
  </w:footnote>
  <w:footnote w:id="7">
    <w:p w:rsidR="004771CA" w:rsidRPr="007A63BF" w:rsidRDefault="004771CA" w:rsidP="004F46F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Dotyczy oferty wspólnej. W przypadku większej liczby oferentów istnieje możliwość dodawania kolejnych wierszy</w:t>
      </w:r>
    </w:p>
  </w:footnote>
  <w:footnote w:id="8">
    <w:p w:rsidR="004771CA" w:rsidRPr="00677021" w:rsidRDefault="004771CA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9">
    <w:p w:rsidR="004771CA" w:rsidRPr="00601D34" w:rsidRDefault="004771CA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10">
    <w:p w:rsidR="004771CA" w:rsidRPr="007A39A3" w:rsidRDefault="004771CA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11">
    <w:p w:rsidR="004771CA" w:rsidRDefault="004771CA" w:rsidP="008763F5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2">
    <w:p w:rsidR="004771CA" w:rsidRDefault="004771CA" w:rsidP="008763F5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3">
    <w:p w:rsidR="004771CA" w:rsidRDefault="004771CA" w:rsidP="008763F5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812"/>
      <w:docPartObj>
        <w:docPartGallery w:val="Page Numbers (Top of Page)"/>
        <w:docPartUnique/>
      </w:docPartObj>
    </w:sdtPr>
    <w:sdtEndPr/>
    <w:sdtContent>
      <w:p w:rsidR="004771CA" w:rsidRDefault="004771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24">
          <w:rPr>
            <w:noProof/>
          </w:rPr>
          <w:t>7</w:t>
        </w:r>
        <w:r>
          <w:fldChar w:fldCharType="end"/>
        </w:r>
      </w:p>
    </w:sdtContent>
  </w:sdt>
  <w:p w:rsidR="004771CA" w:rsidRDefault="004771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C773CA" w:rsidRDefault="004771CA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FC1B5E" w:rsidRDefault="004771CA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C773CA" w:rsidRDefault="004771CA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C773CA" w:rsidRDefault="004771CA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 w:rsidR="00A21CF9">
      <w:rPr>
        <w:rFonts w:ascii="Tahoma" w:hAnsi="Tahoma" w:cs="Tahoma"/>
        <w:b/>
      </w:rP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CA" w:rsidRPr="00C773CA" w:rsidRDefault="004771CA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 w:rsidR="00A21CF9">
      <w:rPr>
        <w:rFonts w:ascii="Tahoma" w:hAnsi="Tahoma" w:cs="Tahoma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AD"/>
    <w:multiLevelType w:val="hybridMultilevel"/>
    <w:tmpl w:val="DFCC5058"/>
    <w:lvl w:ilvl="0" w:tplc="C9566F30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951AF"/>
    <w:multiLevelType w:val="hybridMultilevel"/>
    <w:tmpl w:val="AEBE5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31E8"/>
    <w:multiLevelType w:val="hybridMultilevel"/>
    <w:tmpl w:val="5E10FA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33739"/>
    <w:multiLevelType w:val="hybridMultilevel"/>
    <w:tmpl w:val="394EE640"/>
    <w:lvl w:ilvl="0" w:tplc="E52C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FA037C"/>
    <w:multiLevelType w:val="hybridMultilevel"/>
    <w:tmpl w:val="287C88E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42"/>
  </w:num>
  <w:num w:numId="5">
    <w:abstractNumId w:val="18"/>
  </w:num>
  <w:num w:numId="6">
    <w:abstractNumId w:val="31"/>
  </w:num>
  <w:num w:numId="7">
    <w:abstractNumId w:val="8"/>
  </w:num>
  <w:num w:numId="8">
    <w:abstractNumId w:val="21"/>
  </w:num>
  <w:num w:numId="9">
    <w:abstractNumId w:val="41"/>
  </w:num>
  <w:num w:numId="10">
    <w:abstractNumId w:val="1"/>
  </w:num>
  <w:num w:numId="11">
    <w:abstractNumId w:val="28"/>
  </w:num>
  <w:num w:numId="12">
    <w:abstractNumId w:val="32"/>
  </w:num>
  <w:num w:numId="13">
    <w:abstractNumId w:val="27"/>
  </w:num>
  <w:num w:numId="14">
    <w:abstractNumId w:val="30"/>
  </w:num>
  <w:num w:numId="15">
    <w:abstractNumId w:val="16"/>
  </w:num>
  <w:num w:numId="16">
    <w:abstractNumId w:val="9"/>
  </w:num>
  <w:num w:numId="17">
    <w:abstractNumId w:val="25"/>
  </w:num>
  <w:num w:numId="18">
    <w:abstractNumId w:val="26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39"/>
  </w:num>
  <w:num w:numId="24">
    <w:abstractNumId w:val="24"/>
  </w:num>
  <w:num w:numId="25">
    <w:abstractNumId w:val="6"/>
  </w:num>
  <w:num w:numId="26">
    <w:abstractNumId w:val="13"/>
  </w:num>
  <w:num w:numId="27">
    <w:abstractNumId w:val="36"/>
  </w:num>
  <w:num w:numId="28">
    <w:abstractNumId w:val="5"/>
  </w:num>
  <w:num w:numId="29">
    <w:abstractNumId w:val="19"/>
  </w:num>
  <w:num w:numId="30">
    <w:abstractNumId w:val="0"/>
  </w:num>
  <w:num w:numId="31">
    <w:abstractNumId w:val="2"/>
  </w:num>
  <w:num w:numId="32">
    <w:abstractNumId w:val="33"/>
  </w:num>
  <w:num w:numId="33">
    <w:abstractNumId w:val="12"/>
  </w:num>
  <w:num w:numId="34">
    <w:abstractNumId w:val="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2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25029"/>
    <w:rsid w:val="00027F26"/>
    <w:rsid w:val="00031C2E"/>
    <w:rsid w:val="000339FC"/>
    <w:rsid w:val="000526D7"/>
    <w:rsid w:val="0005673A"/>
    <w:rsid w:val="00061373"/>
    <w:rsid w:val="00061D86"/>
    <w:rsid w:val="00097F14"/>
    <w:rsid w:val="000A3805"/>
    <w:rsid w:val="000A42FD"/>
    <w:rsid w:val="000A7BD6"/>
    <w:rsid w:val="000B073E"/>
    <w:rsid w:val="000B257C"/>
    <w:rsid w:val="000B7525"/>
    <w:rsid w:val="000D5E3C"/>
    <w:rsid w:val="000E2FC0"/>
    <w:rsid w:val="000E744A"/>
    <w:rsid w:val="0010085F"/>
    <w:rsid w:val="00103EB6"/>
    <w:rsid w:val="00104CE9"/>
    <w:rsid w:val="00117ACF"/>
    <w:rsid w:val="00124DEF"/>
    <w:rsid w:val="001268AF"/>
    <w:rsid w:val="00141500"/>
    <w:rsid w:val="00141DF3"/>
    <w:rsid w:val="0015265C"/>
    <w:rsid w:val="00152F97"/>
    <w:rsid w:val="00165145"/>
    <w:rsid w:val="00170B00"/>
    <w:rsid w:val="0018658F"/>
    <w:rsid w:val="001905B9"/>
    <w:rsid w:val="001A37C6"/>
    <w:rsid w:val="001B36DA"/>
    <w:rsid w:val="001D6FBA"/>
    <w:rsid w:val="001D76C9"/>
    <w:rsid w:val="001E09E8"/>
    <w:rsid w:val="001F6E10"/>
    <w:rsid w:val="00217B16"/>
    <w:rsid w:val="00223A68"/>
    <w:rsid w:val="00244C73"/>
    <w:rsid w:val="00247C09"/>
    <w:rsid w:val="002568AE"/>
    <w:rsid w:val="00282191"/>
    <w:rsid w:val="002A2F79"/>
    <w:rsid w:val="002A4BC4"/>
    <w:rsid w:val="002A535A"/>
    <w:rsid w:val="002A5898"/>
    <w:rsid w:val="002C0F95"/>
    <w:rsid w:val="002C6B75"/>
    <w:rsid w:val="002D1DF1"/>
    <w:rsid w:val="002D567C"/>
    <w:rsid w:val="002D5AAB"/>
    <w:rsid w:val="002E2BBB"/>
    <w:rsid w:val="00322805"/>
    <w:rsid w:val="00340423"/>
    <w:rsid w:val="00343886"/>
    <w:rsid w:val="003523AC"/>
    <w:rsid w:val="00354D3D"/>
    <w:rsid w:val="00360D23"/>
    <w:rsid w:val="003713D6"/>
    <w:rsid w:val="003727D0"/>
    <w:rsid w:val="0038086F"/>
    <w:rsid w:val="00380DDD"/>
    <w:rsid w:val="003810C7"/>
    <w:rsid w:val="00384AE6"/>
    <w:rsid w:val="00385F06"/>
    <w:rsid w:val="003A2A1E"/>
    <w:rsid w:val="003B0C95"/>
    <w:rsid w:val="003B3DC7"/>
    <w:rsid w:val="003B58B0"/>
    <w:rsid w:val="003B6DFB"/>
    <w:rsid w:val="003B6EEF"/>
    <w:rsid w:val="003C29C7"/>
    <w:rsid w:val="003D1E1F"/>
    <w:rsid w:val="003E25FD"/>
    <w:rsid w:val="003E4B92"/>
    <w:rsid w:val="003F0BE8"/>
    <w:rsid w:val="003F10DD"/>
    <w:rsid w:val="003F6A70"/>
    <w:rsid w:val="00401F08"/>
    <w:rsid w:val="00403406"/>
    <w:rsid w:val="00405780"/>
    <w:rsid w:val="00405D10"/>
    <w:rsid w:val="00414827"/>
    <w:rsid w:val="0043191F"/>
    <w:rsid w:val="00433D64"/>
    <w:rsid w:val="00441109"/>
    <w:rsid w:val="00446B87"/>
    <w:rsid w:val="004474E9"/>
    <w:rsid w:val="0045189B"/>
    <w:rsid w:val="00456503"/>
    <w:rsid w:val="00461C99"/>
    <w:rsid w:val="00470C8B"/>
    <w:rsid w:val="00473C75"/>
    <w:rsid w:val="004771CA"/>
    <w:rsid w:val="0049316B"/>
    <w:rsid w:val="004949AD"/>
    <w:rsid w:val="00495321"/>
    <w:rsid w:val="004A37C7"/>
    <w:rsid w:val="004B7613"/>
    <w:rsid w:val="004B7CD7"/>
    <w:rsid w:val="004D0B40"/>
    <w:rsid w:val="004D0E4F"/>
    <w:rsid w:val="004D1870"/>
    <w:rsid w:val="004F2B98"/>
    <w:rsid w:val="004F46FD"/>
    <w:rsid w:val="004F4CF9"/>
    <w:rsid w:val="00501AA5"/>
    <w:rsid w:val="00526C50"/>
    <w:rsid w:val="00537947"/>
    <w:rsid w:val="00561DF5"/>
    <w:rsid w:val="005706CB"/>
    <w:rsid w:val="005813B0"/>
    <w:rsid w:val="00584795"/>
    <w:rsid w:val="00593E0B"/>
    <w:rsid w:val="005A45D4"/>
    <w:rsid w:val="005B5DD8"/>
    <w:rsid w:val="005C36DA"/>
    <w:rsid w:val="005C6B37"/>
    <w:rsid w:val="00603031"/>
    <w:rsid w:val="00616524"/>
    <w:rsid w:val="00631BA8"/>
    <w:rsid w:val="00650295"/>
    <w:rsid w:val="006627AB"/>
    <w:rsid w:val="00667C4B"/>
    <w:rsid w:val="006827ED"/>
    <w:rsid w:val="006877D8"/>
    <w:rsid w:val="006B7E8A"/>
    <w:rsid w:val="006C72CA"/>
    <w:rsid w:val="006E0668"/>
    <w:rsid w:val="006F4749"/>
    <w:rsid w:val="006F7E09"/>
    <w:rsid w:val="0070018A"/>
    <w:rsid w:val="00703854"/>
    <w:rsid w:val="007040A2"/>
    <w:rsid w:val="00735D7A"/>
    <w:rsid w:val="0074194F"/>
    <w:rsid w:val="00743C83"/>
    <w:rsid w:val="00747CCE"/>
    <w:rsid w:val="00766949"/>
    <w:rsid w:val="00767A8F"/>
    <w:rsid w:val="007840C6"/>
    <w:rsid w:val="00785044"/>
    <w:rsid w:val="007923D1"/>
    <w:rsid w:val="00792C33"/>
    <w:rsid w:val="00795DA2"/>
    <w:rsid w:val="007B05AE"/>
    <w:rsid w:val="007B3F20"/>
    <w:rsid w:val="007C449F"/>
    <w:rsid w:val="007E38E6"/>
    <w:rsid w:val="007E40F8"/>
    <w:rsid w:val="007F264D"/>
    <w:rsid w:val="00816473"/>
    <w:rsid w:val="00822C4C"/>
    <w:rsid w:val="00830A43"/>
    <w:rsid w:val="0084013F"/>
    <w:rsid w:val="008537EA"/>
    <w:rsid w:val="00853DA0"/>
    <w:rsid w:val="0087185D"/>
    <w:rsid w:val="008763F5"/>
    <w:rsid w:val="008777FF"/>
    <w:rsid w:val="008858FD"/>
    <w:rsid w:val="00892DE4"/>
    <w:rsid w:val="008A7612"/>
    <w:rsid w:val="008B1A3F"/>
    <w:rsid w:val="008C56F3"/>
    <w:rsid w:val="008E55BF"/>
    <w:rsid w:val="008F78CE"/>
    <w:rsid w:val="008F7AED"/>
    <w:rsid w:val="00902BFB"/>
    <w:rsid w:val="009071BB"/>
    <w:rsid w:val="00913CC1"/>
    <w:rsid w:val="0091785D"/>
    <w:rsid w:val="00924C7F"/>
    <w:rsid w:val="00927FAF"/>
    <w:rsid w:val="00930631"/>
    <w:rsid w:val="00934619"/>
    <w:rsid w:val="00941EE5"/>
    <w:rsid w:val="00947E30"/>
    <w:rsid w:val="00964CE5"/>
    <w:rsid w:val="0098573E"/>
    <w:rsid w:val="00997824"/>
    <w:rsid w:val="009A1868"/>
    <w:rsid w:val="009A31CD"/>
    <w:rsid w:val="009A3566"/>
    <w:rsid w:val="009B03EA"/>
    <w:rsid w:val="009B48A8"/>
    <w:rsid w:val="009C4CA5"/>
    <w:rsid w:val="009D660A"/>
    <w:rsid w:val="009E159F"/>
    <w:rsid w:val="00A1384E"/>
    <w:rsid w:val="00A21612"/>
    <w:rsid w:val="00A21CF9"/>
    <w:rsid w:val="00A27C5C"/>
    <w:rsid w:val="00A35A63"/>
    <w:rsid w:val="00A40750"/>
    <w:rsid w:val="00A9200C"/>
    <w:rsid w:val="00AA6CE2"/>
    <w:rsid w:val="00AB6415"/>
    <w:rsid w:val="00AB6B44"/>
    <w:rsid w:val="00AC1636"/>
    <w:rsid w:val="00AC42A8"/>
    <w:rsid w:val="00AC6C98"/>
    <w:rsid w:val="00AD5B50"/>
    <w:rsid w:val="00AF0A3B"/>
    <w:rsid w:val="00AF0BAB"/>
    <w:rsid w:val="00B03BF9"/>
    <w:rsid w:val="00B2018D"/>
    <w:rsid w:val="00B21E0C"/>
    <w:rsid w:val="00B502D0"/>
    <w:rsid w:val="00B521BC"/>
    <w:rsid w:val="00B706CE"/>
    <w:rsid w:val="00BB717B"/>
    <w:rsid w:val="00BB7D38"/>
    <w:rsid w:val="00BC4DB7"/>
    <w:rsid w:val="00BD17C4"/>
    <w:rsid w:val="00BD73B4"/>
    <w:rsid w:val="00BD7DE6"/>
    <w:rsid w:val="00BF3DBC"/>
    <w:rsid w:val="00BF7081"/>
    <w:rsid w:val="00C04BDF"/>
    <w:rsid w:val="00C129D3"/>
    <w:rsid w:val="00C46D75"/>
    <w:rsid w:val="00C77CEC"/>
    <w:rsid w:val="00C92218"/>
    <w:rsid w:val="00CA414D"/>
    <w:rsid w:val="00CA63F7"/>
    <w:rsid w:val="00CD1132"/>
    <w:rsid w:val="00CD2F89"/>
    <w:rsid w:val="00CD5813"/>
    <w:rsid w:val="00CE20DF"/>
    <w:rsid w:val="00D03C83"/>
    <w:rsid w:val="00D2226E"/>
    <w:rsid w:val="00D44008"/>
    <w:rsid w:val="00D451B1"/>
    <w:rsid w:val="00D563B8"/>
    <w:rsid w:val="00D71331"/>
    <w:rsid w:val="00D71F41"/>
    <w:rsid w:val="00D76567"/>
    <w:rsid w:val="00D86332"/>
    <w:rsid w:val="00D92466"/>
    <w:rsid w:val="00DA25A8"/>
    <w:rsid w:val="00DA546D"/>
    <w:rsid w:val="00DB75E3"/>
    <w:rsid w:val="00DC3B00"/>
    <w:rsid w:val="00E13BC8"/>
    <w:rsid w:val="00E14A17"/>
    <w:rsid w:val="00E14CD9"/>
    <w:rsid w:val="00E15220"/>
    <w:rsid w:val="00E17881"/>
    <w:rsid w:val="00E24181"/>
    <w:rsid w:val="00E33AF6"/>
    <w:rsid w:val="00E37B44"/>
    <w:rsid w:val="00E56F3F"/>
    <w:rsid w:val="00E67CD5"/>
    <w:rsid w:val="00E91BA0"/>
    <w:rsid w:val="00E94C6B"/>
    <w:rsid w:val="00EA583A"/>
    <w:rsid w:val="00ED3494"/>
    <w:rsid w:val="00EE02DC"/>
    <w:rsid w:val="00EE35B4"/>
    <w:rsid w:val="00EE5DBD"/>
    <w:rsid w:val="00EF196B"/>
    <w:rsid w:val="00EF3B8B"/>
    <w:rsid w:val="00F078FE"/>
    <w:rsid w:val="00F2332A"/>
    <w:rsid w:val="00F315E8"/>
    <w:rsid w:val="00F35B65"/>
    <w:rsid w:val="00F62207"/>
    <w:rsid w:val="00F64AB8"/>
    <w:rsid w:val="00F751B9"/>
    <w:rsid w:val="00F83DBB"/>
    <w:rsid w:val="00F85663"/>
    <w:rsid w:val="00F85991"/>
    <w:rsid w:val="00F95393"/>
    <w:rsid w:val="00FA0C6B"/>
    <w:rsid w:val="00FA2789"/>
    <w:rsid w:val="00FA4CEA"/>
    <w:rsid w:val="00FD67AA"/>
    <w:rsid w:val="00FF10A7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4F354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D76567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D76567"/>
    <w:rPr>
      <w:rFonts w:eastAsia="Times New Roman" w:cs="Times New Roman"/>
      <w:b/>
      <w:bCs/>
      <w:kern w:val="28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B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01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1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inspektor.ochrony@umw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02FB-C109-4D05-8539-43F3C004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Jagoda Nadulicz</cp:lastModifiedBy>
  <cp:revision>2</cp:revision>
  <cp:lastPrinted>2024-03-22T08:42:00Z</cp:lastPrinted>
  <dcterms:created xsi:type="dcterms:W3CDTF">2024-03-28T13:01:00Z</dcterms:created>
  <dcterms:modified xsi:type="dcterms:W3CDTF">2024-03-28T13:01:00Z</dcterms:modified>
</cp:coreProperties>
</file>