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AA" w:rsidRDefault="00FD67AA" w:rsidP="00BF3DBC">
      <w:pPr>
        <w:spacing w:line="276" w:lineRule="auto"/>
        <w:jc w:val="both"/>
      </w:pPr>
    </w:p>
    <w:p w:rsidR="00FD67AA" w:rsidRPr="00FD67AA" w:rsidRDefault="00FD67AA" w:rsidP="00FD67AA"/>
    <w:p w:rsidR="00BF3DBC" w:rsidRPr="007C449F" w:rsidRDefault="00BF3DBC" w:rsidP="005332FD">
      <w:pPr>
        <w:tabs>
          <w:tab w:val="left" w:pos="7260"/>
        </w:tabs>
        <w:ind w:left="3540"/>
        <w:jc w:val="center"/>
        <w:rPr>
          <w:rFonts w:asciiTheme="minorHAnsi" w:hAnsiTheme="minorHAnsi" w:cstheme="minorHAnsi"/>
          <w:b/>
          <w:smallCaps/>
          <w:color w:val="000000"/>
          <w:sz w:val="22"/>
          <w:szCs w:val="22"/>
        </w:rPr>
      </w:pPr>
      <w:r w:rsidRPr="00BF3DB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3561B" wp14:editId="795B28E4">
                <wp:simplePos x="0" y="0"/>
                <wp:positionH relativeFrom="column">
                  <wp:posOffset>3810000</wp:posOffset>
                </wp:positionH>
                <wp:positionV relativeFrom="page">
                  <wp:posOffset>365760</wp:posOffset>
                </wp:positionV>
                <wp:extent cx="2340610" cy="705485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7C4" w:rsidRPr="007C449F" w:rsidRDefault="00BD17C4" w:rsidP="00BF3DB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 xml:space="preserve">Załącznik do Uchwały Nr </w:t>
                            </w:r>
                            <w:r w:rsidR="00BE2481">
                              <w:rPr>
                                <w:rFonts w:asciiTheme="minorHAnsi" w:hAnsiTheme="minorHAnsi" w:cstheme="minorHAnsi"/>
                              </w:rPr>
                              <w:t>8180</w:t>
                            </w: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>/202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</w:p>
                          <w:p w:rsidR="00BD17C4" w:rsidRPr="007C449F" w:rsidRDefault="00BD17C4" w:rsidP="00BF3DB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>Zarządu Województwa Wielkopolskiego</w:t>
                            </w:r>
                          </w:p>
                          <w:p w:rsidR="00BD17C4" w:rsidRPr="007C449F" w:rsidRDefault="00BD17C4" w:rsidP="00BF3DB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 xml:space="preserve">z </w:t>
                            </w:r>
                            <w:r w:rsidR="00BE2481">
                              <w:rPr>
                                <w:rFonts w:asciiTheme="minorHAnsi" w:hAnsiTheme="minorHAnsi" w:cstheme="minorHAnsi"/>
                              </w:rPr>
                              <w:t>28</w:t>
                            </w: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marca </w:t>
                            </w: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>202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356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0pt;margin-top:28.8pt;width:184.3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OYgg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" stroked="f">
                <v:textbox>
                  <w:txbxContent>
                    <w:p w:rsidR="00BD17C4" w:rsidRPr="007C449F" w:rsidRDefault="00BD17C4" w:rsidP="00BF3DB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C449F">
                        <w:rPr>
                          <w:rFonts w:asciiTheme="minorHAnsi" w:hAnsiTheme="minorHAnsi" w:cstheme="minorHAnsi"/>
                        </w:rPr>
                        <w:t xml:space="preserve">Załącznik do Uchwały Nr </w:t>
                      </w:r>
                      <w:r w:rsidR="00BE2481">
                        <w:rPr>
                          <w:rFonts w:asciiTheme="minorHAnsi" w:hAnsiTheme="minorHAnsi" w:cstheme="minorHAnsi"/>
                        </w:rPr>
                        <w:t>8180</w:t>
                      </w:r>
                      <w:r w:rsidRPr="007C449F">
                        <w:rPr>
                          <w:rFonts w:asciiTheme="minorHAnsi" w:hAnsiTheme="minorHAnsi" w:cstheme="minorHAnsi"/>
                        </w:rPr>
                        <w:t>/202</w:t>
                      </w:r>
                      <w:r>
                        <w:rPr>
                          <w:rFonts w:asciiTheme="minorHAnsi" w:hAnsiTheme="minorHAnsi" w:cstheme="minorHAnsi"/>
                        </w:rPr>
                        <w:t>4</w:t>
                      </w:r>
                    </w:p>
                    <w:p w:rsidR="00BD17C4" w:rsidRPr="007C449F" w:rsidRDefault="00BD17C4" w:rsidP="00BF3DB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C449F">
                        <w:rPr>
                          <w:rFonts w:asciiTheme="minorHAnsi" w:hAnsiTheme="minorHAnsi" w:cstheme="minorHAnsi"/>
                        </w:rPr>
                        <w:t>Zarządu Województwa Wielkopolskiego</w:t>
                      </w:r>
                    </w:p>
                    <w:p w:rsidR="00BD17C4" w:rsidRPr="007C449F" w:rsidRDefault="00BD17C4" w:rsidP="00BF3DB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C449F">
                        <w:rPr>
                          <w:rFonts w:asciiTheme="minorHAnsi" w:hAnsiTheme="minorHAnsi" w:cstheme="minorHAnsi"/>
                        </w:rPr>
                        <w:t xml:space="preserve">z </w:t>
                      </w:r>
                      <w:r w:rsidR="00BE2481">
                        <w:rPr>
                          <w:rFonts w:asciiTheme="minorHAnsi" w:hAnsiTheme="minorHAnsi" w:cstheme="minorHAnsi"/>
                        </w:rPr>
                        <w:t>28</w:t>
                      </w:r>
                      <w:r w:rsidRPr="007C449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marca </w:t>
                      </w:r>
                      <w:r w:rsidRPr="007C449F">
                        <w:rPr>
                          <w:rFonts w:asciiTheme="minorHAnsi" w:hAnsiTheme="minorHAnsi" w:cstheme="minorHAnsi"/>
                        </w:rPr>
                        <w:t>202</w:t>
                      </w:r>
                      <w:r>
                        <w:rPr>
                          <w:rFonts w:asciiTheme="minorHAnsi" w:hAnsiTheme="minorHAnsi" w:cstheme="minorHAnsi"/>
                        </w:rPr>
                        <w:t>4</w:t>
                      </w:r>
                      <w:r w:rsidRPr="007C449F">
                        <w:rPr>
                          <w:rFonts w:asciiTheme="minorHAnsi" w:hAnsiTheme="minorHAnsi" w:cstheme="minorHAnsi"/>
                        </w:rPr>
                        <w:t xml:space="preserve"> r.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7C449F">
        <w:rPr>
          <w:rFonts w:asciiTheme="minorHAnsi" w:hAnsiTheme="minorHAnsi" w:cstheme="minorHAnsi"/>
          <w:b/>
          <w:smallCaps/>
          <w:color w:val="000000"/>
          <w:sz w:val="22"/>
          <w:szCs w:val="22"/>
        </w:rPr>
        <w:t>OGŁOSZENIE</w:t>
      </w:r>
    </w:p>
    <w:p w:rsidR="00BF3DBC" w:rsidRPr="007C449F" w:rsidRDefault="00BF3DBC" w:rsidP="00BC4DB7">
      <w:pPr>
        <w:spacing w:line="360" w:lineRule="auto"/>
        <w:ind w:left="496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BC4DB7" w:rsidRPr="007C449F" w:rsidRDefault="00BF3DBC" w:rsidP="00BC4DB7">
      <w:pPr>
        <w:spacing w:line="360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7C449F">
        <w:rPr>
          <w:rFonts w:asciiTheme="minorHAnsi" w:hAnsiTheme="minorHAnsi" w:cstheme="minorHAnsi"/>
          <w:b/>
          <w:smallCaps/>
          <w:sz w:val="22"/>
          <w:szCs w:val="22"/>
          <w:lang w:val="x-none"/>
        </w:rPr>
        <w:t>konkurs</w:t>
      </w:r>
      <w:r w:rsidRPr="007C449F">
        <w:rPr>
          <w:rFonts w:asciiTheme="minorHAnsi" w:hAnsiTheme="minorHAnsi" w:cstheme="minorHAnsi"/>
          <w:b/>
          <w:smallCaps/>
          <w:sz w:val="22"/>
          <w:szCs w:val="22"/>
        </w:rPr>
        <w:t>u</w:t>
      </w:r>
      <w:r w:rsidRPr="007C449F">
        <w:rPr>
          <w:rFonts w:asciiTheme="minorHAnsi" w:hAnsiTheme="minorHAnsi" w:cstheme="minorHAnsi"/>
          <w:b/>
          <w:smallCaps/>
          <w:sz w:val="22"/>
          <w:szCs w:val="22"/>
          <w:lang w:val="x-none"/>
        </w:rPr>
        <w:t xml:space="preserve"> </w:t>
      </w:r>
      <w:r w:rsidRPr="007C449F">
        <w:rPr>
          <w:rFonts w:asciiTheme="minorHAnsi" w:hAnsiTheme="minorHAnsi" w:cstheme="minorHAnsi"/>
          <w:b/>
          <w:smallCaps/>
          <w:sz w:val="22"/>
          <w:szCs w:val="22"/>
        </w:rPr>
        <w:t xml:space="preserve">ofert </w:t>
      </w:r>
      <w:r w:rsidRPr="007C449F">
        <w:rPr>
          <w:rFonts w:asciiTheme="minorHAnsi" w:hAnsiTheme="minorHAnsi" w:cstheme="minorHAnsi"/>
          <w:b/>
          <w:smallCaps/>
          <w:sz w:val="22"/>
          <w:szCs w:val="22"/>
          <w:lang w:val="x-none"/>
        </w:rPr>
        <w:t>na realizacj</w:t>
      </w:r>
      <w:r w:rsidRPr="007C449F">
        <w:rPr>
          <w:rFonts w:asciiTheme="minorHAnsi" w:hAnsiTheme="minorHAnsi" w:cstheme="minorHAnsi"/>
          <w:b/>
          <w:smallCaps/>
          <w:sz w:val="22"/>
          <w:szCs w:val="22"/>
        </w:rPr>
        <w:t>ę</w:t>
      </w:r>
      <w:r w:rsidRPr="007C449F">
        <w:rPr>
          <w:rFonts w:asciiTheme="minorHAnsi" w:hAnsiTheme="minorHAnsi" w:cstheme="minorHAnsi"/>
          <w:b/>
          <w:smallCaps/>
          <w:sz w:val="22"/>
          <w:szCs w:val="22"/>
          <w:lang w:val="x-none"/>
        </w:rPr>
        <w:t xml:space="preserve"> zadania </w:t>
      </w:r>
      <w:r w:rsidRPr="007C449F">
        <w:rPr>
          <w:rFonts w:asciiTheme="minorHAnsi" w:hAnsiTheme="minorHAnsi" w:cstheme="minorHAnsi"/>
          <w:b/>
          <w:smallCaps/>
          <w:sz w:val="22"/>
          <w:szCs w:val="22"/>
        </w:rPr>
        <w:t>publicznego Województwa Wielkopolskiego</w:t>
      </w:r>
    </w:p>
    <w:p w:rsidR="00BF3DBC" w:rsidRPr="007C449F" w:rsidRDefault="00BF3DBC" w:rsidP="00BC4DB7">
      <w:pPr>
        <w:spacing w:line="360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7C449F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Pr="007C449F">
        <w:rPr>
          <w:rFonts w:asciiTheme="minorHAnsi" w:hAnsiTheme="minorHAnsi" w:cstheme="minorHAnsi"/>
          <w:b/>
          <w:smallCaps/>
          <w:sz w:val="22"/>
          <w:szCs w:val="22"/>
          <w:lang w:val="x-none"/>
        </w:rPr>
        <w:t>z zakresu zdrowia publicznego</w:t>
      </w:r>
      <w:r w:rsidRPr="007C449F">
        <w:rPr>
          <w:rFonts w:asciiTheme="minorHAnsi" w:hAnsiTheme="minorHAnsi" w:cstheme="minorHAnsi"/>
          <w:b/>
          <w:smallCaps/>
          <w:sz w:val="22"/>
          <w:szCs w:val="22"/>
        </w:rPr>
        <w:t xml:space="preserve"> pn.:  „Upowszechnienie programów profilaktycznych </w:t>
      </w:r>
      <w:r w:rsidR="0070018A">
        <w:rPr>
          <w:rFonts w:asciiTheme="minorHAnsi" w:hAnsiTheme="minorHAnsi" w:cstheme="minorHAnsi"/>
          <w:b/>
          <w:smallCaps/>
          <w:sz w:val="22"/>
          <w:szCs w:val="22"/>
        </w:rPr>
        <w:br/>
      </w:r>
      <w:r w:rsidRPr="007C449F">
        <w:rPr>
          <w:rFonts w:asciiTheme="minorHAnsi" w:hAnsiTheme="minorHAnsi" w:cstheme="minorHAnsi"/>
          <w:b/>
          <w:smallCaps/>
          <w:sz w:val="22"/>
          <w:szCs w:val="22"/>
        </w:rPr>
        <w:t xml:space="preserve">z zakresu profilaktyki uzależnień ujętych w Systemie rekomendacji programów </w:t>
      </w:r>
      <w:r w:rsidR="0070018A">
        <w:rPr>
          <w:rFonts w:asciiTheme="minorHAnsi" w:hAnsiTheme="minorHAnsi" w:cstheme="minorHAnsi"/>
          <w:b/>
          <w:smallCaps/>
          <w:sz w:val="22"/>
          <w:szCs w:val="22"/>
        </w:rPr>
        <w:br/>
      </w:r>
      <w:r w:rsidRPr="007C449F">
        <w:rPr>
          <w:rFonts w:asciiTheme="minorHAnsi" w:hAnsiTheme="minorHAnsi" w:cstheme="minorHAnsi"/>
          <w:b/>
          <w:smallCaps/>
          <w:sz w:val="22"/>
          <w:szCs w:val="22"/>
        </w:rPr>
        <w:t xml:space="preserve">profilaktycznych i promocji zdrowia psychicznego, wśród podmiotów prowadzących </w:t>
      </w:r>
      <w:r w:rsidR="0070018A">
        <w:rPr>
          <w:rFonts w:asciiTheme="minorHAnsi" w:hAnsiTheme="minorHAnsi" w:cstheme="minorHAnsi"/>
          <w:b/>
          <w:smallCaps/>
          <w:sz w:val="22"/>
          <w:szCs w:val="22"/>
        </w:rPr>
        <w:br/>
      </w:r>
      <w:r w:rsidRPr="007C449F">
        <w:rPr>
          <w:rFonts w:asciiTheme="minorHAnsi" w:hAnsiTheme="minorHAnsi" w:cstheme="minorHAnsi"/>
          <w:b/>
          <w:smallCaps/>
          <w:sz w:val="22"/>
          <w:szCs w:val="22"/>
        </w:rPr>
        <w:t>Młodzieżowe Ośrodki Wychowawcze oraz Młodzieżowe Ośrodki Socjoterapii”.</w:t>
      </w:r>
    </w:p>
    <w:p w:rsidR="00BF3DBC" w:rsidRPr="007C449F" w:rsidRDefault="00BF3DBC" w:rsidP="00BF3DBC">
      <w:pPr>
        <w:numPr>
          <w:ilvl w:val="0"/>
          <w:numId w:val="2"/>
        </w:numPr>
        <w:spacing w:before="12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Podstawa prawna:</w:t>
      </w:r>
    </w:p>
    <w:p w:rsidR="00BC4DB7" w:rsidRPr="007C449F" w:rsidRDefault="00BF3DBC" w:rsidP="002A5898">
      <w:pPr>
        <w:numPr>
          <w:ilvl w:val="0"/>
          <w:numId w:val="3"/>
        </w:numPr>
        <w:spacing w:before="40" w:after="40" w:line="360" w:lineRule="auto"/>
        <w:ind w:left="426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Art. 14 ust. 1, w związku z art. 13 pkt 3 ustawy z dnia 11 września 2015 r. o zdrowiu publicznym </w:t>
      </w:r>
      <w:r w:rsidR="00EF196B">
        <w:rPr>
          <w:rFonts w:asciiTheme="minorHAnsi" w:eastAsia="UniversPro-Roman" w:hAnsiTheme="minorHAnsi" w:cstheme="minorHAnsi"/>
          <w:sz w:val="22"/>
          <w:szCs w:val="22"/>
        </w:rPr>
        <w:t>(</w:t>
      </w:r>
      <w:r w:rsidR="00EF196B" w:rsidRPr="00EF196B">
        <w:rPr>
          <w:rFonts w:asciiTheme="minorHAnsi" w:eastAsia="UniversPro-Roman" w:hAnsiTheme="minorHAnsi" w:cstheme="minorHAnsi"/>
          <w:sz w:val="22"/>
          <w:szCs w:val="22"/>
        </w:rPr>
        <w:t xml:space="preserve">Dz.U. </w:t>
      </w:r>
      <w:r w:rsidR="00EF196B">
        <w:rPr>
          <w:rFonts w:asciiTheme="minorHAnsi" w:eastAsia="UniversPro-Roman" w:hAnsiTheme="minorHAnsi" w:cstheme="minorHAnsi"/>
          <w:sz w:val="22"/>
          <w:szCs w:val="22"/>
        </w:rPr>
        <w:br/>
      </w:r>
      <w:r w:rsidR="00EF196B" w:rsidRPr="00EF196B">
        <w:rPr>
          <w:rFonts w:asciiTheme="minorHAnsi" w:eastAsia="UniversPro-Roman" w:hAnsiTheme="minorHAnsi" w:cstheme="minorHAnsi"/>
          <w:sz w:val="22"/>
          <w:szCs w:val="22"/>
        </w:rPr>
        <w:t>z 2022 r. poz. 1608 ze zm.</w:t>
      </w:r>
      <w:r w:rsidR="00DB75E3">
        <w:rPr>
          <w:rFonts w:asciiTheme="minorHAnsi" w:eastAsia="UniversPro-Roman" w:hAnsiTheme="minorHAnsi" w:cstheme="minorHAnsi"/>
          <w:sz w:val="22"/>
          <w:szCs w:val="22"/>
        </w:rPr>
        <w:t>)</w:t>
      </w:r>
      <w:r w:rsidR="000B7525">
        <w:rPr>
          <w:rFonts w:asciiTheme="minorHAnsi" w:eastAsia="UniversPro-Roman" w:hAnsiTheme="minorHAnsi" w:cstheme="minorHAnsi"/>
          <w:sz w:val="22"/>
          <w:szCs w:val="22"/>
        </w:rPr>
        <w:t>,</w:t>
      </w:r>
    </w:p>
    <w:p w:rsidR="00BF3DBC" w:rsidRPr="007C449F" w:rsidRDefault="00322805" w:rsidP="002A5898">
      <w:pPr>
        <w:numPr>
          <w:ilvl w:val="0"/>
          <w:numId w:val="3"/>
        </w:numPr>
        <w:spacing w:before="40" w:after="40" w:line="360" w:lineRule="auto"/>
        <w:ind w:left="426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Wojewódzki Program Profilaktyki i Rozwiązywania Problemów Alkoholowych oraz Przeciwdziałania Narkomanii dla Województwa Wielkopolskiego na lata 2022 – 2026, przyjęty uchwałą </w:t>
      </w:r>
      <w:r w:rsidRPr="007C449F">
        <w:rPr>
          <w:rFonts w:asciiTheme="minorHAnsi" w:eastAsia="UniversPro-Roman" w:hAnsiTheme="minorHAnsi" w:cstheme="minorHAnsi"/>
          <w:sz w:val="22"/>
          <w:szCs w:val="22"/>
        </w:rPr>
        <w:br/>
        <w:t>Nr XL/773/22 Sejmiku Województwa Wielkopolskiego z dnia 28 marca 2022 roku w sprawie uchwalenia Wojewódzkiego Programu Profilaktyki i Rozwiązywania Problemów Alkoholowych oraz Przeciwdziałania Narkomanii dla Województwa Wielkopolskiego na lata 2022 – 2026, zmieniony uchwalą nr XLVI/919/22 Sejmiku Województwa Wielkopolskiego z dnia 24 października 2022 roku</w:t>
      </w:r>
      <w:r w:rsidR="00BF3DBC" w:rsidRPr="007C449F">
        <w:rPr>
          <w:rFonts w:asciiTheme="minorHAnsi" w:eastAsia="UniversPro-Roman" w:hAnsiTheme="minorHAnsi" w:cstheme="minorHAnsi"/>
          <w:sz w:val="22"/>
          <w:szCs w:val="22"/>
        </w:rPr>
        <w:t>.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 xml:space="preserve">Tytuł konkursu: </w:t>
      </w:r>
    </w:p>
    <w:p w:rsidR="00BF3DBC" w:rsidRPr="007C449F" w:rsidRDefault="00BF3DBC" w:rsidP="00BF3DBC">
      <w:pPr>
        <w:spacing w:line="360" w:lineRule="auto"/>
        <w:ind w:left="426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Upowszechnienie programów profilaktycznych z zakresu profilaktyki uzależnień ujętych w Systemie rekomendacji programów profilaktycznych i promocji zdrowia psychicznego, wśród podmiotów prowadzących Młodzieżowe Ośrodki Wychowawcze oraz Młodzieżowe Ośrodki Socjoterapii</w:t>
      </w:r>
      <w:r w:rsidR="00DB75E3">
        <w:rPr>
          <w:rFonts w:asciiTheme="minorHAnsi" w:hAnsiTheme="minorHAnsi" w:cstheme="minorHAnsi"/>
          <w:sz w:val="22"/>
          <w:szCs w:val="22"/>
        </w:rPr>
        <w:t>.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Opis zadania będącego przedmiotem konkursu:</w:t>
      </w:r>
    </w:p>
    <w:p w:rsidR="00BF3DBC" w:rsidRPr="007C449F" w:rsidRDefault="00BF3DBC" w:rsidP="00BF3DBC">
      <w:pPr>
        <w:numPr>
          <w:ilvl w:val="0"/>
          <w:numId w:val="12"/>
        </w:numPr>
        <w:spacing w:before="120" w:line="360" w:lineRule="auto"/>
        <w:ind w:left="567" w:hanging="283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Cel zadania</w:t>
      </w:r>
    </w:p>
    <w:p w:rsidR="00BF3DBC" w:rsidRPr="007C449F" w:rsidRDefault="00BF3DBC" w:rsidP="00BF3DBC">
      <w:pPr>
        <w:spacing w:after="6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Wdrożenie standardów realizacji programów profilaktycznych z zakresu profilaktyki uzależnień</w:t>
      </w:r>
      <w:r w:rsidR="00924C7F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ujętych w Systemie rekomendacji programów profilaktycznych i promocji zdrowia psychicznego </w:t>
      </w:r>
      <w:r w:rsidR="00924C7F" w:rsidRPr="007C449F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w pracy profilaktycznej Młodzieżowych Ośrodków Wychowawczych lub Młodzieżowych Ośrodków Socjoterapeutycznych.</w:t>
      </w:r>
    </w:p>
    <w:p w:rsidR="00BF3DBC" w:rsidRPr="007C449F" w:rsidRDefault="00BF3DBC" w:rsidP="00BF3DBC">
      <w:pPr>
        <w:numPr>
          <w:ilvl w:val="0"/>
          <w:numId w:val="12"/>
        </w:numPr>
        <w:spacing w:before="120" w:line="360" w:lineRule="auto"/>
        <w:ind w:left="567" w:hanging="283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Przedmiot zadania</w:t>
      </w:r>
    </w:p>
    <w:p w:rsidR="00BF3DBC" w:rsidRPr="007C449F" w:rsidRDefault="00BF3DBC" w:rsidP="00BF3DBC">
      <w:pPr>
        <w:numPr>
          <w:ilvl w:val="0"/>
          <w:numId w:val="22"/>
        </w:numPr>
        <w:spacing w:after="60" w:line="360" w:lineRule="auto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wsparcie i zachęcenie podmiotów prowadzących Młodzieżowe Ośrodki Wychowawcze oraz Młodzieżowe Ośrodki Socjoterapii do realizacji działań w zakresie profilaktyki uzależnień</w:t>
      </w:r>
      <w:r w:rsidR="00924C7F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w oparciu </w:t>
      </w:r>
      <w:r w:rsidR="00924C7F" w:rsidRPr="007C449F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o programy profilaktyczne ujęte w Systemie rekomendacji programów profilaktycznych i promocji zdrowia psychicznego (zakup rekomendowanego programu w połączeniu z przeszkoleniem realizatorów),</w:t>
      </w:r>
    </w:p>
    <w:p w:rsidR="00BF3DBC" w:rsidRPr="007C449F" w:rsidRDefault="00BF3DBC" w:rsidP="00BF3DBC">
      <w:pPr>
        <w:numPr>
          <w:ilvl w:val="0"/>
          <w:numId w:val="22"/>
        </w:numPr>
        <w:spacing w:after="60" w:line="360" w:lineRule="auto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sfinansowanie kosztów bezpośredniej realizacji rekomendowanych programów, w powiązaniu np. z konstruktywnym wykorzystywaniem czasu wolnego (ukazanie społecznie pożądanych sposobów spędzania czasu wolnego), stanowiących alternatywę dla </w:t>
      </w:r>
      <w:proofErr w:type="spellStart"/>
      <w:r w:rsidRPr="007C449F">
        <w:rPr>
          <w:rFonts w:asciiTheme="minorHAnsi" w:hAnsiTheme="minorHAnsi" w:cstheme="minorHAnsi"/>
          <w:sz w:val="22"/>
          <w:szCs w:val="22"/>
          <w:lang w:eastAsia="pl-PL"/>
        </w:rPr>
        <w:t>zachowań</w:t>
      </w:r>
      <w:proofErr w:type="spellEnd"/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ryzykownych, związanych z uzależnieniami.</w:t>
      </w:r>
    </w:p>
    <w:p w:rsidR="00BF3DBC" w:rsidRPr="007C449F" w:rsidRDefault="00BF3DBC" w:rsidP="009C4CA5">
      <w:pPr>
        <w:numPr>
          <w:ilvl w:val="0"/>
          <w:numId w:val="12"/>
        </w:numPr>
        <w:spacing w:before="120" w:after="60" w:line="360" w:lineRule="auto"/>
        <w:ind w:left="426" w:hanging="142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Zastrzega się możliwość wyboru więcej niż jednego realizatora zadania.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Łączna wartość środków finansowych przeznaczonych na zadanie:</w:t>
      </w:r>
    </w:p>
    <w:p w:rsidR="00A06BA1" w:rsidRPr="00A06BA1" w:rsidRDefault="001B36DA" w:rsidP="00DF581C">
      <w:pPr>
        <w:pStyle w:val="Akapitzlist"/>
        <w:spacing w:before="240" w:after="120" w:line="360" w:lineRule="auto"/>
        <w:ind w:left="425"/>
        <w:jc w:val="both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A06BA1">
        <w:rPr>
          <w:rFonts w:asciiTheme="minorHAnsi" w:hAnsiTheme="minorHAnsi" w:cstheme="minorHAnsi"/>
          <w:sz w:val="22"/>
          <w:szCs w:val="22"/>
          <w:lang w:eastAsia="pl-PL"/>
        </w:rPr>
        <w:t xml:space="preserve">Na działania, o których mowa w części III ogłoszenia, przeznacza się środki finansowe w wysokości </w:t>
      </w:r>
      <w:r w:rsidR="00822C4C" w:rsidRPr="00A06BA1">
        <w:rPr>
          <w:rFonts w:asciiTheme="minorHAnsi" w:hAnsiTheme="minorHAnsi" w:cstheme="minorHAnsi"/>
          <w:b/>
          <w:sz w:val="22"/>
          <w:szCs w:val="22"/>
          <w:lang w:eastAsia="pl-PL"/>
        </w:rPr>
        <w:t>5</w:t>
      </w:r>
      <w:r w:rsidR="00117ACF" w:rsidRPr="00A06BA1">
        <w:rPr>
          <w:rFonts w:asciiTheme="minorHAnsi" w:hAnsiTheme="minorHAnsi" w:cstheme="minorHAnsi"/>
          <w:b/>
          <w:sz w:val="22"/>
          <w:szCs w:val="22"/>
          <w:lang w:eastAsia="pl-PL"/>
        </w:rPr>
        <w:t>0</w:t>
      </w:r>
      <w:r w:rsidR="00061373" w:rsidRPr="00A06BA1">
        <w:rPr>
          <w:rFonts w:asciiTheme="minorHAnsi" w:hAnsiTheme="minorHAnsi" w:cstheme="minorHAnsi"/>
          <w:b/>
          <w:sz w:val="22"/>
          <w:szCs w:val="22"/>
          <w:lang w:eastAsia="pl-PL"/>
        </w:rPr>
        <w:t>0.000 zł</w:t>
      </w:r>
      <w:r w:rsidR="00A06BA1" w:rsidRPr="00A06BA1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BF3DBC" w:rsidRPr="00A06BA1" w:rsidRDefault="00BF3DBC" w:rsidP="00632E92">
      <w:pPr>
        <w:pStyle w:val="Akapitzlist"/>
        <w:numPr>
          <w:ilvl w:val="0"/>
          <w:numId w:val="2"/>
        </w:numPr>
        <w:spacing w:before="240" w:after="120" w:line="360" w:lineRule="auto"/>
        <w:ind w:left="425" w:hanging="425"/>
        <w:jc w:val="both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A06BA1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Termin realizacji zadania</w:t>
      </w:r>
    </w:p>
    <w:p w:rsidR="00BF3DBC" w:rsidRPr="001B36DA" w:rsidRDefault="00BF3DBC" w:rsidP="00BF3DBC">
      <w:pPr>
        <w:numPr>
          <w:ilvl w:val="0"/>
          <w:numId w:val="16"/>
        </w:numPr>
        <w:spacing w:before="40" w:after="40"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B36DA">
        <w:rPr>
          <w:rFonts w:asciiTheme="minorHAnsi" w:hAnsiTheme="minorHAnsi" w:cstheme="minorHAnsi"/>
          <w:sz w:val="22"/>
          <w:szCs w:val="22"/>
          <w:lang w:eastAsia="pl-PL"/>
        </w:rPr>
        <w:t xml:space="preserve">Nie wcześniej niż od </w:t>
      </w:r>
      <w:r w:rsidR="00117ACF" w:rsidRPr="001B36DA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Pr="001B36D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117ACF" w:rsidRPr="001B36DA">
        <w:rPr>
          <w:rFonts w:asciiTheme="minorHAnsi" w:hAnsiTheme="minorHAnsi" w:cstheme="minorHAnsi"/>
          <w:sz w:val="22"/>
          <w:szCs w:val="22"/>
          <w:lang w:eastAsia="pl-PL"/>
        </w:rPr>
        <w:t>czerwca</w:t>
      </w:r>
      <w:r w:rsidRPr="001B36DA">
        <w:rPr>
          <w:rFonts w:asciiTheme="minorHAnsi" w:hAnsiTheme="minorHAnsi" w:cstheme="minorHAnsi"/>
          <w:sz w:val="22"/>
          <w:szCs w:val="22"/>
          <w:lang w:eastAsia="pl-PL"/>
        </w:rPr>
        <w:t xml:space="preserve"> 202</w:t>
      </w:r>
      <w:r w:rsidR="00117ACF" w:rsidRPr="001B36DA">
        <w:rPr>
          <w:rFonts w:asciiTheme="minorHAnsi" w:hAnsiTheme="minorHAnsi" w:cstheme="minorHAnsi"/>
          <w:sz w:val="22"/>
          <w:szCs w:val="22"/>
          <w:lang w:eastAsia="pl-PL"/>
        </w:rPr>
        <w:t>4</w:t>
      </w:r>
      <w:r w:rsidRPr="001B36DA">
        <w:rPr>
          <w:rFonts w:asciiTheme="minorHAnsi" w:hAnsiTheme="minorHAnsi" w:cstheme="minorHAnsi"/>
          <w:sz w:val="22"/>
          <w:szCs w:val="22"/>
          <w:lang w:eastAsia="pl-PL"/>
        </w:rPr>
        <w:t xml:space="preserve"> r. i nie później niż do 31 grudnia 202</w:t>
      </w:r>
      <w:r w:rsidR="00117ACF" w:rsidRPr="001B36DA">
        <w:rPr>
          <w:rFonts w:asciiTheme="minorHAnsi" w:hAnsiTheme="minorHAnsi" w:cstheme="minorHAnsi"/>
          <w:sz w:val="22"/>
          <w:szCs w:val="22"/>
          <w:lang w:eastAsia="pl-PL"/>
        </w:rPr>
        <w:t>4</w:t>
      </w:r>
      <w:r w:rsidRPr="001B36DA">
        <w:rPr>
          <w:rFonts w:asciiTheme="minorHAnsi" w:hAnsiTheme="minorHAnsi" w:cstheme="minorHAnsi"/>
          <w:sz w:val="22"/>
          <w:szCs w:val="22"/>
          <w:lang w:eastAsia="pl-PL"/>
        </w:rPr>
        <w:t xml:space="preserve"> r. 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Warunki realizacji zadania (wymogi formalne)</w:t>
      </w:r>
    </w:p>
    <w:p w:rsidR="00BF3DBC" w:rsidRPr="007C449F" w:rsidRDefault="00BF3DBC" w:rsidP="00BF3DBC">
      <w:pPr>
        <w:numPr>
          <w:ilvl w:val="0"/>
          <w:numId w:val="4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Warunki kwalifikowalności kosztów.</w:t>
      </w:r>
    </w:p>
    <w:p w:rsidR="00BF3DBC" w:rsidRPr="007C449F" w:rsidRDefault="00BF3DBC" w:rsidP="00BF3DBC">
      <w:pPr>
        <w:spacing w:line="360" w:lineRule="auto"/>
        <w:ind w:left="709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Koszty powinny być bezpośrednio związane z realizowanym zadaniem i znajdować swoje uzasadnienie w toku jego realizacji, ujęte w budżecie projektu (a następnie faktycznie poniesione w okresie wskazanym w umowie/porozumieniu i udokumentowane).</w:t>
      </w:r>
    </w:p>
    <w:p w:rsidR="009A3566" w:rsidRDefault="00BF3DBC" w:rsidP="009A3566">
      <w:pPr>
        <w:spacing w:line="360" w:lineRule="auto"/>
        <w:ind w:left="709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Kosztorys powinien być skalkulowany rzetelnie, wyłącznie w odniesieniu do zakresu planowanego zadania. </w:t>
      </w:r>
    </w:p>
    <w:p w:rsidR="00BF3DBC" w:rsidRPr="007C449F" w:rsidRDefault="00BF3DBC" w:rsidP="009A3566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W kosztorysie, stanowiącym element składanej oferty wydatki powinny być przedstawione  w podziale na </w:t>
      </w:r>
      <w:r w:rsidRPr="007C449F">
        <w:rPr>
          <w:rFonts w:asciiTheme="minorHAnsi" w:hAnsiTheme="minorHAnsi" w:cstheme="minorHAnsi"/>
          <w:b/>
          <w:sz w:val="22"/>
          <w:szCs w:val="22"/>
          <w:u w:val="single"/>
        </w:rPr>
        <w:t>koszty merytoryczne</w:t>
      </w:r>
      <w:r w:rsidRPr="007C449F">
        <w:rPr>
          <w:rFonts w:asciiTheme="minorHAnsi" w:hAnsiTheme="minorHAnsi" w:cstheme="minorHAnsi"/>
          <w:sz w:val="22"/>
          <w:szCs w:val="22"/>
        </w:rPr>
        <w:t xml:space="preserve"> oraz </w:t>
      </w:r>
      <w:r w:rsidRPr="007C449F">
        <w:rPr>
          <w:rFonts w:asciiTheme="minorHAnsi" w:hAnsiTheme="minorHAnsi" w:cstheme="minorHAnsi"/>
          <w:b/>
          <w:sz w:val="22"/>
          <w:szCs w:val="22"/>
          <w:u w:val="single"/>
        </w:rPr>
        <w:t>koszty administracyjne</w:t>
      </w:r>
      <w:r w:rsidRPr="007C449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F3DBC" w:rsidRPr="007C449F" w:rsidRDefault="00BF3DBC" w:rsidP="00BF3DBC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Theme="minorHAnsi" w:eastAsia="UniversPro-Roman" w:hAnsiTheme="minorHAnsi" w:cstheme="minorHAnsi"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  <w:u w:val="single"/>
        </w:rPr>
        <w:t xml:space="preserve">Dofinansowanie przeznaczone będzie w pierwszej kolejności na realizację działań merytorycznych. </w:t>
      </w:r>
    </w:p>
    <w:p w:rsidR="00BF3DBC" w:rsidRPr="007C449F" w:rsidRDefault="00BF3DBC" w:rsidP="00BF3DBC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  <w:u w:val="single"/>
        </w:rPr>
        <w:t>Koszty merytoryczne</w:t>
      </w:r>
      <w:r w:rsidRPr="007C449F">
        <w:rPr>
          <w:rFonts w:asciiTheme="minorHAnsi" w:hAnsiTheme="minorHAnsi" w:cstheme="minorHAnsi"/>
          <w:sz w:val="22"/>
          <w:szCs w:val="22"/>
        </w:rPr>
        <w:t xml:space="preserve"> są kosztami bezpośrednio związanymi z celem i przedmiotem konkursu, o których mowa w części III ogłoszenia, do których zaliczyć można m.in.: </w:t>
      </w:r>
    </w:p>
    <w:p w:rsidR="00BF3DBC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koszty zatrudnienia realizatorów programów profilaktycznych,</w:t>
      </w:r>
    </w:p>
    <w:p w:rsidR="000B7525" w:rsidRPr="007C449F" w:rsidRDefault="000B7525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B7525">
        <w:rPr>
          <w:rFonts w:asciiTheme="minorHAnsi" w:hAnsiTheme="minorHAnsi" w:cstheme="minorHAnsi"/>
          <w:sz w:val="22"/>
          <w:szCs w:val="22"/>
        </w:rPr>
        <w:t>koszt związany z zakupem rekomendowanego programu profilaktycznego z uwzględnieniem kosztu przeszkolenia realizatorów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BF3DBC" w:rsidRPr="003D1E1F" w:rsidRDefault="001B36DA" w:rsidP="003D1E1F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koszt zakupu </w:t>
      </w:r>
      <w:r w:rsidR="00BF3DBC" w:rsidRPr="007C449F">
        <w:rPr>
          <w:rFonts w:asciiTheme="minorHAnsi" w:hAnsiTheme="minorHAnsi" w:cstheme="minorHAnsi"/>
          <w:sz w:val="22"/>
          <w:szCs w:val="22"/>
        </w:rPr>
        <w:t>materiał</w:t>
      </w:r>
      <w:r>
        <w:rPr>
          <w:rFonts w:asciiTheme="minorHAnsi" w:hAnsiTheme="minorHAnsi" w:cstheme="minorHAnsi"/>
          <w:sz w:val="22"/>
          <w:szCs w:val="22"/>
        </w:rPr>
        <w:t>ów</w:t>
      </w:r>
      <w:r w:rsidR="00BF3DBC" w:rsidRPr="007C449F">
        <w:rPr>
          <w:rFonts w:asciiTheme="minorHAnsi" w:hAnsiTheme="minorHAnsi" w:cstheme="minorHAnsi"/>
          <w:sz w:val="22"/>
          <w:szCs w:val="22"/>
        </w:rPr>
        <w:t xml:space="preserve"> papiernicz</w:t>
      </w:r>
      <w:r>
        <w:rPr>
          <w:rFonts w:asciiTheme="minorHAnsi" w:hAnsiTheme="minorHAnsi" w:cstheme="minorHAnsi"/>
          <w:sz w:val="22"/>
          <w:szCs w:val="22"/>
        </w:rPr>
        <w:t>ych</w:t>
      </w:r>
      <w:r w:rsidR="00BF3DBC" w:rsidRPr="007C449F">
        <w:rPr>
          <w:rFonts w:asciiTheme="minorHAnsi" w:hAnsiTheme="minorHAnsi" w:cstheme="minorHAnsi"/>
          <w:sz w:val="22"/>
          <w:szCs w:val="22"/>
        </w:rPr>
        <w:t xml:space="preserve"> i edukacyjn</w:t>
      </w:r>
      <w:r>
        <w:rPr>
          <w:rFonts w:asciiTheme="minorHAnsi" w:hAnsiTheme="minorHAnsi" w:cstheme="minorHAnsi"/>
          <w:sz w:val="22"/>
          <w:szCs w:val="22"/>
        </w:rPr>
        <w:t>ych</w:t>
      </w:r>
      <w:r w:rsidR="00BF3DBC" w:rsidRPr="007C449F">
        <w:rPr>
          <w:rFonts w:asciiTheme="minorHAnsi" w:hAnsiTheme="minorHAnsi" w:cstheme="minorHAnsi"/>
          <w:sz w:val="22"/>
          <w:szCs w:val="22"/>
        </w:rPr>
        <w:t xml:space="preserve"> do prowadzenia zajęć profilaktycznych </w:t>
      </w:r>
      <w:r w:rsidR="003D1E1F" w:rsidRPr="001B36DA">
        <w:rPr>
          <w:rFonts w:asciiTheme="minorHAnsi" w:hAnsiTheme="minorHAnsi" w:cstheme="minorHAnsi"/>
          <w:sz w:val="22"/>
          <w:szCs w:val="22"/>
        </w:rPr>
        <w:t>(z uwzględnieniem kosztów dostawy),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zakup usług sportowo-rekreacyjnych, kulturalnych (z uwzględnieniem usług przewodnika) u podmiotów prowadzących działalność gospodarczą w rozumieniu ustawy o swobodzie działalności gospodarczej, 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zakup biletów wstępu do kina, teatru, zoo</w:t>
      </w:r>
      <w:r w:rsidR="00117ACF">
        <w:rPr>
          <w:rFonts w:asciiTheme="minorHAnsi" w:hAnsiTheme="minorHAnsi" w:cstheme="minorHAnsi"/>
          <w:sz w:val="22"/>
          <w:szCs w:val="22"/>
        </w:rPr>
        <w:t>, na basen itp.</w:t>
      </w:r>
      <w:r w:rsidR="009C4CA5">
        <w:rPr>
          <w:rFonts w:asciiTheme="minorHAnsi" w:hAnsiTheme="minorHAnsi" w:cstheme="minorHAnsi"/>
          <w:sz w:val="22"/>
          <w:szCs w:val="22"/>
        </w:rPr>
        <w:t>,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lastRenderedPageBreak/>
        <w:t>wypożyczenie sprzętu rekreacyjnego, sportoweg</w:t>
      </w:r>
      <w:r w:rsidRPr="008F78CE">
        <w:rPr>
          <w:rFonts w:asciiTheme="minorHAnsi" w:hAnsiTheme="minorHAnsi" w:cstheme="minorHAnsi"/>
          <w:sz w:val="22"/>
          <w:szCs w:val="22"/>
        </w:rPr>
        <w:t>o</w:t>
      </w:r>
      <w:r w:rsidR="009C4CA5" w:rsidRPr="008F78CE">
        <w:rPr>
          <w:rFonts w:asciiTheme="minorHAnsi" w:hAnsiTheme="minorHAnsi" w:cstheme="minorHAnsi"/>
          <w:sz w:val="22"/>
          <w:szCs w:val="22"/>
        </w:rPr>
        <w:t>,</w:t>
      </w:r>
    </w:p>
    <w:p w:rsidR="002A2F79" w:rsidRDefault="00BF3DBC" w:rsidP="00E33AF6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33AF6">
        <w:rPr>
          <w:rFonts w:asciiTheme="minorHAnsi" w:hAnsiTheme="minorHAnsi" w:cstheme="minorHAnsi"/>
          <w:sz w:val="22"/>
          <w:szCs w:val="22"/>
        </w:rPr>
        <w:t>wynagrodzenie wychowawców w trakcie wycieczek</w:t>
      </w:r>
      <w:r w:rsidR="00027F26">
        <w:rPr>
          <w:rFonts w:asciiTheme="minorHAnsi" w:hAnsiTheme="minorHAnsi" w:cstheme="minorHAnsi"/>
          <w:sz w:val="22"/>
          <w:szCs w:val="22"/>
        </w:rPr>
        <w:t xml:space="preserve"> - do 100,00 zł za dzień</w:t>
      </w:r>
      <w:r w:rsidR="00E33AF6">
        <w:rPr>
          <w:rFonts w:asciiTheme="minorHAnsi" w:hAnsiTheme="minorHAnsi" w:cstheme="minorHAnsi"/>
          <w:sz w:val="22"/>
          <w:szCs w:val="22"/>
        </w:rPr>
        <w:t>,</w:t>
      </w:r>
      <w:r w:rsidR="00E33AF6" w:rsidRPr="00E33AF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F3DBC" w:rsidRPr="00E33AF6" w:rsidRDefault="00027F26" w:rsidP="002A2F79">
      <w:pPr>
        <w:spacing w:before="40" w:line="360" w:lineRule="auto"/>
        <w:ind w:left="127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6F4749" w:rsidRPr="006F4749">
        <w:rPr>
          <w:rFonts w:asciiTheme="minorHAnsi" w:hAnsiTheme="minorHAnsi" w:cstheme="minorHAnsi"/>
          <w:sz w:val="22"/>
          <w:szCs w:val="22"/>
        </w:rPr>
        <w:t>m</w:t>
      </w:r>
      <w:r w:rsidR="00E33AF6" w:rsidRPr="006F4749">
        <w:rPr>
          <w:rFonts w:asciiTheme="minorHAnsi" w:hAnsiTheme="minorHAnsi" w:cstheme="minorHAnsi"/>
          <w:sz w:val="22"/>
          <w:szCs w:val="22"/>
        </w:rPr>
        <w:t xml:space="preserve">aksymalna liczba uczestników wypoczynku pozostających pod opieką jednego wychowawcy zgodnie z </w:t>
      </w:r>
      <w:r>
        <w:rPr>
          <w:rFonts w:asciiTheme="minorHAnsi" w:hAnsiTheme="minorHAnsi" w:cstheme="minorHAnsi"/>
          <w:sz w:val="22"/>
          <w:szCs w:val="22"/>
        </w:rPr>
        <w:t>R</w:t>
      </w:r>
      <w:r w:rsidR="00E33AF6" w:rsidRPr="006F4749">
        <w:rPr>
          <w:rFonts w:asciiTheme="minorHAnsi" w:hAnsiTheme="minorHAnsi" w:cstheme="minorHAnsi"/>
          <w:sz w:val="22"/>
          <w:szCs w:val="22"/>
        </w:rPr>
        <w:t>ozporządzeniem Ministra Edukacji Narodowej z dnia 30 marca 2016 r. w sprawie wypoczynku dzieci i młodzieży</w:t>
      </w:r>
      <w:r>
        <w:rPr>
          <w:rFonts w:asciiTheme="minorHAnsi" w:hAnsiTheme="minorHAnsi" w:cstheme="minorHAnsi"/>
          <w:sz w:val="22"/>
          <w:szCs w:val="22"/>
        </w:rPr>
        <w:t>)</w:t>
      </w:r>
      <w:r w:rsidR="00E33AF6" w:rsidRPr="006F4749">
        <w:rPr>
          <w:rFonts w:asciiTheme="minorHAnsi" w:hAnsiTheme="minorHAnsi" w:cstheme="minorHAnsi"/>
          <w:sz w:val="22"/>
          <w:szCs w:val="22"/>
        </w:rPr>
        <w:t>,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transport do kina, teatru, zoo, na basen itp.,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zakwaterowanie wraz z wyżywieniem (wycieczki)</w:t>
      </w:r>
      <w:r w:rsidR="009C4CA5">
        <w:rPr>
          <w:rFonts w:asciiTheme="minorHAnsi" w:hAnsiTheme="minorHAnsi" w:cstheme="minorHAnsi"/>
          <w:sz w:val="22"/>
          <w:szCs w:val="22"/>
        </w:rPr>
        <w:t>,</w:t>
      </w:r>
    </w:p>
    <w:p w:rsidR="00BF3DBC" w:rsidRPr="000B7525" w:rsidRDefault="00BF3DBC" w:rsidP="000B7525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n</w:t>
      </w:r>
      <w:r w:rsidR="000B7525">
        <w:rPr>
          <w:rFonts w:asciiTheme="minorHAnsi" w:hAnsiTheme="minorHAnsi" w:cstheme="minorHAnsi"/>
          <w:sz w:val="22"/>
          <w:szCs w:val="22"/>
        </w:rPr>
        <w:t>agrody rzeczowe dla uczestników.</w:t>
      </w:r>
    </w:p>
    <w:p w:rsidR="00BF3DBC" w:rsidRPr="007C449F" w:rsidRDefault="00BF3DBC" w:rsidP="00BF3DBC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  <w:u w:val="single"/>
        </w:rPr>
        <w:t>Koszty administracyjne</w:t>
      </w:r>
      <w:r w:rsidRPr="007C44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C449F">
        <w:rPr>
          <w:rFonts w:asciiTheme="minorHAnsi" w:hAnsiTheme="minorHAnsi" w:cstheme="minorHAnsi"/>
          <w:sz w:val="22"/>
          <w:szCs w:val="22"/>
        </w:rPr>
        <w:t>są to koszty bezpośrednio związane z obsługą i administracją realizowanego zadania, i związane są z wykonywaniem działań o charakterze administracyjnym – do 10% kosztów wartości projektu</w:t>
      </w:r>
      <w:r w:rsidR="006827ED">
        <w:rPr>
          <w:rFonts w:asciiTheme="minorHAnsi" w:hAnsiTheme="minorHAnsi" w:cstheme="minorHAnsi"/>
          <w:sz w:val="22"/>
          <w:szCs w:val="22"/>
        </w:rPr>
        <w:t>.</w:t>
      </w:r>
    </w:p>
    <w:p w:rsidR="00BF3DBC" w:rsidRPr="007C449F" w:rsidRDefault="00BF3DBC" w:rsidP="00BF3DBC">
      <w:pPr>
        <w:numPr>
          <w:ilvl w:val="0"/>
          <w:numId w:val="4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Podatek od towarów i usług (VAT)</w:t>
      </w:r>
    </w:p>
    <w:p w:rsidR="00BF3DBC" w:rsidRPr="007C449F" w:rsidRDefault="00BF3DBC" w:rsidP="00BF3DB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Wydatki w ramach realizacji wniosku mogą obejmować koszty podatku od towarów i usług (VAT) </w:t>
      </w:r>
      <w:r w:rsidRPr="007C449F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tylko wtedy, gdy realizator zadania ich nie odzyska. </w:t>
      </w:r>
    </w:p>
    <w:p w:rsidR="00BF3DBC" w:rsidRPr="007C449F" w:rsidRDefault="00BF3DBC" w:rsidP="00BF3DB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Oferent jest zobowiązany, na etapie składania oferty, do złożenia oświadczenia </w:t>
      </w:r>
      <w:r w:rsidR="009C4CA5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o kwalifikowalności VAT zgodnie z</w:t>
      </w:r>
      <w:r w:rsidR="003D1E1F">
        <w:rPr>
          <w:rFonts w:asciiTheme="minorHAnsi" w:hAnsiTheme="minorHAnsi" w:cstheme="minorHAnsi"/>
          <w:sz w:val="22"/>
          <w:szCs w:val="22"/>
          <w:lang w:eastAsia="pl-PL"/>
        </w:rPr>
        <w:t>e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wzorem określonym w załączniku do ogłoszenia. Oświadczenie o kwalifikowalności VAT podpisane przez oferenta będzie stanowić załącznik do zawieranej umowy/porozumienia na realizację zadania.</w:t>
      </w:r>
    </w:p>
    <w:p w:rsidR="00BF3DBC" w:rsidRPr="00025029" w:rsidRDefault="00BF3DBC" w:rsidP="000A380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25029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przypadku, kiedy Oferent nie ma możliwości odzyskania podatku VAT, wszelkie koszty jakie zostały wskazane w preliminarzu są kosztami brutto (w takiej sytuacji podatek VAT jest kosztem kwalifikowanym). Natomiast w sytuacji, kiedy Oferent jest uprawniony do odzyskania VAT ustala w preliminarzu koszty netto w tym zakresie (w takiej sytuacji VAT jest kosztem niekwalifikowanym). W sytuacji kiedy Oferent może częściowo odzyskać podatek VAT, </w:t>
      </w:r>
      <w:r w:rsidR="0098573E" w:rsidRPr="00025029"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025029">
        <w:rPr>
          <w:rFonts w:asciiTheme="minorHAnsi" w:hAnsiTheme="minorHAnsi" w:cstheme="minorHAnsi"/>
          <w:bCs/>
          <w:sz w:val="22"/>
          <w:szCs w:val="22"/>
          <w:lang w:eastAsia="pl-PL"/>
        </w:rPr>
        <w:t>w kosztorysie powinien wskazać, które kwoty zostały podane netto a które z podatkiem VAT. Aktem prawnym, w oparciu o który należy badać możliwość odzyskania podatku VAT jest ustawa z dnia 11 marca 2004 r. o podatku od towarów i usług</w:t>
      </w:r>
      <w:r w:rsidR="00025029" w:rsidRPr="00025029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(Dz. U. z 2023 r. poz. 1570</w:t>
      </w:r>
      <w:r w:rsidR="00025029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ze zm.)</w:t>
      </w:r>
      <w:r w:rsidRPr="00025029">
        <w:rPr>
          <w:rFonts w:asciiTheme="minorHAnsi" w:hAnsiTheme="minorHAnsi" w:cstheme="minorHAnsi"/>
          <w:bCs/>
          <w:sz w:val="22"/>
          <w:szCs w:val="22"/>
          <w:lang w:eastAsia="pl-PL"/>
        </w:rPr>
        <w:t>. Badanie możliwości odzyskania podatku VAT należy wyłącznie do obowiązków oferenta.</w:t>
      </w:r>
      <w:r w:rsidRPr="00025029">
        <w:rPr>
          <w:rFonts w:asciiTheme="minorHAnsi" w:hAnsiTheme="minorHAnsi" w:cstheme="minorHAnsi"/>
          <w:color w:val="5677FC"/>
          <w:sz w:val="22"/>
          <w:szCs w:val="22"/>
          <w:u w:val="single"/>
          <w:shd w:val="clear" w:color="auto" w:fill="FFFFFF"/>
        </w:rPr>
        <w:t xml:space="preserve"> </w:t>
      </w:r>
    </w:p>
    <w:p w:rsidR="00BF3DBC" w:rsidRPr="007C449F" w:rsidRDefault="00BF3DBC" w:rsidP="00BF3DBC">
      <w:pPr>
        <w:numPr>
          <w:ilvl w:val="0"/>
          <w:numId w:val="4"/>
        </w:numPr>
        <w:spacing w:before="12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Art. 4 ust. 1 pkt. 2 ustawy 27 sierpnia 2009 r. o finansach publicznych </w:t>
      </w:r>
      <w:r w:rsidR="004474E9">
        <w:rPr>
          <w:rFonts w:asciiTheme="minorHAnsi" w:hAnsiTheme="minorHAnsi" w:cstheme="minorHAnsi"/>
          <w:sz w:val="22"/>
          <w:szCs w:val="22"/>
        </w:rPr>
        <w:t>(</w:t>
      </w:r>
      <w:r w:rsidR="004474E9" w:rsidRPr="004474E9">
        <w:rPr>
          <w:rFonts w:asciiTheme="minorHAnsi" w:hAnsiTheme="minorHAnsi" w:cstheme="minorHAnsi"/>
          <w:sz w:val="22"/>
          <w:szCs w:val="22"/>
        </w:rPr>
        <w:t>Dz.U. z 202</w:t>
      </w:r>
      <w:r w:rsidR="004474E9">
        <w:rPr>
          <w:rFonts w:asciiTheme="minorHAnsi" w:hAnsiTheme="minorHAnsi" w:cstheme="minorHAnsi"/>
          <w:sz w:val="22"/>
          <w:szCs w:val="22"/>
        </w:rPr>
        <w:t>3</w:t>
      </w:r>
      <w:r w:rsidR="004474E9" w:rsidRPr="004474E9">
        <w:rPr>
          <w:rFonts w:asciiTheme="minorHAnsi" w:hAnsiTheme="minorHAnsi" w:cstheme="minorHAnsi"/>
          <w:sz w:val="22"/>
          <w:szCs w:val="22"/>
        </w:rPr>
        <w:t xml:space="preserve"> r. poz. 1</w:t>
      </w:r>
      <w:r w:rsidR="004474E9">
        <w:rPr>
          <w:rFonts w:asciiTheme="minorHAnsi" w:hAnsiTheme="minorHAnsi" w:cstheme="minorHAnsi"/>
          <w:sz w:val="22"/>
          <w:szCs w:val="22"/>
        </w:rPr>
        <w:t>270</w:t>
      </w:r>
      <w:r w:rsidR="004474E9" w:rsidRPr="004474E9">
        <w:rPr>
          <w:rFonts w:asciiTheme="minorHAnsi" w:hAnsiTheme="minorHAnsi" w:cstheme="minorHAnsi"/>
          <w:sz w:val="22"/>
          <w:szCs w:val="22"/>
        </w:rPr>
        <w:t xml:space="preserve"> ze zm.</w:t>
      </w:r>
      <w:r w:rsidR="004474E9">
        <w:rPr>
          <w:rFonts w:asciiTheme="minorHAnsi" w:hAnsiTheme="minorHAnsi" w:cstheme="minorHAnsi"/>
          <w:sz w:val="22"/>
          <w:szCs w:val="22"/>
        </w:rPr>
        <w:t xml:space="preserve">) </w:t>
      </w:r>
      <w:r w:rsidRPr="007C449F">
        <w:rPr>
          <w:rFonts w:asciiTheme="minorHAnsi" w:hAnsiTheme="minorHAnsi" w:cstheme="minorHAnsi"/>
          <w:sz w:val="22"/>
          <w:szCs w:val="22"/>
        </w:rPr>
        <w:t>nakłada obowiązek stosowania przepisów tej ustawy na podmioty spoza sektora finansów publicznych w zakresie, w jakim wykorzystują środki publiczne lub dysponują tymi środkami. Zgodnie z art. 44 ust. 3 ustawy o finansach publicznych</w:t>
      </w:r>
      <w:r w:rsidR="00EF196B" w:rsidRPr="00EF196B">
        <w:rPr>
          <w:rFonts w:asciiTheme="minorHAnsi" w:hAnsiTheme="minorHAnsi" w:cstheme="minorHAnsi"/>
          <w:sz w:val="22"/>
          <w:szCs w:val="22"/>
        </w:rPr>
        <w:t xml:space="preserve"> </w:t>
      </w:r>
      <w:r w:rsidR="00EF196B">
        <w:rPr>
          <w:rFonts w:asciiTheme="minorHAnsi" w:hAnsiTheme="minorHAnsi" w:cstheme="minorHAnsi"/>
          <w:sz w:val="22"/>
          <w:szCs w:val="22"/>
        </w:rPr>
        <w:t>(</w:t>
      </w:r>
      <w:r w:rsidR="00EF196B" w:rsidRPr="00EF196B">
        <w:rPr>
          <w:rFonts w:asciiTheme="minorHAnsi" w:hAnsiTheme="minorHAnsi" w:cstheme="minorHAnsi"/>
          <w:sz w:val="22"/>
          <w:szCs w:val="22"/>
        </w:rPr>
        <w:t xml:space="preserve">Dz.U. z 2022 r. poz. </w:t>
      </w:r>
      <w:r w:rsidR="00EF196B">
        <w:rPr>
          <w:rFonts w:asciiTheme="minorHAnsi" w:hAnsiTheme="minorHAnsi" w:cstheme="minorHAnsi"/>
          <w:sz w:val="22"/>
          <w:szCs w:val="22"/>
        </w:rPr>
        <w:t>1270</w:t>
      </w:r>
      <w:r w:rsidR="00EF196B" w:rsidRPr="00EF196B">
        <w:rPr>
          <w:rFonts w:asciiTheme="minorHAnsi" w:hAnsiTheme="minorHAnsi" w:cstheme="minorHAnsi"/>
          <w:sz w:val="22"/>
          <w:szCs w:val="22"/>
        </w:rPr>
        <w:t xml:space="preserve"> ze zm.</w:t>
      </w:r>
      <w:r w:rsidR="00EF196B">
        <w:rPr>
          <w:rFonts w:asciiTheme="minorHAnsi" w:hAnsiTheme="minorHAnsi" w:cstheme="minorHAnsi"/>
          <w:sz w:val="22"/>
          <w:szCs w:val="22"/>
        </w:rPr>
        <w:t>)</w:t>
      </w:r>
      <w:r w:rsidRPr="007C449F">
        <w:rPr>
          <w:rFonts w:asciiTheme="minorHAnsi" w:hAnsiTheme="minorHAnsi" w:cstheme="minorHAnsi"/>
          <w:sz w:val="22"/>
          <w:szCs w:val="22"/>
        </w:rPr>
        <w:t xml:space="preserve">, </w:t>
      </w:r>
      <w:r w:rsidRPr="007C449F">
        <w:rPr>
          <w:rFonts w:asciiTheme="minorHAnsi" w:hAnsiTheme="minorHAnsi" w:cstheme="minorHAnsi"/>
          <w:b/>
          <w:bCs/>
          <w:sz w:val="22"/>
          <w:szCs w:val="22"/>
        </w:rPr>
        <w:t>wydatki publiczne powinny być dokonywane</w:t>
      </w:r>
      <w:r w:rsidRPr="007C449F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F3DBC" w:rsidRPr="007C449F" w:rsidRDefault="00BF3DBC" w:rsidP="00BF3DB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w sposób celowy i oszczędny, z zachowaniem zasad: </w:t>
      </w:r>
    </w:p>
    <w:p w:rsidR="00BF3DBC" w:rsidRPr="007C449F" w:rsidRDefault="00BF3DBC" w:rsidP="00BF3DBC">
      <w:pPr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uzyskiwania najlepszych efektów z danych nakładów, </w:t>
      </w:r>
    </w:p>
    <w:p w:rsidR="00BF3DBC" w:rsidRPr="007C449F" w:rsidRDefault="00BF3DBC" w:rsidP="00BF3DBC">
      <w:pPr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optymalnego doboru metod i środków służących osiągnięciu założonych celów; </w:t>
      </w:r>
    </w:p>
    <w:p w:rsidR="00BF3DBC" w:rsidRPr="007C449F" w:rsidRDefault="00BF3DBC" w:rsidP="00BF3DB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w sposób umożliwiający terminową realizację zadań; </w:t>
      </w:r>
    </w:p>
    <w:p w:rsidR="004F2B98" w:rsidRDefault="00BF3DBC" w:rsidP="004F2B98">
      <w:pPr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w wysokości i terminach wynikających z wcze</w:t>
      </w:r>
      <w:r w:rsidR="000B7525">
        <w:rPr>
          <w:rFonts w:asciiTheme="minorHAnsi" w:hAnsiTheme="minorHAnsi" w:cstheme="minorHAnsi"/>
          <w:sz w:val="22"/>
          <w:szCs w:val="22"/>
          <w:lang w:eastAsia="pl-PL"/>
        </w:rPr>
        <w:t>śniej zaciągniętych zobowiązań;</w:t>
      </w:r>
    </w:p>
    <w:p w:rsidR="004F2B98" w:rsidRPr="004F2B98" w:rsidRDefault="00025029" w:rsidP="004F2B98">
      <w:pPr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4F2B98">
        <w:rPr>
          <w:rFonts w:asciiTheme="minorHAnsi" w:hAnsiTheme="minorHAnsi" w:cstheme="minorHAnsi"/>
          <w:sz w:val="22"/>
          <w:szCs w:val="22"/>
          <w:lang w:eastAsia="pl-PL"/>
        </w:rPr>
        <w:t>o</w:t>
      </w:r>
      <w:r w:rsidR="00BF3DBC" w:rsidRPr="004F2B98">
        <w:rPr>
          <w:rFonts w:asciiTheme="minorHAnsi" w:hAnsiTheme="minorHAnsi" w:cstheme="minorHAnsi"/>
          <w:sz w:val="22"/>
          <w:szCs w:val="22"/>
          <w:lang w:eastAsia="pl-PL"/>
        </w:rPr>
        <w:t xml:space="preserve">soby wchodzące w skład organu zarządzającego podmiotu niezaliczanego do sektora finansów publicznych, któremu przekazano do wykorzystania lub dysponowania środki publiczne, lub zarządzającego mieniem tych podmiotów </w:t>
      </w:r>
      <w:r w:rsidR="00BF3DBC" w:rsidRPr="004F2B9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podlegają odpowiedzialności za naruszenie dyscypliny finansów publicznych </w:t>
      </w:r>
      <w:r w:rsidR="00BF3DBC" w:rsidRPr="004F2B98">
        <w:rPr>
          <w:rFonts w:asciiTheme="minorHAnsi" w:hAnsiTheme="minorHAnsi" w:cstheme="minorHAnsi"/>
          <w:sz w:val="22"/>
          <w:szCs w:val="22"/>
          <w:lang w:eastAsia="pl-PL"/>
        </w:rPr>
        <w:t xml:space="preserve">(art. 4 ust. 1 pkt 1 ustawy z dnia 17 grudnia 2004 r. </w:t>
      </w:r>
      <w:r w:rsidR="004F2B98" w:rsidRPr="004F2B98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BF3DBC" w:rsidRPr="004F2B98">
        <w:rPr>
          <w:rFonts w:asciiTheme="minorHAnsi" w:hAnsiTheme="minorHAnsi" w:cstheme="minorHAnsi"/>
          <w:sz w:val="22"/>
          <w:szCs w:val="22"/>
          <w:lang w:eastAsia="pl-PL"/>
        </w:rPr>
        <w:t>o odpowiedzialności za naruszenie dyscypliny finansów publicznych</w:t>
      </w:r>
      <w:r w:rsidR="004F2B98">
        <w:t xml:space="preserve"> - </w:t>
      </w:r>
      <w:r w:rsidR="00EF196B" w:rsidRPr="004F2B98">
        <w:rPr>
          <w:rFonts w:asciiTheme="minorHAnsi" w:hAnsiTheme="minorHAnsi" w:cstheme="minorHAnsi"/>
          <w:sz w:val="22"/>
          <w:szCs w:val="22"/>
          <w:lang w:eastAsia="pl-PL"/>
        </w:rPr>
        <w:t>Dz.U. z 202</w:t>
      </w:r>
      <w:r w:rsidR="004F2B98" w:rsidRPr="004F2B98">
        <w:rPr>
          <w:rFonts w:asciiTheme="minorHAnsi" w:hAnsiTheme="minorHAnsi" w:cstheme="minorHAnsi"/>
          <w:sz w:val="22"/>
          <w:szCs w:val="22"/>
          <w:lang w:eastAsia="pl-PL"/>
        </w:rPr>
        <w:t>4</w:t>
      </w:r>
      <w:r w:rsidR="00EF196B" w:rsidRPr="004F2B98">
        <w:rPr>
          <w:rFonts w:asciiTheme="minorHAnsi" w:hAnsiTheme="minorHAnsi" w:cstheme="minorHAnsi"/>
          <w:sz w:val="22"/>
          <w:szCs w:val="22"/>
          <w:lang w:eastAsia="pl-PL"/>
        </w:rPr>
        <w:t xml:space="preserve"> r. poz. </w:t>
      </w:r>
      <w:r w:rsidR="004F2B98" w:rsidRPr="004F2B98">
        <w:rPr>
          <w:rFonts w:asciiTheme="minorHAnsi" w:hAnsiTheme="minorHAnsi" w:cstheme="minorHAnsi"/>
          <w:sz w:val="22"/>
          <w:szCs w:val="22"/>
          <w:lang w:eastAsia="pl-PL"/>
        </w:rPr>
        <w:t>104).</w:t>
      </w:r>
    </w:p>
    <w:p w:rsidR="00BF3DBC" w:rsidRPr="004F2B98" w:rsidRDefault="00BF3DBC" w:rsidP="000A3805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240" w:after="120" w:line="360" w:lineRule="auto"/>
        <w:ind w:left="425" w:hanging="425"/>
        <w:jc w:val="both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4F2B98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Podmioty uprawnione do składania ofert:</w:t>
      </w:r>
    </w:p>
    <w:p w:rsidR="00BF3DBC" w:rsidRPr="007C449F" w:rsidRDefault="00BF3DBC" w:rsidP="00BF3DBC">
      <w:pPr>
        <w:numPr>
          <w:ilvl w:val="0"/>
          <w:numId w:val="20"/>
        </w:numPr>
        <w:spacing w:before="40" w:after="40"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Podmioty prowadzące Młodzieżowe Ośrodki Wychowawcze i/lub Młodzieżowe Ośrodki Socjoterapii, w tym: </w:t>
      </w:r>
    </w:p>
    <w:p w:rsidR="00BF3DBC" w:rsidRPr="007C449F" w:rsidRDefault="00BF3DBC" w:rsidP="00BF3DBC">
      <w:pPr>
        <w:numPr>
          <w:ilvl w:val="0"/>
          <w:numId w:val="24"/>
        </w:numPr>
        <w:spacing w:before="40" w:after="40" w:line="360" w:lineRule="auto"/>
        <w:ind w:left="993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jednostki samorządu terytorialnego szczebla powiatowego,</w:t>
      </w:r>
    </w:p>
    <w:p w:rsidR="00BF3DBC" w:rsidRPr="007C449F" w:rsidRDefault="00BF3DBC" w:rsidP="00BF3DBC">
      <w:pPr>
        <w:numPr>
          <w:ilvl w:val="0"/>
          <w:numId w:val="24"/>
        </w:numPr>
        <w:spacing w:before="40" w:after="40" w:line="360" w:lineRule="auto"/>
        <w:ind w:left="993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organizacje pozarządowe w rozumieniu art. 3 ust 2 i 3 Ustawy z dnia 24 kwietnia 2003 r. o działalności pożytku publicznego i o wolontariacie </w:t>
      </w:r>
      <w:r w:rsidR="002D1DF1">
        <w:rPr>
          <w:rFonts w:asciiTheme="minorHAnsi" w:hAnsiTheme="minorHAnsi" w:cstheme="minorHAnsi"/>
          <w:sz w:val="22"/>
          <w:szCs w:val="22"/>
          <w:lang w:eastAsia="pl-PL"/>
        </w:rPr>
        <w:t>(</w:t>
      </w:r>
      <w:r w:rsidR="002D1DF1" w:rsidRPr="007C449F">
        <w:rPr>
          <w:rFonts w:asciiTheme="minorHAnsi" w:hAnsiTheme="minorHAnsi" w:cstheme="minorHAnsi"/>
          <w:sz w:val="22"/>
          <w:szCs w:val="22"/>
        </w:rPr>
        <w:t>Dz.U. z 202</w:t>
      </w:r>
      <w:r w:rsidR="00892DE4">
        <w:rPr>
          <w:rFonts w:asciiTheme="minorHAnsi" w:hAnsiTheme="minorHAnsi" w:cstheme="minorHAnsi"/>
          <w:sz w:val="22"/>
          <w:szCs w:val="22"/>
        </w:rPr>
        <w:t>3</w:t>
      </w:r>
      <w:r w:rsidR="002D1DF1" w:rsidRPr="007C449F">
        <w:rPr>
          <w:rFonts w:asciiTheme="minorHAnsi" w:hAnsiTheme="minorHAnsi" w:cstheme="minorHAnsi"/>
          <w:sz w:val="22"/>
          <w:szCs w:val="22"/>
        </w:rPr>
        <w:t xml:space="preserve"> r. poz. </w:t>
      </w:r>
      <w:r w:rsidR="00892DE4">
        <w:rPr>
          <w:rFonts w:asciiTheme="minorHAnsi" w:hAnsiTheme="minorHAnsi" w:cstheme="minorHAnsi"/>
          <w:sz w:val="22"/>
          <w:szCs w:val="22"/>
        </w:rPr>
        <w:t>571</w:t>
      </w:r>
      <w:r w:rsidR="00223A68">
        <w:rPr>
          <w:rFonts w:asciiTheme="minorHAnsi" w:hAnsiTheme="minorHAnsi" w:cstheme="minorHAnsi"/>
          <w:sz w:val="22"/>
          <w:szCs w:val="22"/>
        </w:rPr>
        <w:t>),</w:t>
      </w:r>
    </w:p>
    <w:p w:rsidR="00BF3DBC" w:rsidRPr="007C449F" w:rsidRDefault="00BF3DBC" w:rsidP="00BF3DBC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których cele statutowe lub przedmiot działalności dotyczą spraw objętych zadaniami z zakresu zdrowia publicznego określonymi w art. 2 ustawy o zdrowiu publicznym</w:t>
      </w:r>
      <w:r w:rsidR="00EF196B" w:rsidRPr="00EF196B">
        <w:t xml:space="preserve"> </w:t>
      </w:r>
      <w:r w:rsidR="00EF196B">
        <w:t>(</w:t>
      </w:r>
      <w:r w:rsidR="00EF196B" w:rsidRPr="00EF196B">
        <w:rPr>
          <w:rFonts w:asciiTheme="minorHAnsi" w:hAnsiTheme="minorHAnsi" w:cstheme="minorHAnsi"/>
          <w:sz w:val="22"/>
          <w:szCs w:val="22"/>
        </w:rPr>
        <w:t>Dz.U. z 2022 r. poz. 1608 ze zm.</w:t>
      </w:r>
      <w:r w:rsidR="00EF196B">
        <w:rPr>
          <w:rFonts w:asciiTheme="minorHAnsi" w:hAnsiTheme="minorHAnsi" w:cstheme="minorHAnsi"/>
          <w:sz w:val="22"/>
          <w:szCs w:val="22"/>
        </w:rPr>
        <w:t>).</w:t>
      </w:r>
      <w:r w:rsidRPr="007C44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Wymagane dokumenty</w:t>
      </w:r>
    </w:p>
    <w:p w:rsidR="00D86332" w:rsidRPr="001F2A25" w:rsidRDefault="00D86332" w:rsidP="00D86332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Wypełniony druk oferty, </w:t>
      </w:r>
      <w:r w:rsidRPr="00D86332">
        <w:rPr>
          <w:rFonts w:asciiTheme="minorHAnsi" w:eastAsia="UniversPro-Roman" w:hAnsiTheme="minorHAnsi" w:cstheme="minorHAnsi"/>
          <w:sz w:val="22"/>
          <w:szCs w:val="22"/>
        </w:rPr>
        <w:t>stanowiący załącznik do ogłoszenia.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Aktualny odpis z odpowiedniego rejestru lub inne dokumenty informujące o statusie prawnym pod</w:t>
      </w:r>
      <w:r w:rsidRPr="007C449F">
        <w:rPr>
          <w:rFonts w:asciiTheme="minorHAnsi" w:hAnsiTheme="minorHAnsi" w:cstheme="minorHAnsi"/>
          <w:sz w:val="22"/>
          <w:szCs w:val="22"/>
        </w:rPr>
        <w:t>miotu składającego ofertę i umocowaniu osób go reprezentujących.</w:t>
      </w:r>
      <w:r w:rsidR="001F6E10" w:rsidRPr="001F6E10">
        <w:rPr>
          <w:rFonts w:ascii="Tahoma" w:eastAsiaTheme="majorEastAsia" w:hAnsi="Tahoma" w:cs="Tahoma"/>
          <w:szCs w:val="26"/>
        </w:rPr>
        <w:t xml:space="preserve"> </w:t>
      </w:r>
      <w:r w:rsidR="001F6E10">
        <w:rPr>
          <w:rFonts w:asciiTheme="minorHAnsi" w:hAnsiTheme="minorHAnsi" w:cstheme="minorHAnsi"/>
          <w:sz w:val="22"/>
          <w:szCs w:val="22"/>
        </w:rPr>
        <w:t>N</w:t>
      </w:r>
      <w:r w:rsidR="001F6E10" w:rsidRPr="001F6E10">
        <w:rPr>
          <w:rFonts w:asciiTheme="minorHAnsi" w:hAnsiTheme="minorHAnsi" w:cstheme="minorHAnsi"/>
          <w:sz w:val="22"/>
          <w:szCs w:val="22"/>
        </w:rPr>
        <w:t xml:space="preserve">atomiast w przypadku ofert składanych przez jednostki samorządu terytorialnego należy dołączyć uchwałę Rady Powiatu </w:t>
      </w:r>
      <w:r w:rsidR="001F6E10">
        <w:rPr>
          <w:rFonts w:asciiTheme="minorHAnsi" w:hAnsiTheme="minorHAnsi" w:cstheme="minorHAnsi"/>
          <w:sz w:val="22"/>
          <w:szCs w:val="22"/>
        </w:rPr>
        <w:br/>
      </w:r>
      <w:r w:rsidR="001F6E10" w:rsidRPr="001F6E10">
        <w:rPr>
          <w:rFonts w:asciiTheme="minorHAnsi" w:hAnsiTheme="minorHAnsi" w:cstheme="minorHAnsi"/>
          <w:sz w:val="22"/>
          <w:szCs w:val="22"/>
        </w:rPr>
        <w:t>o wyborze starosty.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Oświadczenie potwierdzające, że w stosunku do podmiotu składającego ofertę, nie stwierdzono niezgodnego z przeznaczeniem wykorzystania środków publicznych.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skarbowe.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Oświadczenie, że podmiot składający ofertę jest jedynym posiadaczem rachunku, na który zostaną przekazane środki i zobowiązuje się go utrzymywać do chwili zaakceptowania rozliczenia tych środków pod względem finansowym i rzeczowym.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Oświadczenie osoby upoważnionej do reprezentacji podmiotu składającego ofertę wskazujące, że kwota środków przeznaczona zostanie na realizację zadania zgodnie z ofertą i że, w tym zakresie, zadanie nie będzie finansowane z innych źródeł.</w:t>
      </w:r>
    </w:p>
    <w:p w:rsidR="00A21612" w:rsidRPr="007C449F" w:rsidRDefault="00A21612" w:rsidP="00A21612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lastRenderedPageBreak/>
        <w:t>Oświadczenie o kwalifikowalności VAT zgodnie ze wzorem określonym w załączniku do ogłoszenia.</w:t>
      </w:r>
    </w:p>
    <w:p w:rsidR="0045189B" w:rsidRDefault="0045189B" w:rsidP="0045189B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Oświadczenie, że cele statutowe lub przedmiot działalności podmiotu składającego ofertę dotyczy spraw objętych zadaniami określonymi w art. 2 ustawy o zdrowiu publicznym. 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Klauzula informacyjna dotycząca przetwarzania danych osobowych </w:t>
      </w:r>
      <w:r w:rsidR="00B03BF9" w:rsidRPr="007C449F">
        <w:rPr>
          <w:rFonts w:asciiTheme="minorHAnsi" w:hAnsiTheme="minorHAnsi" w:cstheme="minorHAnsi"/>
          <w:sz w:val="22"/>
          <w:szCs w:val="22"/>
        </w:rPr>
        <w:t xml:space="preserve">wszystkich osób </w:t>
      </w:r>
      <w:r w:rsidRPr="007C449F">
        <w:rPr>
          <w:rFonts w:asciiTheme="minorHAnsi" w:hAnsiTheme="minorHAnsi" w:cstheme="minorHAnsi"/>
          <w:sz w:val="22"/>
          <w:szCs w:val="22"/>
        </w:rPr>
        <w:t xml:space="preserve">wskazanych </w:t>
      </w:r>
      <w:r w:rsidR="009C4CA5">
        <w:rPr>
          <w:rFonts w:asciiTheme="minorHAnsi" w:hAnsiTheme="minorHAnsi" w:cstheme="minorHAnsi"/>
          <w:sz w:val="22"/>
          <w:szCs w:val="22"/>
        </w:rPr>
        <w:br/>
      </w:r>
      <w:r w:rsidRPr="007C449F">
        <w:rPr>
          <w:rFonts w:asciiTheme="minorHAnsi" w:hAnsiTheme="minorHAnsi" w:cstheme="minorHAnsi"/>
          <w:sz w:val="22"/>
          <w:szCs w:val="22"/>
        </w:rPr>
        <w:t>w ofercie</w:t>
      </w:r>
      <w:r w:rsidR="00B03BF9" w:rsidRPr="007C449F">
        <w:rPr>
          <w:rFonts w:asciiTheme="minorHAnsi" w:hAnsiTheme="minorHAnsi" w:cstheme="minorHAnsi"/>
          <w:sz w:val="22"/>
          <w:szCs w:val="22"/>
        </w:rPr>
        <w:t xml:space="preserve"> (zarówno realizatorów zadania jak i osób reprezentujących dany podmiot)</w:t>
      </w:r>
      <w:r w:rsidRPr="007C449F">
        <w:rPr>
          <w:rFonts w:asciiTheme="minorHAnsi" w:hAnsiTheme="minorHAnsi" w:cstheme="minorHAnsi"/>
          <w:sz w:val="22"/>
          <w:szCs w:val="22"/>
        </w:rPr>
        <w:t>.</w:t>
      </w:r>
    </w:p>
    <w:p w:rsidR="00061D86" w:rsidRPr="007C449F" w:rsidRDefault="00061D86" w:rsidP="00061D86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 </w:t>
      </w:r>
      <w:r w:rsidRPr="007C449F">
        <w:rPr>
          <w:rFonts w:asciiTheme="minorHAnsi" w:hAnsiTheme="minorHAnsi" w:cstheme="minorHAnsi"/>
          <w:color w:val="000000"/>
          <w:spacing w:val="-2"/>
          <w:sz w:val="22"/>
          <w:szCs w:val="22"/>
        </w:rPr>
        <w:t>Oświadczenie organizatora o posiadaniu kopii dokumentów z Krajowego Rejestru Karnego oraz z Rejestru Sprawców Przestępstw na Tle Seksualnym, poświadczających niekaralność kadry zaangażowanej w realizację zadania (wychowawca, realizator programu, wolontariusz etc.).</w:t>
      </w:r>
      <w:r w:rsidRPr="007C44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1BA0" w:rsidRPr="007C449F" w:rsidRDefault="00061D86" w:rsidP="002A5898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 </w:t>
      </w:r>
      <w:r w:rsidR="000A42FD" w:rsidRPr="007C449F">
        <w:rPr>
          <w:rFonts w:asciiTheme="minorHAnsi" w:hAnsiTheme="minorHAnsi" w:cstheme="minorHAnsi"/>
          <w:sz w:val="22"/>
          <w:szCs w:val="22"/>
        </w:rPr>
        <w:t xml:space="preserve">Oświadczenie organizatora, że </w:t>
      </w:r>
      <w:r w:rsidR="008777FF" w:rsidRPr="007C449F">
        <w:rPr>
          <w:rFonts w:asciiTheme="minorHAnsi" w:hAnsiTheme="minorHAnsi" w:cstheme="minorHAnsi"/>
          <w:sz w:val="22"/>
          <w:szCs w:val="22"/>
        </w:rPr>
        <w:t xml:space="preserve">zgłoszony do realizacji </w:t>
      </w:r>
      <w:r w:rsidR="000A42FD" w:rsidRPr="007C449F">
        <w:rPr>
          <w:rFonts w:asciiTheme="minorHAnsi" w:hAnsiTheme="minorHAnsi" w:cstheme="minorHAnsi"/>
          <w:sz w:val="22"/>
          <w:szCs w:val="22"/>
        </w:rPr>
        <w:t>program profilaktyczny</w:t>
      </w:r>
      <w:r w:rsidR="0015265C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z zakresu profilaktyki uzależnień ujęty został w Systemie rekomendacji programów profilaktycznych i promocji zdrowia psychicznego.</w:t>
      </w:r>
    </w:p>
    <w:p w:rsidR="00BF3DBC" w:rsidRPr="007C449F" w:rsidRDefault="00A35A63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3DBC" w:rsidRPr="007C449F">
        <w:rPr>
          <w:rFonts w:asciiTheme="minorHAnsi" w:hAnsiTheme="minorHAnsi" w:cstheme="minorHAnsi"/>
          <w:b/>
          <w:sz w:val="22"/>
          <w:szCs w:val="22"/>
        </w:rPr>
        <w:t xml:space="preserve">Druk oświadczeń, o których mowa w pkt. </w:t>
      </w:r>
      <w:r w:rsidR="00282191">
        <w:rPr>
          <w:rFonts w:asciiTheme="minorHAnsi" w:hAnsiTheme="minorHAnsi" w:cstheme="minorHAnsi"/>
          <w:b/>
          <w:sz w:val="22"/>
          <w:szCs w:val="22"/>
        </w:rPr>
        <w:t>3</w:t>
      </w:r>
      <w:r w:rsidR="00BF3DBC" w:rsidRPr="007C449F">
        <w:rPr>
          <w:rFonts w:asciiTheme="minorHAnsi" w:hAnsiTheme="minorHAnsi" w:cstheme="minorHAnsi"/>
          <w:b/>
          <w:sz w:val="22"/>
          <w:szCs w:val="22"/>
        </w:rPr>
        <w:t>-</w:t>
      </w:r>
      <w:r w:rsidR="00B03BF9" w:rsidRPr="007C449F">
        <w:rPr>
          <w:rFonts w:asciiTheme="minorHAnsi" w:hAnsiTheme="minorHAnsi" w:cstheme="minorHAnsi"/>
          <w:b/>
          <w:sz w:val="22"/>
          <w:szCs w:val="22"/>
        </w:rPr>
        <w:t>1</w:t>
      </w:r>
      <w:r w:rsidR="00282191">
        <w:rPr>
          <w:rFonts w:asciiTheme="minorHAnsi" w:hAnsiTheme="minorHAnsi" w:cstheme="minorHAnsi"/>
          <w:b/>
          <w:sz w:val="22"/>
          <w:szCs w:val="22"/>
        </w:rPr>
        <w:t>1</w:t>
      </w:r>
      <w:r w:rsidR="00061D86" w:rsidRPr="007C44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3DBC" w:rsidRPr="007C449F">
        <w:rPr>
          <w:rFonts w:asciiTheme="minorHAnsi" w:hAnsiTheme="minorHAnsi" w:cstheme="minorHAnsi"/>
          <w:b/>
          <w:sz w:val="22"/>
          <w:szCs w:val="22"/>
        </w:rPr>
        <w:t>stanowi załącznik do o</w:t>
      </w:r>
      <w:r w:rsidR="00830A43" w:rsidRPr="007C449F">
        <w:rPr>
          <w:rFonts w:asciiTheme="minorHAnsi" w:hAnsiTheme="minorHAnsi" w:cstheme="minorHAnsi"/>
          <w:b/>
          <w:sz w:val="22"/>
          <w:szCs w:val="22"/>
        </w:rPr>
        <w:t>ferty</w:t>
      </w:r>
      <w:r w:rsidR="00BF3DBC" w:rsidRPr="007C449F">
        <w:rPr>
          <w:rFonts w:asciiTheme="minorHAnsi" w:hAnsiTheme="minorHAnsi" w:cstheme="minorHAnsi"/>
          <w:b/>
          <w:sz w:val="22"/>
          <w:szCs w:val="22"/>
        </w:rPr>
        <w:t>.</w:t>
      </w:r>
    </w:p>
    <w:p w:rsidR="00A35A63" w:rsidRPr="003C29C7" w:rsidRDefault="00A35A63" w:rsidP="003C29C7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 Kserokopie potwierdzające kwalifikacje specjalistów i wychowawców, wskazanych imiennie (z określeniem pełnionych przez nich funkcji podczas realizacji zadania publicznego) w pkt. II.9 druku oferty</w:t>
      </w:r>
      <w:r w:rsidR="009C4CA5">
        <w:rPr>
          <w:rFonts w:asciiTheme="minorHAnsi" w:hAnsiTheme="minorHAnsi" w:cstheme="minorHAnsi"/>
          <w:sz w:val="22"/>
          <w:szCs w:val="22"/>
        </w:rPr>
        <w:t>.</w:t>
      </w:r>
      <w:r w:rsidR="003C29C7" w:rsidRPr="003C29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Kryteria oceny ofert</w:t>
      </w:r>
    </w:p>
    <w:p w:rsidR="00BF3DBC" w:rsidRPr="007C449F" w:rsidRDefault="00BF3DBC" w:rsidP="00BF3DBC">
      <w:pPr>
        <w:numPr>
          <w:ilvl w:val="0"/>
          <w:numId w:val="10"/>
        </w:numPr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Rozpatrywane będą wyłącznie oferty złożone w terminach wskazanych w ogłoszeniu.</w:t>
      </w:r>
    </w:p>
    <w:p w:rsidR="00BF3DBC" w:rsidRPr="007C449F" w:rsidRDefault="00BF3DBC" w:rsidP="00BF3DBC">
      <w:pPr>
        <w:numPr>
          <w:ilvl w:val="0"/>
          <w:numId w:val="10"/>
        </w:numPr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Oferty wraz z załącznikami złożone na niewłaściwych drukach, niekompletne, niepodpisane lub podpisane przez osoby nieuprawnione, nieopieczętowane lub zawierające inne braki formalne zostaną odrzucone z przyczyn formalnych, w przypadku nieusunięcia tych braków we wskazanym w wezwaniu terminie do ich usunięcia.</w:t>
      </w:r>
    </w:p>
    <w:p w:rsidR="00BF3DBC" w:rsidRPr="007C449F" w:rsidRDefault="00BF3DBC" w:rsidP="00BF3DB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Wszystkie złożone oferty wraz z załączoną do nich dokumentacją pozostaną w aktach Departamentu Zdrowia i nie będą odsyłane.</w:t>
      </w:r>
    </w:p>
    <w:p w:rsidR="00BF3DBC" w:rsidRPr="007C449F" w:rsidRDefault="00BF3DBC" w:rsidP="00BF3DB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b/>
          <w:sz w:val="22"/>
          <w:szCs w:val="22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Kryteria formalne</w:t>
      </w:r>
    </w:p>
    <w:p w:rsidR="00BF3DBC" w:rsidRPr="007C449F" w:rsidRDefault="00BF3DBC" w:rsidP="00BF3DBC">
      <w:pPr>
        <w:spacing w:after="40" w:line="360" w:lineRule="auto"/>
        <w:ind w:left="803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Ocena formalna polega na analizie kompletności oraz poprawności formalnej oferty. </w:t>
      </w:r>
    </w:p>
    <w:p w:rsidR="00BF3DBC" w:rsidRPr="007C449F" w:rsidRDefault="00BF3DBC" w:rsidP="00BF3DBC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Weryfikacja formalna i merytoryczna ofert dokonywana będzie</w:t>
      </w:r>
      <w:r w:rsidRPr="007C44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C449F">
        <w:rPr>
          <w:rFonts w:asciiTheme="minorHAnsi" w:hAnsiTheme="minorHAnsi" w:cstheme="minorHAnsi"/>
          <w:sz w:val="22"/>
          <w:szCs w:val="22"/>
        </w:rPr>
        <w:t xml:space="preserve">przez Departament Zdrowia. </w:t>
      </w:r>
    </w:p>
    <w:p w:rsidR="00BF3DBC" w:rsidRPr="007C449F" w:rsidRDefault="00BF3DBC" w:rsidP="00BF3DBC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Theme="minorHAnsi" w:hAnsiTheme="minorHAnsi" w:cstheme="minorHAnsi"/>
          <w:strike/>
          <w:color w:val="0070C0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W przypadku wystąpienia jakichkolwiek braków lub niejasności, co do treści złożonej dokumentacji oferent wezwany zostanie do złożenia wyjaśnień lub uzupełnienia oferty, </w:t>
      </w:r>
      <w:r w:rsidRPr="006827ED">
        <w:rPr>
          <w:rFonts w:asciiTheme="minorHAnsi" w:hAnsiTheme="minorHAnsi" w:cstheme="minorHAnsi"/>
          <w:sz w:val="22"/>
          <w:szCs w:val="22"/>
        </w:rPr>
        <w:t xml:space="preserve">w terminie </w:t>
      </w:r>
      <w:r w:rsidR="000E2FC0">
        <w:rPr>
          <w:rFonts w:asciiTheme="minorHAnsi" w:hAnsiTheme="minorHAnsi" w:cstheme="minorHAnsi"/>
          <w:sz w:val="22"/>
          <w:szCs w:val="22"/>
        </w:rPr>
        <w:t>5</w:t>
      </w:r>
      <w:r w:rsidRPr="006827ED">
        <w:rPr>
          <w:rFonts w:asciiTheme="minorHAnsi" w:hAnsiTheme="minorHAnsi" w:cstheme="minorHAnsi"/>
          <w:sz w:val="22"/>
          <w:szCs w:val="22"/>
        </w:rPr>
        <w:t xml:space="preserve"> dni roboczych od dnia</w:t>
      </w:r>
      <w:r w:rsidRPr="007C449F">
        <w:rPr>
          <w:rFonts w:asciiTheme="minorHAnsi" w:hAnsiTheme="minorHAnsi" w:cstheme="minorHAnsi"/>
          <w:sz w:val="22"/>
          <w:szCs w:val="22"/>
        </w:rPr>
        <w:t xml:space="preserve"> otrzymania wezwania, a w przypadku braków formalnych, pod rygorem pozostawienia oferty bez rozpoznania.</w:t>
      </w:r>
    </w:p>
    <w:p w:rsidR="00BF3DBC" w:rsidRPr="007C449F" w:rsidRDefault="00BF3DBC" w:rsidP="00BF3DBC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Oferent powinien uzupełnić braki w formie pisemnej. Wezwanie może zostać doręczone pocztą elektroniczną, lub za pośrednictwem placówki pocztowej. W sytuacji gdy wezwanie zostanie doręczone w formie elektronicznej, podmiot jest zobowiązany potwierdzić jego otrzymanie.</w:t>
      </w:r>
    </w:p>
    <w:p w:rsidR="009C4CA5" w:rsidRPr="002A4BC4" w:rsidRDefault="00BF3DBC" w:rsidP="002D1DF1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2A4BC4">
        <w:rPr>
          <w:rFonts w:asciiTheme="minorHAnsi" w:hAnsiTheme="minorHAnsi" w:cstheme="minorHAnsi"/>
          <w:sz w:val="22"/>
          <w:szCs w:val="22"/>
        </w:rPr>
        <w:lastRenderedPageBreak/>
        <w:t>O zachowaniu terminu uzupełnienia braków decyduje dzień wpływu uzupełnień do siedziby Urzędu Marszałkowskiego Województwa Wielkopolskiego, w analogicznej formie w jakiej wezwanie zostało doręczone.</w:t>
      </w:r>
      <w:r w:rsidR="002A4BC4" w:rsidRPr="002A4BC4">
        <w:rPr>
          <w:rFonts w:asciiTheme="minorHAnsi" w:hAnsiTheme="minorHAnsi" w:cstheme="minorHAnsi"/>
          <w:sz w:val="22"/>
          <w:szCs w:val="22"/>
        </w:rPr>
        <w:t xml:space="preserve"> Przy czym</w:t>
      </w:r>
      <w:r w:rsidR="002A4BC4">
        <w:rPr>
          <w:rFonts w:asciiTheme="minorHAnsi" w:hAnsiTheme="minorHAnsi" w:cstheme="minorHAnsi"/>
          <w:sz w:val="22"/>
          <w:szCs w:val="22"/>
        </w:rPr>
        <w:t xml:space="preserve"> d</w:t>
      </w:r>
      <w:r w:rsidR="009C4CA5" w:rsidRPr="002A4BC4">
        <w:rPr>
          <w:rFonts w:asciiTheme="minorHAnsi" w:hAnsiTheme="minorHAnsi" w:cstheme="minorHAnsi"/>
          <w:sz w:val="22"/>
          <w:szCs w:val="22"/>
        </w:rPr>
        <w:t xml:space="preserve">okumentacja przesłana w formie elektronicznej </w:t>
      </w:r>
      <w:r w:rsidR="002A4BC4" w:rsidRPr="002A4BC4">
        <w:rPr>
          <w:rFonts w:asciiTheme="minorHAnsi" w:hAnsiTheme="minorHAnsi" w:cstheme="minorHAnsi"/>
          <w:sz w:val="22"/>
          <w:szCs w:val="22"/>
        </w:rPr>
        <w:t>musi być tożsama z dokumentacją dostarczoną za pośrednictwem placówki pocztowej.</w:t>
      </w:r>
    </w:p>
    <w:p w:rsidR="00BF3DBC" w:rsidRPr="007C449F" w:rsidRDefault="00BF3DBC" w:rsidP="00BF3DBC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Oferta zostaje odrzucona na etapie analizy formalnej i nie zostaje skierowana do dalszej oceny merytorycznej w następujących przypadkach: </w:t>
      </w:r>
    </w:p>
    <w:p w:rsidR="00BF3DBC" w:rsidRPr="007C449F" w:rsidRDefault="00BF3DBC" w:rsidP="00BF3DBC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złożenia oferty z naruszeniem terminu podanego w ogłoszeniu o konkursie, </w:t>
      </w:r>
    </w:p>
    <w:p w:rsidR="00BF3DBC" w:rsidRPr="007C449F" w:rsidRDefault="00BF3DBC" w:rsidP="00BF3DBC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złożenia oferty przez podmiot nieuprawniony do udziału w konkursie, </w:t>
      </w:r>
    </w:p>
    <w:p w:rsidR="00BF3DBC" w:rsidRPr="007C449F" w:rsidRDefault="00BF3DBC" w:rsidP="00BF3DBC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nieusunięcia w wyznaczonym terminie braków formalnych. </w:t>
      </w:r>
    </w:p>
    <w:p w:rsidR="00BF3DBC" w:rsidRPr="007C449F" w:rsidRDefault="00BF3DBC" w:rsidP="00BF3DB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Kryteria merytoryczne </w:t>
      </w:r>
    </w:p>
    <w:p w:rsidR="00BF3DBC" w:rsidRPr="007C449F" w:rsidRDefault="00BF3DBC" w:rsidP="00BF3DBC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Ocena merytoryczna ofert, spełniających wymogi formalne, dokonywana będzie przez Komisję Konkursową.</w:t>
      </w:r>
    </w:p>
    <w:p w:rsidR="00BF3DBC" w:rsidRPr="007C449F" w:rsidRDefault="00BF3DBC" w:rsidP="00BF3DBC">
      <w:pPr>
        <w:spacing w:before="40" w:after="40" w:line="360" w:lineRule="auto"/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C449F">
        <w:rPr>
          <w:rFonts w:asciiTheme="minorHAnsi" w:hAnsiTheme="minorHAnsi" w:cstheme="minorHAnsi"/>
          <w:sz w:val="22"/>
          <w:szCs w:val="22"/>
          <w:u w:val="single"/>
        </w:rPr>
        <w:t>Kryteria oceny merytorycznej, z podziałem na:</w:t>
      </w:r>
    </w:p>
    <w:p w:rsidR="00BF3DBC" w:rsidRPr="007C449F" w:rsidRDefault="00BF3DBC" w:rsidP="00BF3DBC">
      <w:pPr>
        <w:numPr>
          <w:ilvl w:val="0"/>
          <w:numId w:val="13"/>
        </w:numPr>
        <w:suppressAutoHyphens w:val="0"/>
        <w:spacing w:after="4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Merytoryczne – 50 pkt. (waga: 70%/100%):</w:t>
      </w:r>
    </w:p>
    <w:p w:rsidR="00BF3DBC" w:rsidRPr="007C449F" w:rsidRDefault="00BF3DBC" w:rsidP="00BF3DBC">
      <w:pPr>
        <w:numPr>
          <w:ilvl w:val="0"/>
          <w:numId w:val="14"/>
        </w:numPr>
        <w:tabs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koncepcja planowanych działań – zgodność oferty z ogłoszeniem konkursowym,</w:t>
      </w:r>
    </w:p>
    <w:p w:rsidR="00BF3DBC" w:rsidRPr="007C449F" w:rsidRDefault="00BF3DBC" w:rsidP="00BF3DBC">
      <w:pPr>
        <w:numPr>
          <w:ilvl w:val="0"/>
          <w:numId w:val="14"/>
        </w:numPr>
        <w:tabs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jakość oferty (w tym m.in.: spójność poszczególnych elementów oferty, adekwatność wnioskowanej kwoty dotacji do zakresu podejmowanych działań – racjonalność wydatków </w:t>
      </w:r>
      <w:r w:rsidR="000E2FC0">
        <w:rPr>
          <w:rFonts w:asciiTheme="minorHAnsi" w:hAnsiTheme="minorHAnsi" w:cstheme="minorHAnsi"/>
          <w:sz w:val="22"/>
          <w:szCs w:val="22"/>
        </w:rPr>
        <w:br/>
      </w:r>
      <w:r w:rsidRPr="007C449F">
        <w:rPr>
          <w:rFonts w:asciiTheme="minorHAnsi" w:hAnsiTheme="minorHAnsi" w:cstheme="minorHAnsi"/>
          <w:sz w:val="22"/>
          <w:szCs w:val="22"/>
        </w:rPr>
        <w:t>w świetle przedstawionego kosztorysu),</w:t>
      </w:r>
    </w:p>
    <w:p w:rsidR="00BF3DBC" w:rsidRPr="007C449F" w:rsidRDefault="00BF3DBC" w:rsidP="00BF3DBC">
      <w:pPr>
        <w:numPr>
          <w:ilvl w:val="0"/>
          <w:numId w:val="14"/>
        </w:numPr>
        <w:tabs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poziom rekomendacji programu (obiecujący, dobra praktyka, modelowy)</w:t>
      </w:r>
      <w:r w:rsidR="000E2FC0">
        <w:rPr>
          <w:rFonts w:asciiTheme="minorHAnsi" w:hAnsiTheme="minorHAnsi" w:cstheme="minorHAnsi"/>
          <w:sz w:val="22"/>
          <w:szCs w:val="22"/>
        </w:rPr>
        <w:t>.</w:t>
      </w:r>
    </w:p>
    <w:p w:rsidR="00BF3DBC" w:rsidRPr="007C449F" w:rsidRDefault="00BF3DBC" w:rsidP="00BF3DBC">
      <w:pPr>
        <w:numPr>
          <w:ilvl w:val="0"/>
          <w:numId w:val="13"/>
        </w:numPr>
        <w:suppressAutoHyphens w:val="0"/>
        <w:spacing w:after="40" w:line="276" w:lineRule="auto"/>
        <w:ind w:left="1276" w:hanging="425"/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iCs/>
          <w:sz w:val="22"/>
          <w:szCs w:val="22"/>
          <w:lang w:eastAsia="pl-PL"/>
        </w:rPr>
        <w:t>Organizacyjne – 50 pkt. (waga: 30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%</w:t>
      </w:r>
      <w:r w:rsidRPr="007C449F">
        <w:rPr>
          <w:rFonts w:asciiTheme="minorHAnsi" w:hAnsiTheme="minorHAnsi" w:cstheme="minorHAnsi"/>
          <w:iCs/>
          <w:sz w:val="22"/>
          <w:szCs w:val="22"/>
          <w:lang w:eastAsia="pl-PL"/>
        </w:rPr>
        <w:t>/100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%</w:t>
      </w:r>
      <w:r w:rsidRPr="007C449F">
        <w:rPr>
          <w:rFonts w:asciiTheme="minorHAnsi" w:hAnsiTheme="minorHAnsi" w:cstheme="minorHAnsi"/>
          <w:iCs/>
          <w:sz w:val="22"/>
          <w:szCs w:val="22"/>
          <w:lang w:eastAsia="pl-PL"/>
        </w:rPr>
        <w:t>):</w:t>
      </w:r>
    </w:p>
    <w:p w:rsidR="00BF3DBC" w:rsidRPr="007C449F" w:rsidRDefault="00BF3DBC" w:rsidP="00BF3DBC">
      <w:pPr>
        <w:numPr>
          <w:ilvl w:val="0"/>
          <w:numId w:val="15"/>
        </w:numPr>
        <w:tabs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zasoby kadrowe przewidywane do wykorzystania przy realizacji zadania</w:t>
      </w:r>
      <w:r w:rsidR="000E2FC0">
        <w:rPr>
          <w:rFonts w:asciiTheme="minorHAnsi" w:hAnsiTheme="minorHAnsi" w:cstheme="minorHAnsi"/>
          <w:sz w:val="22"/>
          <w:szCs w:val="22"/>
        </w:rPr>
        <w:t>,</w:t>
      </w:r>
    </w:p>
    <w:p w:rsidR="00BF3DBC" w:rsidRPr="007C449F" w:rsidRDefault="00BF3DBC" w:rsidP="00BF3DBC">
      <w:pPr>
        <w:numPr>
          <w:ilvl w:val="0"/>
          <w:numId w:val="15"/>
        </w:numPr>
        <w:tabs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zasoby rzeczowe zapewniające właściwą realizacje zadania</w:t>
      </w:r>
      <w:r w:rsidR="000E2FC0">
        <w:rPr>
          <w:rFonts w:asciiTheme="minorHAnsi" w:hAnsiTheme="minorHAnsi" w:cstheme="minorHAnsi"/>
          <w:sz w:val="22"/>
          <w:szCs w:val="22"/>
        </w:rPr>
        <w:t>.</w:t>
      </w:r>
    </w:p>
    <w:p w:rsidR="00BF3DBC" w:rsidRPr="007C449F" w:rsidRDefault="00BF3DBC" w:rsidP="00BF3DBC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Maksymalna liczba punktów możliwych do zdobycia w zakresie spełniania kryteriów merytorycznych wynosi 100 pkt.</w:t>
      </w:r>
    </w:p>
    <w:p w:rsidR="00BF3DBC" w:rsidRPr="007C449F" w:rsidRDefault="00BF3DBC" w:rsidP="00BF3DBC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Ostateczna liczba punktów to średnia sumy przyznanych punktów przez poszczególnych członków Komisji.</w:t>
      </w:r>
    </w:p>
    <w:p w:rsidR="00BF3DBC" w:rsidRPr="007C449F" w:rsidRDefault="00BF3DBC" w:rsidP="00BF3DBC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Oferty, które uzyskają poniżej 50 punktów nie uzyskają dofinansowania.</w:t>
      </w:r>
    </w:p>
    <w:p w:rsidR="002A4BC4" w:rsidRPr="000E2FC0" w:rsidRDefault="00BF3DBC" w:rsidP="000A3805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2FC0">
        <w:rPr>
          <w:rFonts w:asciiTheme="minorHAnsi" w:hAnsiTheme="minorHAnsi" w:cstheme="minorHAnsi"/>
          <w:sz w:val="22"/>
          <w:szCs w:val="22"/>
        </w:rPr>
        <w:t>Przekroczenie progu, o którym mowa powyżej nie jest jednoznaczne z przyznaniem dotacji</w:t>
      </w:r>
      <w:r w:rsidR="002A4BC4" w:rsidRPr="000E2FC0">
        <w:rPr>
          <w:rFonts w:asciiTheme="minorHAnsi" w:hAnsiTheme="minorHAnsi" w:cstheme="minorHAnsi"/>
          <w:sz w:val="22"/>
          <w:szCs w:val="22"/>
        </w:rPr>
        <w:t>.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Miejsce, termin oraz sposób składania ofert: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>Oferty należy składać za pośrednictwem poczty lub osobiście w siedzibie Urzędu Marszałkowskiego Województwa Wielkopolskiego w Poznaniu, al. Niepodległości 34, 61-714 (Punkt Kancelaryjny – hol główny), w zaklejonej i opieczętowanej kopercie z dopiskiem: „</w:t>
      </w:r>
      <w:r w:rsidRPr="007C449F">
        <w:rPr>
          <w:rFonts w:asciiTheme="minorHAnsi" w:hAnsiTheme="minorHAnsi" w:cstheme="minorHAnsi"/>
          <w:sz w:val="22"/>
          <w:szCs w:val="22"/>
        </w:rPr>
        <w:t>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Socjoterapii”.</w:t>
      </w:r>
    </w:p>
    <w:p w:rsidR="00BF3DBC" w:rsidRPr="00456503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FF4062">
        <w:rPr>
          <w:rFonts w:asciiTheme="minorHAnsi" w:hAnsiTheme="minorHAnsi" w:cstheme="minorHAnsi"/>
          <w:b/>
          <w:spacing w:val="-1"/>
          <w:sz w:val="22"/>
          <w:szCs w:val="22"/>
        </w:rPr>
        <w:lastRenderedPageBreak/>
        <w:t xml:space="preserve">Oferty składane </w:t>
      </w:r>
      <w:r w:rsidRPr="00456503">
        <w:rPr>
          <w:rFonts w:asciiTheme="minorHAnsi" w:hAnsiTheme="minorHAnsi" w:cstheme="minorHAnsi"/>
          <w:b/>
          <w:spacing w:val="-1"/>
          <w:sz w:val="22"/>
          <w:szCs w:val="22"/>
        </w:rPr>
        <w:t xml:space="preserve">winny być do </w:t>
      </w:r>
      <w:r w:rsidR="000E2FC0" w:rsidRPr="00456503">
        <w:rPr>
          <w:rFonts w:asciiTheme="minorHAnsi" w:hAnsiTheme="minorHAnsi" w:cstheme="minorHAnsi"/>
          <w:b/>
          <w:spacing w:val="-1"/>
          <w:sz w:val="22"/>
          <w:szCs w:val="22"/>
        </w:rPr>
        <w:t>19</w:t>
      </w:r>
      <w:r w:rsidRPr="00456503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0E2FC0" w:rsidRPr="00456503">
        <w:rPr>
          <w:rFonts w:asciiTheme="minorHAnsi" w:hAnsiTheme="minorHAnsi" w:cstheme="minorHAnsi"/>
          <w:b/>
          <w:spacing w:val="-1"/>
          <w:sz w:val="22"/>
          <w:szCs w:val="22"/>
        </w:rPr>
        <w:t>kwietnia</w:t>
      </w:r>
      <w:r w:rsidRPr="00456503">
        <w:rPr>
          <w:rFonts w:asciiTheme="minorHAnsi" w:hAnsiTheme="minorHAnsi" w:cstheme="minorHAnsi"/>
          <w:b/>
          <w:spacing w:val="-1"/>
          <w:sz w:val="22"/>
          <w:szCs w:val="22"/>
        </w:rPr>
        <w:t xml:space="preserve"> 202</w:t>
      </w:r>
      <w:r w:rsidR="0010085F" w:rsidRPr="00456503">
        <w:rPr>
          <w:rFonts w:asciiTheme="minorHAnsi" w:hAnsiTheme="minorHAnsi" w:cstheme="minorHAnsi"/>
          <w:b/>
          <w:spacing w:val="-1"/>
          <w:sz w:val="22"/>
          <w:szCs w:val="22"/>
        </w:rPr>
        <w:t>4</w:t>
      </w:r>
      <w:r w:rsidRPr="00456503">
        <w:rPr>
          <w:rFonts w:asciiTheme="minorHAnsi" w:hAnsiTheme="minorHAnsi" w:cstheme="minorHAnsi"/>
          <w:b/>
          <w:spacing w:val="-1"/>
          <w:sz w:val="22"/>
          <w:szCs w:val="22"/>
        </w:rPr>
        <w:t xml:space="preserve"> r. do godziny 15:30.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>O przyjęciu oferty decyduje data i godzina jej wpływu do siedziby Urzędu Marszałkowskiego Województwa Wielkopolskiego w Poznaniu. Oferty, które wpłyną po terminie będą odrzucane.</w:t>
      </w:r>
    </w:p>
    <w:p w:rsidR="00BF3DBC" w:rsidRPr="007C449F" w:rsidRDefault="00BF3DBC" w:rsidP="00BF3DBC">
      <w:pPr>
        <w:tabs>
          <w:tab w:val="left" w:pos="227"/>
        </w:tabs>
        <w:spacing w:before="112" w:line="360" w:lineRule="auto"/>
        <w:ind w:left="720"/>
        <w:jc w:val="both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  <w:r w:rsidRPr="007C449F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UWAGA: Nie decyduje data stempla pocztowego.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>W przypadku złożenia kserokopii dokumentów, oferent zobowiązany jest potwierdzić je na każdej stronie za zgodność z oryginałem wraz z datą tego potwierdzenia.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Formularz oferty i druki oświadczeń znajdują się do pobrania na stronie internetowej Urzędu Marszałkowskiego Województwa Wielkopolskiego w Poznaniu: </w:t>
      </w:r>
      <w:hyperlink r:id="rId8" w:history="1">
        <w:r w:rsidRPr="007C449F">
          <w:rPr>
            <w:rFonts w:asciiTheme="minorHAnsi" w:hAnsiTheme="minorHAnsi" w:cstheme="minorHAnsi"/>
            <w:spacing w:val="-1"/>
            <w:sz w:val="22"/>
            <w:szCs w:val="22"/>
          </w:rPr>
          <w:t>www.umww.pl</w:t>
        </w:r>
      </w:hyperlink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 oraz na stronie internetowej Biuletynu Informacji Publicznej Urzędu Marszałkowskiego Województwa Wielkopolskiego w Poznaniu: </w:t>
      </w:r>
      <w:hyperlink r:id="rId9" w:history="1">
        <w:r w:rsidRPr="007C449F">
          <w:rPr>
            <w:rFonts w:asciiTheme="minorHAnsi" w:hAnsiTheme="minorHAnsi" w:cstheme="minorHAnsi"/>
            <w:spacing w:val="-1"/>
            <w:sz w:val="22"/>
            <w:szCs w:val="22"/>
          </w:rPr>
          <w:t>www.bip.umww.pl</w:t>
        </w:r>
      </w:hyperlink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. 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>Nie będą przyjmowane oferty przesyłane drogą elektroniczną oraz faksem.</w:t>
      </w:r>
    </w:p>
    <w:p w:rsidR="00BF3DBC" w:rsidRPr="007C449F" w:rsidRDefault="00BF3DBC" w:rsidP="000B7525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Dodatkowe informacje uzyskać można pod numerami telefonu: </w:t>
      </w:r>
      <w:r w:rsidR="00E56F3F">
        <w:rPr>
          <w:rFonts w:asciiTheme="minorHAnsi" w:hAnsiTheme="minorHAnsi" w:cstheme="minorHAnsi"/>
          <w:spacing w:val="-1"/>
          <w:sz w:val="22"/>
          <w:szCs w:val="22"/>
        </w:rPr>
        <w:t xml:space="preserve">(61) </w:t>
      </w:r>
      <w:r w:rsidR="00E56F3F" w:rsidRPr="00E56F3F">
        <w:rPr>
          <w:rFonts w:asciiTheme="minorHAnsi" w:hAnsiTheme="minorHAnsi" w:cstheme="minorHAnsi"/>
          <w:spacing w:val="-1"/>
          <w:sz w:val="22"/>
          <w:szCs w:val="22"/>
        </w:rPr>
        <w:t xml:space="preserve">626-63-78; </w:t>
      </w:r>
      <w:r w:rsidR="000B7525" w:rsidRPr="000B7525">
        <w:rPr>
          <w:rFonts w:asciiTheme="minorHAnsi" w:hAnsiTheme="minorHAnsi" w:cstheme="minorHAnsi"/>
          <w:spacing w:val="-1"/>
          <w:sz w:val="22"/>
          <w:szCs w:val="22"/>
        </w:rPr>
        <w:t>(61)</w:t>
      </w:r>
      <w:r w:rsidR="000B7525">
        <w:rPr>
          <w:rFonts w:asciiTheme="minorHAnsi" w:hAnsiTheme="minorHAnsi" w:cstheme="minorHAnsi"/>
          <w:spacing w:val="-1"/>
          <w:sz w:val="22"/>
          <w:szCs w:val="22"/>
        </w:rPr>
        <w:t>;</w:t>
      </w:r>
      <w:r w:rsidR="000B7525" w:rsidRPr="000B7525">
        <w:rPr>
          <w:rFonts w:asciiTheme="minorHAnsi" w:hAnsiTheme="minorHAnsi" w:cstheme="minorHAnsi"/>
          <w:spacing w:val="-1"/>
          <w:sz w:val="22"/>
          <w:szCs w:val="22"/>
        </w:rPr>
        <w:t xml:space="preserve"> 626-63-59</w:t>
      </w:r>
      <w:r w:rsidR="000B7525">
        <w:rPr>
          <w:rFonts w:asciiTheme="minorHAnsi" w:hAnsiTheme="minorHAnsi" w:cstheme="minorHAnsi"/>
          <w:spacing w:val="-1"/>
          <w:sz w:val="22"/>
          <w:szCs w:val="22"/>
        </w:rPr>
        <w:t>;</w:t>
      </w:r>
      <w:r w:rsidR="000B7525">
        <w:rPr>
          <w:rFonts w:asciiTheme="minorHAnsi" w:hAnsiTheme="minorHAnsi" w:cstheme="minorHAnsi"/>
          <w:spacing w:val="-1"/>
          <w:sz w:val="22"/>
          <w:szCs w:val="22"/>
        </w:rPr>
        <w:br/>
      </w:r>
      <w:r w:rsidR="000B7525" w:rsidRPr="000B752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E56F3F">
        <w:rPr>
          <w:rFonts w:asciiTheme="minorHAnsi" w:hAnsiTheme="minorHAnsi" w:cstheme="minorHAnsi"/>
          <w:spacing w:val="-1"/>
          <w:sz w:val="22"/>
          <w:szCs w:val="22"/>
        </w:rPr>
        <w:t xml:space="preserve">(61) </w:t>
      </w:r>
      <w:r w:rsidR="00D92466"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626-63-60; </w:t>
      </w:r>
      <w:r w:rsidR="00E56F3F">
        <w:rPr>
          <w:rFonts w:asciiTheme="minorHAnsi" w:hAnsiTheme="minorHAnsi" w:cstheme="minorHAnsi"/>
          <w:spacing w:val="-1"/>
          <w:sz w:val="22"/>
          <w:szCs w:val="22"/>
        </w:rPr>
        <w:t xml:space="preserve">(61) </w:t>
      </w:r>
      <w:r w:rsidRPr="007C449F">
        <w:rPr>
          <w:rFonts w:asciiTheme="minorHAnsi" w:hAnsiTheme="minorHAnsi" w:cstheme="minorHAnsi"/>
          <w:spacing w:val="-1"/>
          <w:sz w:val="22"/>
          <w:szCs w:val="22"/>
        </w:rPr>
        <w:t>626-63-7</w:t>
      </w:r>
      <w:r w:rsidR="00D92466" w:rsidRPr="007C449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; </w:t>
      </w:r>
      <w:r w:rsidR="00E56F3F">
        <w:rPr>
          <w:rFonts w:asciiTheme="minorHAnsi" w:hAnsiTheme="minorHAnsi" w:cstheme="minorHAnsi"/>
          <w:spacing w:val="-1"/>
          <w:sz w:val="22"/>
          <w:szCs w:val="22"/>
        </w:rPr>
        <w:t xml:space="preserve">(61) </w:t>
      </w:r>
      <w:r w:rsidRPr="007C449F">
        <w:rPr>
          <w:rFonts w:asciiTheme="minorHAnsi" w:hAnsiTheme="minorHAnsi" w:cstheme="minorHAnsi"/>
          <w:spacing w:val="-1"/>
          <w:sz w:val="22"/>
          <w:szCs w:val="22"/>
        </w:rPr>
        <w:t>626-63-7</w:t>
      </w:r>
      <w:r w:rsidR="00D92466" w:rsidRPr="007C449F">
        <w:rPr>
          <w:rFonts w:asciiTheme="minorHAnsi" w:hAnsiTheme="minorHAnsi" w:cstheme="minorHAnsi"/>
          <w:spacing w:val="-1"/>
          <w:sz w:val="22"/>
          <w:szCs w:val="22"/>
        </w:rPr>
        <w:t>4</w:t>
      </w:r>
      <w:r w:rsidR="00785044" w:rsidRPr="007C449F">
        <w:rPr>
          <w:rFonts w:asciiTheme="minorHAnsi" w:hAnsiTheme="minorHAnsi" w:cstheme="minorHAnsi"/>
          <w:spacing w:val="-1"/>
          <w:sz w:val="22"/>
          <w:szCs w:val="22"/>
        </w:rPr>
        <w:t>;</w:t>
      </w:r>
      <w:r w:rsidR="00E56F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C449F">
        <w:rPr>
          <w:rFonts w:asciiTheme="minorHAnsi" w:hAnsiTheme="minorHAnsi" w:cstheme="minorHAnsi"/>
          <w:spacing w:val="-1"/>
          <w:sz w:val="22"/>
          <w:szCs w:val="22"/>
        </w:rPr>
        <w:t>oraz drogą elektroniczną:</w:t>
      </w:r>
      <w:r w:rsidR="00E56F3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hyperlink r:id="rId10" w:history="1">
        <w:r w:rsidR="00E56F3F" w:rsidRPr="006A2861">
          <w:rPr>
            <w:rStyle w:val="Hipercze"/>
            <w:rFonts w:asciiTheme="minorHAnsi" w:hAnsiTheme="minorHAnsi" w:cstheme="minorHAnsi"/>
            <w:spacing w:val="-1"/>
            <w:sz w:val="22"/>
            <w:szCs w:val="22"/>
          </w:rPr>
          <w:t>dz.sekretariat@umww.pl</w:t>
        </w:r>
      </w:hyperlink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. 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>Podpisy pod ofertą, dołączonymi załącznikami i oświadczeniami składają osoby upoważnione do składania oświadczeń woli, zgodnie z danymi z Krajowego Rejest</w:t>
      </w:r>
      <w:r w:rsidR="000B7525">
        <w:rPr>
          <w:rFonts w:asciiTheme="minorHAnsi" w:hAnsiTheme="minorHAnsi" w:cstheme="minorHAnsi"/>
          <w:spacing w:val="-1"/>
          <w:sz w:val="22"/>
          <w:szCs w:val="22"/>
        </w:rPr>
        <w:t>ru Sądowego lub innego rejestru</w:t>
      </w:r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/ ewidencji. Wszystkie złożone własnoręcznie podpisy oraz pieczątki muszą być czytelne. W razie zaistnienia zmian upoważnień w trakcie procedury wyłaniania wniosku do realizacji, należy niezwłocznie, w formie pisemnej, poinformować o tym fakcie Dyrektora Departamentu Zdrowia. 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Podmioty składające ofertę wspólną ponoszą odpowiedzialność solidarną za zobowiązania. 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Oferent nie może powierzyć osobom trzecim wykonania całości zleconego zadania. Powyższe nie obejmuje powierzenia podwykonawcy/om części realizowanego zadania, o ile oferent wskaże w ofercie taką możliwość i należycie ją uzasadni. Powyższe podlegać będzie weryfikacji na etapie oceny oferty. 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>Złożenie oferty nie jest równoznaczne z zapewnieniem przyznania dotacji lub przy</w:t>
      </w:r>
      <w:r w:rsidRPr="007C449F">
        <w:rPr>
          <w:rFonts w:asciiTheme="minorHAnsi" w:hAnsiTheme="minorHAnsi" w:cstheme="minorHAnsi"/>
          <w:spacing w:val="-1"/>
          <w:sz w:val="22"/>
          <w:szCs w:val="22"/>
        </w:rPr>
        <w:softHyphen/>
        <w:t>znaniem dotacji w oczekiwanej wysokości. Zastrzega się prawo do przyznania mniejszej kwoty środków niż wnioskowana w ofercie. Wysokość przyznanej dotacji zależy m.in. od wyniku oceny merytorycznej oferty oraz kwalifikowalności kosztów.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Termin rozstrzygnięcia konkursu ofert </w:t>
      </w:r>
    </w:p>
    <w:p w:rsidR="00BF3DBC" w:rsidRPr="00A1384E" w:rsidRDefault="00BF3DBC" w:rsidP="00BF3DBC">
      <w:pPr>
        <w:numPr>
          <w:ilvl w:val="0"/>
          <w:numId w:val="25"/>
        </w:numPr>
        <w:spacing w:after="4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1384E">
        <w:rPr>
          <w:rFonts w:asciiTheme="minorHAnsi" w:eastAsia="UniversPro-Roman" w:hAnsiTheme="minorHAnsi" w:cstheme="minorHAnsi"/>
          <w:sz w:val="22"/>
          <w:szCs w:val="22"/>
        </w:rPr>
        <w:t xml:space="preserve">Wybór ofert nastąpi w terminie </w:t>
      </w:r>
      <w:r w:rsidRPr="00456503">
        <w:rPr>
          <w:rFonts w:asciiTheme="minorHAnsi" w:eastAsia="UniversPro-Roman" w:hAnsiTheme="minorHAnsi" w:cstheme="minorHAnsi"/>
          <w:b/>
          <w:sz w:val="22"/>
          <w:szCs w:val="22"/>
        </w:rPr>
        <w:t xml:space="preserve">do </w:t>
      </w:r>
      <w:r w:rsidR="00165145" w:rsidRPr="00456503">
        <w:rPr>
          <w:rFonts w:asciiTheme="minorHAnsi" w:eastAsia="UniversPro-Roman" w:hAnsiTheme="minorHAnsi" w:cstheme="minorHAnsi"/>
          <w:b/>
          <w:sz w:val="22"/>
          <w:szCs w:val="22"/>
        </w:rPr>
        <w:t xml:space="preserve">dnia </w:t>
      </w:r>
      <w:r w:rsidR="000B7525" w:rsidRPr="00456503">
        <w:rPr>
          <w:rFonts w:asciiTheme="minorHAnsi" w:eastAsia="UniversPro-Roman" w:hAnsiTheme="minorHAnsi" w:cstheme="minorHAnsi"/>
          <w:b/>
          <w:sz w:val="22"/>
          <w:szCs w:val="22"/>
        </w:rPr>
        <w:t>24 maja 2024 r.</w:t>
      </w:r>
    </w:p>
    <w:p w:rsidR="00BF3DBC" w:rsidRPr="00A1384E" w:rsidRDefault="00BF3DBC" w:rsidP="00BF3DBC">
      <w:pPr>
        <w:numPr>
          <w:ilvl w:val="0"/>
          <w:numId w:val="25"/>
        </w:numPr>
        <w:spacing w:after="4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1384E">
        <w:rPr>
          <w:rFonts w:asciiTheme="minorHAnsi" w:hAnsiTheme="minorHAnsi" w:cstheme="minorHAnsi"/>
          <w:sz w:val="22"/>
          <w:szCs w:val="22"/>
        </w:rPr>
        <w:t>Ostateczna decyzja o wyborze oferty i udzieleniu dotacji podjęta zostanie w formie uchwały przez Zarząd Województwa Wielkopolskiego i opublikowana na tablicy ogłoszeń, w Biuletynie Informacji Publicznej oraz na stronie internetowej Urzędu Marszałkowskiego Województwa Wielkopolskiego.</w:t>
      </w:r>
    </w:p>
    <w:p w:rsidR="00BF3DBC" w:rsidRPr="00A1384E" w:rsidRDefault="00BF3DBC" w:rsidP="00BF3DBC">
      <w:pPr>
        <w:numPr>
          <w:ilvl w:val="0"/>
          <w:numId w:val="25"/>
        </w:numPr>
        <w:spacing w:after="4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1384E">
        <w:rPr>
          <w:rFonts w:asciiTheme="minorHAnsi" w:eastAsia="UniversPro-Roman" w:hAnsiTheme="minorHAnsi" w:cstheme="minorHAnsi"/>
          <w:sz w:val="22"/>
          <w:szCs w:val="22"/>
        </w:rPr>
        <w:lastRenderedPageBreak/>
        <w:t>Od postanowień uchwały  Zarządu w sprawie wyboru oferty i udzielenia dotacji nie ma zastosowania tryb odwoławczy.</w:t>
      </w:r>
    </w:p>
    <w:p w:rsidR="00BF3DBC" w:rsidRPr="00A21612" w:rsidRDefault="00BF3DBC" w:rsidP="00C46D75">
      <w:pPr>
        <w:numPr>
          <w:ilvl w:val="0"/>
          <w:numId w:val="25"/>
        </w:numPr>
        <w:spacing w:line="360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1384E">
        <w:rPr>
          <w:rFonts w:asciiTheme="minorHAnsi" w:eastAsia="UniversPro-Roman" w:hAnsiTheme="minorHAnsi" w:cstheme="minorHAnsi"/>
          <w:sz w:val="22"/>
          <w:szCs w:val="22"/>
        </w:rPr>
        <w:t xml:space="preserve">Zarząd Województwa Wielkopolskiego zastrzega sobie prawo do odwołania konkursu przed upływem terminu na złożenie ofert oraz prawo do wprowadzania zmian w ogłoszeniu, w tym do przedłużenia terminu na złożenie ofert lub terminu rozstrzygnięcia konkursu. </w:t>
      </w:r>
    </w:p>
    <w:p w:rsidR="00A21612" w:rsidRPr="00A21612" w:rsidRDefault="00A21612" w:rsidP="00A21612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40" w:after="40" w:line="360" w:lineRule="auto"/>
        <w:ind w:left="782" w:hanging="357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A21612">
        <w:rPr>
          <w:rFonts w:asciiTheme="minorHAnsi" w:eastAsia="UniversPro-Roman" w:hAnsiTheme="minorHAnsi" w:cstheme="minorHAnsi"/>
          <w:sz w:val="22"/>
          <w:szCs w:val="22"/>
        </w:rPr>
        <w:t xml:space="preserve">Zastrzega się możliwość unieważnienia konkursu w formie uchwały Zarządu Województwa Wielkopolskiego w przypadku wystąpienia przyczyn nie przewidzianych na etapie ogłaszania konkursu. </w:t>
      </w:r>
    </w:p>
    <w:p w:rsidR="00A21612" w:rsidRPr="00A1384E" w:rsidRDefault="00A21612" w:rsidP="00A21612">
      <w:pPr>
        <w:spacing w:line="360" w:lineRule="auto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F3DBC" w:rsidRPr="007C449F" w:rsidRDefault="00BF3DBC" w:rsidP="00C46D75">
      <w:pPr>
        <w:numPr>
          <w:ilvl w:val="0"/>
          <w:numId w:val="2"/>
        </w:numPr>
        <w:spacing w:before="240" w:line="360" w:lineRule="auto"/>
        <w:ind w:left="425" w:hanging="425"/>
        <w:contextualSpacing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Zasady przyznania dotacji oraz pozostałe informacje dotyczące realizacji zadania</w:t>
      </w:r>
    </w:p>
    <w:p w:rsidR="00BF3DBC" w:rsidRPr="007C449F" w:rsidRDefault="00BF3DBC" w:rsidP="00D44008">
      <w:pPr>
        <w:numPr>
          <w:ilvl w:val="0"/>
          <w:numId w:val="46"/>
        </w:numPr>
        <w:spacing w:before="40" w:after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bCs/>
          <w:sz w:val="22"/>
          <w:szCs w:val="22"/>
        </w:rPr>
        <w:t>Uzyskanie dotacji na poziomie niższym niż kwota wnioskowana, uprawnia do zmniejszenia kosztu całkowitego zadania.</w:t>
      </w:r>
    </w:p>
    <w:p w:rsidR="008F7AED" w:rsidRPr="007C449F" w:rsidRDefault="008F7AED" w:rsidP="00D44008">
      <w:pPr>
        <w:numPr>
          <w:ilvl w:val="0"/>
          <w:numId w:val="46"/>
        </w:numPr>
        <w:spacing w:before="40" w:after="4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C449F">
        <w:rPr>
          <w:rFonts w:asciiTheme="minorHAnsi" w:hAnsiTheme="minorHAnsi" w:cstheme="minorHAnsi"/>
          <w:b/>
          <w:color w:val="000000"/>
          <w:sz w:val="22"/>
          <w:szCs w:val="22"/>
        </w:rPr>
        <w:t>Wysokość wnioskowanej kwoty dotacji powinna być zaokrąglona do pełnych złotych.</w:t>
      </w:r>
    </w:p>
    <w:p w:rsidR="00BF3DBC" w:rsidRPr="007C449F" w:rsidRDefault="00BF3DBC" w:rsidP="00D44008">
      <w:pPr>
        <w:numPr>
          <w:ilvl w:val="0"/>
          <w:numId w:val="46"/>
        </w:numPr>
        <w:spacing w:before="40" w:after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Szczegółowe warunki realizacji zadania określi umowa</w:t>
      </w:r>
      <w:r w:rsidR="00D2226E" w:rsidRPr="007C449F">
        <w:rPr>
          <w:rFonts w:asciiTheme="minorHAnsi" w:eastAsia="UniversPro-Roman" w:hAnsiTheme="minorHAnsi" w:cstheme="minorHAnsi"/>
          <w:sz w:val="22"/>
          <w:szCs w:val="22"/>
        </w:rPr>
        <w:t xml:space="preserve"> </w:t>
      </w:r>
      <w:r w:rsidRPr="007C449F">
        <w:rPr>
          <w:rFonts w:asciiTheme="minorHAnsi" w:eastAsia="UniversPro-Roman" w:hAnsiTheme="minorHAnsi" w:cstheme="minorHAnsi"/>
          <w:sz w:val="22"/>
          <w:szCs w:val="22"/>
        </w:rPr>
        <w:t>na realizację zadania.</w:t>
      </w:r>
    </w:p>
    <w:p w:rsidR="00BF3DBC" w:rsidRPr="007C449F" w:rsidRDefault="00BF3DBC" w:rsidP="00D44008">
      <w:pPr>
        <w:numPr>
          <w:ilvl w:val="0"/>
          <w:numId w:val="46"/>
        </w:numPr>
        <w:spacing w:before="40" w:after="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</w:rPr>
        <w:t xml:space="preserve">Ze środków z przyznanej dotacji nie mogą być pokrywane koszty realizacji zadania, poniesione przed dniem podjęcia uchwały przez Zarząd Województwa Wielkopolskiego, o której mowa w pkt XI.2 ogłoszenia. </w:t>
      </w:r>
    </w:p>
    <w:p w:rsidR="00D44008" w:rsidRPr="00D44008" w:rsidRDefault="00BF3DBC" w:rsidP="00BD17C4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D44008">
        <w:rPr>
          <w:rFonts w:asciiTheme="minorHAnsi" w:eastAsia="UniversPro-Roman" w:hAnsiTheme="minorHAnsi" w:cstheme="minorHAnsi"/>
          <w:sz w:val="22"/>
          <w:szCs w:val="22"/>
        </w:rPr>
        <w:t xml:space="preserve">Oferent ma obowiązek ujawniania wszelkich dochodów/przychodów, które powstaną w związku z realizacją zadania, a nie </w:t>
      </w:r>
      <w:r w:rsidR="00D44008" w:rsidRPr="00D44008">
        <w:rPr>
          <w:rFonts w:asciiTheme="minorHAnsi" w:eastAsia="UniversPro-Roman" w:hAnsiTheme="minorHAnsi" w:cstheme="minorHAnsi"/>
          <w:sz w:val="22"/>
          <w:szCs w:val="22"/>
        </w:rPr>
        <w:t>zostały przewidziane w ofercie.</w:t>
      </w:r>
    </w:p>
    <w:p w:rsidR="00BF3DBC" w:rsidRPr="00D44008" w:rsidRDefault="00BF3DBC" w:rsidP="00BD17C4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trike/>
          <w:sz w:val="22"/>
          <w:szCs w:val="22"/>
        </w:rPr>
      </w:pPr>
      <w:r w:rsidRPr="00D44008">
        <w:rPr>
          <w:rFonts w:asciiTheme="minorHAnsi" w:hAnsiTheme="minorHAnsi" w:cstheme="minorHAnsi"/>
          <w:sz w:val="22"/>
          <w:szCs w:val="22"/>
          <w:lang w:eastAsia="pl-PL"/>
        </w:rPr>
        <w:t>Dopuszcza się wydatkowanie uzyskanych przychodów, w tym także odsetek bankowych od przekazanych środków finansowych na podstawie niniejszego postępowania konkursowego, na realizację zadania, wyłącznie na zasadach określonych w umowie. Niewykorzystane przychody podlegają zwrotowi.</w:t>
      </w:r>
    </w:p>
    <w:p w:rsidR="00BF3DBC" w:rsidRPr="007C449F" w:rsidRDefault="00BF3DBC" w:rsidP="00D44008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trike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Wszelkie materiały wytworzone w wyniku realizacji zadania będą zawierały:</w:t>
      </w:r>
    </w:p>
    <w:p w:rsidR="00BF3DBC" w:rsidRPr="007C449F" w:rsidRDefault="00BF3DBC" w:rsidP="00D44008">
      <w:pPr>
        <w:numPr>
          <w:ilvl w:val="1"/>
          <w:numId w:val="46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znak graficzny Województwa Wielkopolskiego: </w:t>
      </w:r>
      <w:r w:rsidRPr="007C449F">
        <w:rPr>
          <w:rFonts w:asciiTheme="minorHAnsi" w:eastAsia="UniversPro-Roman" w:hAnsiTheme="minorHAnsi" w:cstheme="minorHAnsi"/>
          <w:b/>
          <w:sz w:val="22"/>
          <w:szCs w:val="22"/>
        </w:rPr>
        <w:t xml:space="preserve">Herb </w:t>
      </w:r>
      <w:r w:rsidR="00F078FE" w:rsidRPr="007C449F">
        <w:rPr>
          <w:rFonts w:asciiTheme="minorHAnsi" w:eastAsia="UniversPro-Roman" w:hAnsiTheme="minorHAnsi" w:cstheme="minorHAnsi"/>
          <w:b/>
          <w:sz w:val="22"/>
          <w:szCs w:val="22"/>
        </w:rPr>
        <w:t xml:space="preserve">i logo </w:t>
      </w:r>
      <w:r w:rsidRPr="007C449F">
        <w:rPr>
          <w:rFonts w:asciiTheme="minorHAnsi" w:eastAsia="UniversPro-Roman" w:hAnsiTheme="minorHAnsi" w:cstheme="minorHAnsi"/>
          <w:b/>
          <w:sz w:val="22"/>
          <w:szCs w:val="22"/>
        </w:rPr>
        <w:t>Województwa Wielkopolskiego</w:t>
      </w: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, </w:t>
      </w:r>
    </w:p>
    <w:p w:rsidR="00BF3DBC" w:rsidRPr="007C449F" w:rsidRDefault="00BF3DBC" w:rsidP="00D44008">
      <w:pPr>
        <w:numPr>
          <w:ilvl w:val="1"/>
          <w:numId w:val="46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informację o treści: </w:t>
      </w:r>
      <w:r w:rsidRPr="007C449F">
        <w:rPr>
          <w:rFonts w:asciiTheme="minorHAnsi" w:eastAsia="UniversPro-Roman" w:hAnsiTheme="minorHAnsi" w:cstheme="minorHAnsi"/>
          <w:b/>
          <w:sz w:val="22"/>
          <w:szCs w:val="22"/>
        </w:rPr>
        <w:t>„Materiał sfinansowany przez Samorząd Województwa Wielkopolskiego”,</w:t>
      </w: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 </w:t>
      </w:r>
    </w:p>
    <w:p w:rsidR="00BF3DBC" w:rsidRPr="00D44008" w:rsidRDefault="00BF3DBC" w:rsidP="00D44008">
      <w:pPr>
        <w:pStyle w:val="Akapitzlist"/>
        <w:numPr>
          <w:ilvl w:val="1"/>
          <w:numId w:val="46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D44008">
        <w:rPr>
          <w:rFonts w:asciiTheme="minorHAnsi" w:eastAsia="UniversPro-Roman" w:hAnsiTheme="minorHAnsi" w:cstheme="minorHAnsi"/>
          <w:sz w:val="22"/>
          <w:szCs w:val="22"/>
        </w:rPr>
        <w:t>proporcjonalnie do wielkości innych oznaczeń, w sposób zapewniający jego dobrą widoczność.</w:t>
      </w:r>
    </w:p>
    <w:p w:rsidR="00BF3DBC" w:rsidRPr="00D44008" w:rsidRDefault="00BF3DBC" w:rsidP="00D44008">
      <w:pPr>
        <w:pStyle w:val="Akapitzlist"/>
        <w:numPr>
          <w:ilvl w:val="1"/>
          <w:numId w:val="46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D44008">
        <w:rPr>
          <w:rFonts w:asciiTheme="minorHAnsi" w:eastAsia="UniversPro-Roman" w:hAnsiTheme="minorHAnsi" w:cstheme="minorHAnsi"/>
          <w:sz w:val="22"/>
          <w:szCs w:val="22"/>
        </w:rPr>
        <w:t xml:space="preserve">Herb </w:t>
      </w:r>
      <w:r w:rsidR="00603031" w:rsidRPr="00D44008">
        <w:rPr>
          <w:rFonts w:asciiTheme="minorHAnsi" w:eastAsia="UniversPro-Roman" w:hAnsiTheme="minorHAnsi" w:cstheme="minorHAnsi"/>
          <w:sz w:val="22"/>
          <w:szCs w:val="22"/>
        </w:rPr>
        <w:t xml:space="preserve">i logo </w:t>
      </w:r>
      <w:r w:rsidRPr="00D44008">
        <w:rPr>
          <w:rFonts w:asciiTheme="minorHAnsi" w:eastAsia="UniversPro-Roman" w:hAnsiTheme="minorHAnsi" w:cstheme="minorHAnsi"/>
          <w:sz w:val="22"/>
          <w:szCs w:val="22"/>
        </w:rPr>
        <w:t>Województwa Wielkopolskiego w wers</w:t>
      </w:r>
      <w:r w:rsidR="000E2FC0" w:rsidRPr="00D44008">
        <w:rPr>
          <w:rFonts w:asciiTheme="minorHAnsi" w:eastAsia="UniversPro-Roman" w:hAnsiTheme="minorHAnsi" w:cstheme="minorHAnsi"/>
          <w:sz w:val="22"/>
          <w:szCs w:val="22"/>
        </w:rPr>
        <w:t xml:space="preserve">ji elektronicznej </w:t>
      </w:r>
      <w:r w:rsidR="00927FAF" w:rsidRPr="00D44008">
        <w:rPr>
          <w:rFonts w:asciiTheme="minorHAnsi" w:eastAsia="UniversPro-Roman" w:hAnsiTheme="minorHAnsi" w:cstheme="minorHAnsi"/>
          <w:sz w:val="22"/>
          <w:szCs w:val="22"/>
        </w:rPr>
        <w:t>dostępne są</w:t>
      </w:r>
      <w:r w:rsidRPr="00D44008">
        <w:rPr>
          <w:rFonts w:asciiTheme="minorHAnsi" w:eastAsia="UniversPro-Roman" w:hAnsiTheme="minorHAnsi" w:cstheme="minorHAnsi"/>
          <w:sz w:val="22"/>
          <w:szCs w:val="22"/>
        </w:rPr>
        <w:t xml:space="preserve"> do pobrania ze strony internetowej Urzędu Marszałkowskiego Województwa Wielkopolskiego w Poznaniu pod adresem: </w:t>
      </w:r>
      <w:hyperlink r:id="rId11" w:history="1">
        <w:r w:rsidRPr="00D44008">
          <w:rPr>
            <w:rFonts w:asciiTheme="minorHAnsi" w:eastAsia="UniversPro-Roman" w:hAnsiTheme="minorHAnsi" w:cstheme="minorHAnsi"/>
            <w:color w:val="0000FF"/>
            <w:sz w:val="22"/>
            <w:szCs w:val="22"/>
            <w:u w:val="single"/>
          </w:rPr>
          <w:t>www.umww.pl</w:t>
        </w:r>
      </w:hyperlink>
      <w:r w:rsidRPr="00D44008">
        <w:rPr>
          <w:rFonts w:asciiTheme="minorHAnsi" w:eastAsia="UniversPro-Roman" w:hAnsiTheme="minorHAnsi" w:cstheme="minorHAnsi"/>
          <w:sz w:val="22"/>
          <w:szCs w:val="22"/>
        </w:rPr>
        <w:t>.</w:t>
      </w:r>
    </w:p>
    <w:p w:rsidR="00BF3DBC" w:rsidRPr="007C449F" w:rsidRDefault="00BF3DBC" w:rsidP="00D44008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b/>
          <w:strike/>
          <w:sz w:val="22"/>
          <w:szCs w:val="22"/>
        </w:rPr>
      </w:pPr>
      <w:r w:rsidRPr="00DF581C">
        <w:rPr>
          <w:rFonts w:asciiTheme="minorHAnsi" w:eastAsia="UniversPro-Roman" w:hAnsiTheme="minorHAnsi" w:cstheme="minorHAnsi"/>
          <w:sz w:val="22"/>
          <w:szCs w:val="22"/>
        </w:rPr>
        <w:lastRenderedPageBreak/>
        <w:t>Departam</w:t>
      </w:r>
      <w:r w:rsidRPr="007C449F">
        <w:rPr>
          <w:rFonts w:asciiTheme="minorHAnsi" w:eastAsia="UniversPro-Roman" w:hAnsiTheme="minorHAnsi" w:cstheme="minorHAnsi"/>
          <w:sz w:val="22"/>
          <w:szCs w:val="22"/>
        </w:rPr>
        <w:t>ent Zdrowia zastrzega sobie możliwość wnoszenia uwag na każdym etapie realizacji zadania oraz poddania recenzji wytworzonych materiałów i ich ostatecznej akceptacji.</w:t>
      </w:r>
      <w:r w:rsidRPr="007C44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Projekty przekazywane będą do akceptacji w wersji elektronicznej.</w:t>
      </w:r>
    </w:p>
    <w:p w:rsidR="00BF3DBC" w:rsidRPr="007C449F" w:rsidRDefault="00BF3DBC" w:rsidP="00D44008">
      <w:pPr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Zarząd Województwa może odmówić podpisania umowy z wybranym podmiotem  w przypadku, gdy ujawnione zostaną nieznane wcześniej okoliczności podważające wiarygodność merytoryczną lub finansową podmiotu.</w:t>
      </w:r>
    </w:p>
    <w:p w:rsidR="00360D23" w:rsidRPr="00DA546D" w:rsidRDefault="00360D23" w:rsidP="00360D23">
      <w:pPr>
        <w:pStyle w:val="Akapitzlist"/>
        <w:numPr>
          <w:ilvl w:val="0"/>
          <w:numId w:val="2"/>
        </w:numPr>
        <w:suppressAutoHyphens w:val="0"/>
        <w:spacing w:before="240" w:after="120" w:line="276" w:lineRule="auto"/>
        <w:ind w:left="709" w:hanging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A546D">
        <w:rPr>
          <w:rFonts w:asciiTheme="minorHAnsi" w:hAnsiTheme="minorHAnsi" w:cstheme="minorHAnsi"/>
          <w:b/>
          <w:bCs/>
          <w:sz w:val="22"/>
          <w:szCs w:val="22"/>
          <w:u w:val="single"/>
        </w:rPr>
        <w:t>Zapewnienie dostępności osobom ze szczególnymi potrzebami</w:t>
      </w:r>
    </w:p>
    <w:p w:rsidR="002A4BC4" w:rsidRDefault="00360D23" w:rsidP="002A4BC4">
      <w:pPr>
        <w:suppressAutoHyphens w:val="0"/>
        <w:spacing w:before="240" w:after="120" w:line="360" w:lineRule="auto"/>
        <w:ind w:left="709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449F">
        <w:rPr>
          <w:rFonts w:asciiTheme="minorHAnsi" w:hAnsiTheme="minorHAnsi" w:cstheme="minorHAnsi"/>
          <w:bCs/>
          <w:sz w:val="22"/>
          <w:szCs w:val="22"/>
        </w:rPr>
        <w:t xml:space="preserve">1. Podmiot składający ofertę w konkursie zobowiązany jest od dnia </w:t>
      </w:r>
      <w:r w:rsidR="004A37C7">
        <w:rPr>
          <w:rFonts w:asciiTheme="minorHAnsi" w:hAnsiTheme="minorHAnsi" w:cstheme="minorHAnsi"/>
          <w:bCs/>
          <w:sz w:val="22"/>
          <w:szCs w:val="22"/>
        </w:rPr>
        <w:t>3</w:t>
      </w:r>
      <w:r w:rsidRPr="007C449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A37C7">
        <w:rPr>
          <w:rFonts w:asciiTheme="minorHAnsi" w:hAnsiTheme="minorHAnsi" w:cstheme="minorHAnsi"/>
          <w:bCs/>
          <w:sz w:val="22"/>
          <w:szCs w:val="22"/>
        </w:rPr>
        <w:t>czerwca</w:t>
      </w:r>
      <w:r w:rsidRPr="007C449F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4A37C7">
        <w:rPr>
          <w:rFonts w:asciiTheme="minorHAnsi" w:hAnsiTheme="minorHAnsi" w:cstheme="minorHAnsi"/>
          <w:bCs/>
          <w:sz w:val="22"/>
          <w:szCs w:val="22"/>
        </w:rPr>
        <w:t>4</w:t>
      </w:r>
      <w:r w:rsidRPr="007C449F">
        <w:rPr>
          <w:rFonts w:asciiTheme="minorHAnsi" w:hAnsiTheme="minorHAnsi" w:cstheme="minorHAnsi"/>
          <w:bCs/>
          <w:sz w:val="22"/>
          <w:szCs w:val="22"/>
        </w:rPr>
        <w:t xml:space="preserve"> roku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</w:t>
      </w:r>
      <w:r w:rsidR="004A37C7" w:rsidRPr="004A37C7">
        <w:t xml:space="preserve"> </w:t>
      </w:r>
      <w:r w:rsidR="004A37C7">
        <w:t>(</w:t>
      </w:r>
      <w:r w:rsidR="004A37C7">
        <w:rPr>
          <w:rFonts w:asciiTheme="minorHAnsi" w:hAnsiTheme="minorHAnsi" w:cstheme="minorHAnsi"/>
          <w:bCs/>
          <w:sz w:val="22"/>
          <w:szCs w:val="22"/>
        </w:rPr>
        <w:t>Dz. U. z 2022 r. poz. 2240)</w:t>
      </w:r>
      <w:r w:rsidRPr="007C449F">
        <w:rPr>
          <w:rFonts w:asciiTheme="minorHAnsi" w:hAnsiTheme="minorHAnsi" w:cstheme="minorHAnsi"/>
          <w:bCs/>
          <w:sz w:val="22"/>
          <w:szCs w:val="22"/>
        </w:rPr>
        <w:t>. Zapewnienie dostępności osobom ze szczególnymi potrzebami następuje, o ile jest to możliwe, z uwzględnieniem uniwersalnego projektowania.</w:t>
      </w:r>
    </w:p>
    <w:p w:rsidR="00360D23" w:rsidRPr="007C449F" w:rsidRDefault="00360D23" w:rsidP="002A4BC4">
      <w:pPr>
        <w:suppressAutoHyphens w:val="0"/>
        <w:spacing w:before="240" w:after="120" w:line="360" w:lineRule="auto"/>
        <w:ind w:left="709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449F">
        <w:rPr>
          <w:rFonts w:asciiTheme="minorHAnsi" w:hAnsiTheme="minorHAnsi" w:cstheme="minorHAnsi"/>
          <w:bCs/>
          <w:sz w:val="22"/>
          <w:szCs w:val="22"/>
        </w:rPr>
        <w:t xml:space="preserve">2. Obowiązek, o którym mowa w ust. 1, dotyczy ofert obejmujących zadania publiczne rozpoczynające się od dnia </w:t>
      </w:r>
      <w:r w:rsidR="004A37C7">
        <w:rPr>
          <w:rFonts w:asciiTheme="minorHAnsi" w:hAnsiTheme="minorHAnsi" w:cstheme="minorHAnsi"/>
          <w:bCs/>
          <w:sz w:val="22"/>
          <w:szCs w:val="22"/>
        </w:rPr>
        <w:t>3 czerwca</w:t>
      </w:r>
      <w:r w:rsidR="00DA25A8" w:rsidRPr="007C449F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4A37C7">
        <w:rPr>
          <w:rFonts w:asciiTheme="minorHAnsi" w:hAnsiTheme="minorHAnsi" w:cstheme="minorHAnsi"/>
          <w:bCs/>
          <w:sz w:val="22"/>
          <w:szCs w:val="22"/>
        </w:rPr>
        <w:t>4</w:t>
      </w:r>
      <w:r w:rsidR="00DA25A8" w:rsidRPr="007C449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449F">
        <w:rPr>
          <w:rFonts w:asciiTheme="minorHAnsi" w:hAnsiTheme="minorHAnsi" w:cstheme="minorHAnsi"/>
          <w:bCs/>
          <w:sz w:val="22"/>
          <w:szCs w:val="22"/>
        </w:rPr>
        <w:t xml:space="preserve">roku, trwające w dniu </w:t>
      </w:r>
      <w:r w:rsidR="004A37C7" w:rsidRPr="004A37C7">
        <w:rPr>
          <w:rFonts w:asciiTheme="minorHAnsi" w:hAnsiTheme="minorHAnsi" w:cstheme="minorHAnsi"/>
          <w:bCs/>
          <w:sz w:val="22"/>
          <w:szCs w:val="22"/>
        </w:rPr>
        <w:t xml:space="preserve">3 czerwca 2024 </w:t>
      </w:r>
      <w:r w:rsidR="004A37C7">
        <w:rPr>
          <w:rFonts w:asciiTheme="minorHAnsi" w:hAnsiTheme="minorHAnsi" w:cstheme="minorHAnsi"/>
          <w:bCs/>
          <w:sz w:val="22"/>
          <w:szCs w:val="22"/>
        </w:rPr>
        <w:t xml:space="preserve">roku </w:t>
      </w:r>
      <w:r w:rsidRPr="007C449F">
        <w:rPr>
          <w:rFonts w:asciiTheme="minorHAnsi" w:hAnsiTheme="minorHAnsi" w:cstheme="minorHAnsi"/>
          <w:bCs/>
          <w:sz w:val="22"/>
          <w:szCs w:val="22"/>
        </w:rPr>
        <w:t xml:space="preserve">lub rozpoczynające się po dniu </w:t>
      </w:r>
      <w:r w:rsidR="004A37C7" w:rsidRPr="004A37C7">
        <w:rPr>
          <w:rFonts w:asciiTheme="minorHAnsi" w:hAnsiTheme="minorHAnsi" w:cstheme="minorHAnsi"/>
          <w:bCs/>
          <w:sz w:val="22"/>
          <w:szCs w:val="22"/>
        </w:rPr>
        <w:t xml:space="preserve">3 czerwca 2024 </w:t>
      </w:r>
      <w:r w:rsidRPr="007C449F">
        <w:rPr>
          <w:rFonts w:asciiTheme="minorHAnsi" w:hAnsiTheme="minorHAnsi" w:cstheme="minorHAnsi"/>
          <w:bCs/>
          <w:sz w:val="22"/>
          <w:szCs w:val="22"/>
        </w:rPr>
        <w:t xml:space="preserve">roku. </w:t>
      </w:r>
    </w:p>
    <w:p w:rsidR="00360D23" w:rsidRPr="007C449F" w:rsidRDefault="00360D23" w:rsidP="002A4BC4">
      <w:pPr>
        <w:tabs>
          <w:tab w:val="left" w:pos="709"/>
        </w:tabs>
        <w:suppressAutoHyphens w:val="0"/>
        <w:spacing w:before="240" w:after="120" w:line="360" w:lineRule="auto"/>
        <w:ind w:left="360" w:hanging="218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A546D">
        <w:rPr>
          <w:rFonts w:asciiTheme="minorHAnsi" w:hAnsiTheme="minorHAnsi" w:cstheme="minorHAnsi"/>
          <w:b/>
          <w:bCs/>
          <w:sz w:val="22"/>
          <w:szCs w:val="22"/>
        </w:rPr>
        <w:t>XIV.</w:t>
      </w:r>
      <w:r w:rsidRPr="007C449F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 xml:space="preserve">Informacje o przetwarzaniu danych osobowych </w:t>
      </w:r>
    </w:p>
    <w:p w:rsidR="00CD2F89" w:rsidRPr="007C449F" w:rsidRDefault="00CD2F89" w:rsidP="002A4BC4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Administratorem danych osobowych jest Województwo Wielkopolskie z siedzibą Urzędu Marszałkowskiego Województwa Wielkopolskiego w Poznaniu przy al. Niepodległości 34, 61-714 Poznań.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Państwa dane osobowe są przetwarzane w celach rozpatrzenia ofert o dofinansowanie realizacji zadania z zakresu zdrowia publicznego pn. 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Socjoterapii”, zawarcia i rozliczenia umowy, jak również w celach archiwalnych w interesie publicznym.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Państwa dane osobowe przetwarzamy: </w:t>
      </w:r>
    </w:p>
    <w:p w:rsidR="00CD2F89" w:rsidRPr="007C449F" w:rsidRDefault="00CD2F89" w:rsidP="00CD2F89">
      <w:pPr>
        <w:pStyle w:val="Akapitzlist"/>
        <w:numPr>
          <w:ilvl w:val="1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w związku z zawarciem oraz wykonaniem umowy;</w:t>
      </w:r>
    </w:p>
    <w:p w:rsidR="00CD2F89" w:rsidRPr="007C449F" w:rsidRDefault="00CD2F89" w:rsidP="00CD2F89">
      <w:pPr>
        <w:pStyle w:val="Akapitzlist"/>
        <w:numPr>
          <w:ilvl w:val="1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w związku z wypełnieniem obowiązku prawnego ciążącego na administratorze tj. ustawy </w:t>
      </w:r>
      <w:r w:rsidR="002A4BC4">
        <w:rPr>
          <w:rFonts w:asciiTheme="minorHAnsi" w:eastAsia="UniversPro-Roman" w:hAnsiTheme="minorHAnsi" w:cstheme="minorHAnsi"/>
          <w:sz w:val="22"/>
          <w:szCs w:val="22"/>
        </w:rPr>
        <w:br/>
      </w: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z dnia 27 sierpnia 2009 roku o finansach publicznych, ustawy z dnia 5 czerwca 1998 roku </w:t>
      </w:r>
      <w:r w:rsidR="002A4BC4">
        <w:rPr>
          <w:rFonts w:asciiTheme="minorHAnsi" w:eastAsia="UniversPro-Roman" w:hAnsiTheme="minorHAnsi" w:cstheme="minorHAnsi"/>
          <w:sz w:val="22"/>
          <w:szCs w:val="22"/>
        </w:rPr>
        <w:br/>
      </w:r>
      <w:r w:rsidRPr="007C449F">
        <w:rPr>
          <w:rFonts w:asciiTheme="minorHAnsi" w:eastAsia="UniversPro-Roman" w:hAnsiTheme="minorHAnsi" w:cstheme="minorHAnsi"/>
          <w:sz w:val="22"/>
          <w:szCs w:val="22"/>
        </w:rPr>
        <w:t>o samorządzie województwa, ustawy z dnia 14 lipca 1983 roku o narodowym zasobie archiwalnym i archiwach oraz rozporządzenia Prezesa Rady Ministrów z dnia 18 stycznia 2011 roku w sprawie instrukcji kancelaryjnej, jednolitych rzeczowych wykazów akt oraz instrukcji w sprawie organizacji zakresu działania archiwów zakładowych.</w:t>
      </w:r>
    </w:p>
    <w:p w:rsidR="00CD2F89" w:rsidRPr="007C449F" w:rsidRDefault="00CD2F89" w:rsidP="00CD2F89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lastRenderedPageBreak/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12" w:history="1">
        <w:r w:rsidRPr="007C449F">
          <w:rPr>
            <w:rFonts w:asciiTheme="minorHAnsi" w:eastAsia="UniversPro-Roman" w:hAnsiTheme="minorHAnsi" w:cstheme="minorHAnsi"/>
            <w:sz w:val="22"/>
            <w:szCs w:val="22"/>
          </w:rPr>
          <w:t>inspektor.ochrony@umww.pl</w:t>
        </w:r>
      </w:hyperlink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 lub poprzez skrytkę </w:t>
      </w:r>
      <w:proofErr w:type="spellStart"/>
      <w:r w:rsidRPr="007C449F">
        <w:rPr>
          <w:rFonts w:asciiTheme="minorHAnsi" w:eastAsia="UniversPro-Roman" w:hAnsiTheme="minorHAnsi" w:cstheme="minorHAnsi"/>
          <w:sz w:val="22"/>
          <w:szCs w:val="22"/>
        </w:rPr>
        <w:t>ePUAP</w:t>
      </w:r>
      <w:proofErr w:type="spellEnd"/>
      <w:r w:rsidRPr="007C449F">
        <w:rPr>
          <w:rFonts w:asciiTheme="minorHAnsi" w:eastAsia="UniversPro-Roman" w:hAnsiTheme="minorHAnsi" w:cstheme="minorHAnsi"/>
          <w:sz w:val="22"/>
          <w:szCs w:val="22"/>
        </w:rPr>
        <w:t>: /</w:t>
      </w:r>
      <w:proofErr w:type="spellStart"/>
      <w:r w:rsidRPr="007C449F">
        <w:rPr>
          <w:rFonts w:asciiTheme="minorHAnsi" w:eastAsia="UniversPro-Roman" w:hAnsiTheme="minorHAnsi" w:cstheme="minorHAnsi"/>
          <w:sz w:val="22"/>
          <w:szCs w:val="22"/>
        </w:rPr>
        <w:t>umarszwlkp</w:t>
      </w:r>
      <w:proofErr w:type="spellEnd"/>
      <w:r w:rsidRPr="007C449F">
        <w:rPr>
          <w:rFonts w:asciiTheme="minorHAnsi" w:eastAsia="UniversPro-Roman" w:hAnsiTheme="minorHAnsi" w:cstheme="minorHAnsi"/>
          <w:sz w:val="22"/>
          <w:szCs w:val="22"/>
        </w:rPr>
        <w:t>/</w:t>
      </w:r>
      <w:proofErr w:type="spellStart"/>
      <w:r w:rsidRPr="007C449F">
        <w:rPr>
          <w:rFonts w:asciiTheme="minorHAnsi" w:eastAsia="UniversPro-Roman" w:hAnsiTheme="minorHAnsi" w:cstheme="minorHAnsi"/>
          <w:sz w:val="22"/>
          <w:szCs w:val="22"/>
        </w:rPr>
        <w:t>SkrytkaESP</w:t>
      </w:r>
      <w:proofErr w:type="spellEnd"/>
      <w:r w:rsidRPr="007C449F">
        <w:rPr>
          <w:rFonts w:asciiTheme="minorHAnsi" w:eastAsia="UniversPro-Roman" w:hAnsiTheme="minorHAnsi" w:cstheme="minorHAnsi"/>
          <w:sz w:val="22"/>
          <w:szCs w:val="22"/>
        </w:rPr>
        <w:t>.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Państwa dane osobowe będą przetwarzane przez okres 5 lat zgodnie z Instrukcją Kancelaryjną, licząc od roku następnego, w którym zakończono sprawę.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Podanie danych osobowych jest warunkiem ustawowym oraz warunkiem zawarcia umowy a ich niepodanie skutkuje brakiem możliwości realizacji celów, dla których są gromadzone.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Przysługuje Państwu prawo do usunięcia danych osobowych, w przypadku o którym mowa w pkt. 3a i 6 lub gdy dane są już niepotrzebne do przetwarzania danych.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Przysługuje Państwu prawo do cofnięcia zgody na przetwarzanie danych osobowych, w przypadku </w:t>
      </w:r>
      <w:r w:rsidR="006877D8">
        <w:rPr>
          <w:rFonts w:asciiTheme="minorHAnsi" w:eastAsia="UniversPro-Roman" w:hAnsiTheme="minorHAnsi" w:cstheme="minorHAnsi"/>
          <w:sz w:val="22"/>
          <w:szCs w:val="22"/>
        </w:rPr>
        <w:br/>
      </w:r>
      <w:r w:rsidRPr="007C449F">
        <w:rPr>
          <w:rFonts w:asciiTheme="minorHAnsi" w:eastAsia="UniversPro-Roman" w:hAnsiTheme="minorHAnsi" w:cstheme="minorHAnsi"/>
          <w:sz w:val="22"/>
          <w:szCs w:val="22"/>
        </w:rPr>
        <w:t>o którym mowa w pkt. 3a i 6;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Przysługuje Państwu prawo do przenoszenia danych, w przypadku o którym mowa w pkt. 3a oraz 6 </w:t>
      </w:r>
      <w:r w:rsidR="006877D8">
        <w:rPr>
          <w:rFonts w:asciiTheme="minorHAnsi" w:eastAsia="UniversPro-Roman" w:hAnsiTheme="minorHAnsi" w:cstheme="minorHAnsi"/>
          <w:sz w:val="22"/>
          <w:szCs w:val="22"/>
        </w:rPr>
        <w:br/>
      </w:r>
      <w:r w:rsidRPr="007C449F">
        <w:rPr>
          <w:rFonts w:asciiTheme="minorHAnsi" w:eastAsia="UniversPro-Roman" w:hAnsiTheme="minorHAnsi" w:cstheme="minorHAnsi"/>
          <w:sz w:val="22"/>
          <w:szCs w:val="22"/>
        </w:rPr>
        <w:t>i gdy dane te są przetwarzane w sposób zautomatyzowany;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Przysługuje Państwu prawo do dostępu do danych osobowych, ich sprostowania lub ograniczenia przetwarzania;</w:t>
      </w:r>
    </w:p>
    <w:p w:rsidR="00CD2F89" w:rsidRPr="007C449F" w:rsidRDefault="00CD2F89" w:rsidP="00470C8B">
      <w:pPr>
        <w:suppressAutoHyphens w:val="0"/>
        <w:autoSpaceDE w:val="0"/>
        <w:autoSpaceDN w:val="0"/>
        <w:adjustRightInd w:val="0"/>
        <w:spacing w:before="40" w:after="40" w:line="360" w:lineRule="auto"/>
        <w:ind w:left="709" w:hanging="349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11.</w:t>
      </w:r>
      <w:r w:rsidR="008537EA">
        <w:rPr>
          <w:rFonts w:asciiTheme="minorHAnsi" w:eastAsia="UniversPro-Roman" w:hAnsiTheme="minorHAnsi" w:cstheme="minorHAnsi"/>
          <w:sz w:val="22"/>
          <w:szCs w:val="22"/>
        </w:rPr>
        <w:t xml:space="preserve"> </w:t>
      </w:r>
      <w:r w:rsidRPr="007C449F">
        <w:rPr>
          <w:rFonts w:asciiTheme="minorHAnsi" w:eastAsia="UniversPro-Roman" w:hAnsiTheme="minorHAnsi" w:cstheme="minorHAnsi"/>
          <w:sz w:val="22"/>
          <w:szCs w:val="22"/>
        </w:rPr>
        <w:t>Przysługuje Państwu prawo do wniesienia sprzeciwu wobec przetwarzania w związku z Państwa sytuacją szczególną w przypadku o którym mowa w pkt 3b lub sprawowania władzy publicznej.</w:t>
      </w:r>
    </w:p>
    <w:p w:rsidR="00CD2F89" w:rsidRPr="007C449F" w:rsidRDefault="00CD2F89" w:rsidP="00CD2F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Przysługuje Państwu prawo wniesienia skargi do organu nadzorczego.</w:t>
      </w:r>
    </w:p>
    <w:p w:rsidR="00CD2F89" w:rsidRPr="007C449F" w:rsidRDefault="00CD2F89" w:rsidP="00CD2F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Dane osobowe będą ujawnianie:</w:t>
      </w:r>
    </w:p>
    <w:p w:rsidR="00CD2F89" w:rsidRPr="007C449F" w:rsidRDefault="00CD2F89" w:rsidP="00CD2F89">
      <w:pPr>
        <w:suppressAutoHyphens w:val="0"/>
        <w:autoSpaceDE w:val="0"/>
        <w:autoSpaceDN w:val="0"/>
        <w:adjustRightInd w:val="0"/>
        <w:spacing w:before="40" w:after="40" w:line="360" w:lineRule="auto"/>
        <w:ind w:left="720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a) komisji konkursowej;</w:t>
      </w:r>
    </w:p>
    <w:p w:rsidR="00CD2F89" w:rsidRPr="007C449F" w:rsidRDefault="00CD2F89" w:rsidP="00CD2F89">
      <w:pPr>
        <w:suppressAutoHyphens w:val="0"/>
        <w:autoSpaceDE w:val="0"/>
        <w:autoSpaceDN w:val="0"/>
        <w:adjustRightInd w:val="0"/>
        <w:spacing w:before="40" w:after="40" w:line="360" w:lineRule="auto"/>
        <w:ind w:left="720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b) podmiotom świadczącym usługi na rzecz administratora danych na podstawie zawartych umów dotyczących: serwisu i wsparcia systemów informatycznych, utylizacji dokumentacji niearchiwalnej, przekazywania przesyłek pocztowych.</w:t>
      </w:r>
    </w:p>
    <w:p w:rsidR="002A4BC4" w:rsidRDefault="00CD2F89" w:rsidP="002D1DF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2A4BC4">
        <w:rPr>
          <w:rFonts w:asciiTheme="minorHAnsi" w:eastAsia="UniversPro-Roman" w:hAnsiTheme="minorHAnsi" w:cstheme="minorHAnsi"/>
          <w:sz w:val="22"/>
          <w:szCs w:val="22"/>
        </w:rPr>
        <w:t>Państwa dane osobowe nie są przetwarzane w sposób zautomatyzowany w celu podjęcia jakiejkolwiek decyzji oraz profilowania.</w:t>
      </w:r>
    </w:p>
    <w:p w:rsidR="000E744A" w:rsidRDefault="008537EA" w:rsidP="005332FD">
      <w:pPr>
        <w:suppressAutoHyphens w:val="0"/>
        <w:autoSpaceDE w:val="0"/>
        <w:autoSpaceDN w:val="0"/>
        <w:adjustRightInd w:val="0"/>
        <w:spacing w:before="40" w:after="40" w:line="360" w:lineRule="auto"/>
        <w:ind w:left="360"/>
        <w:jc w:val="both"/>
        <w:rPr>
          <w:rFonts w:ascii="Tahoma" w:hAnsi="Tahoma" w:cs="Tahoma"/>
        </w:rPr>
      </w:pPr>
      <w:r>
        <w:rPr>
          <w:rFonts w:asciiTheme="minorHAnsi" w:eastAsia="UniversPro-Roman" w:hAnsiTheme="minorHAnsi" w:cstheme="minorHAnsi"/>
          <w:sz w:val="22"/>
          <w:szCs w:val="22"/>
        </w:rPr>
        <w:t xml:space="preserve">15. </w:t>
      </w:r>
      <w:r w:rsidR="00CD2F89" w:rsidRPr="002A4BC4">
        <w:rPr>
          <w:rFonts w:asciiTheme="minorHAnsi" w:eastAsia="UniversPro-Roman" w:hAnsiTheme="minorHAnsi" w:cstheme="minorHAnsi"/>
          <w:sz w:val="22"/>
          <w:szCs w:val="22"/>
        </w:rPr>
        <w:t xml:space="preserve">Dane osobowe nie są przekazywane poza Europejski Obszar Gospodarczy oraz do organizacji </w:t>
      </w:r>
      <w:r>
        <w:rPr>
          <w:rFonts w:asciiTheme="minorHAnsi" w:eastAsia="UniversPro-Roman" w:hAnsiTheme="minorHAnsi" w:cstheme="minorHAnsi"/>
          <w:sz w:val="22"/>
          <w:szCs w:val="22"/>
        </w:rPr>
        <w:tab/>
      </w:r>
      <w:r w:rsidR="00CD2F89" w:rsidRPr="002A4BC4">
        <w:rPr>
          <w:rFonts w:asciiTheme="minorHAnsi" w:eastAsia="UniversPro-Roman" w:hAnsiTheme="minorHAnsi" w:cstheme="minorHAnsi"/>
          <w:sz w:val="22"/>
          <w:szCs w:val="22"/>
        </w:rPr>
        <w:t>międzynarodowych.</w:t>
      </w:r>
      <w:bookmarkStart w:id="0" w:name="_GoBack"/>
      <w:bookmarkEnd w:id="0"/>
    </w:p>
    <w:sectPr w:rsidR="000E744A" w:rsidSect="005332FD">
      <w:headerReference w:type="default" r:id="rId13"/>
      <w:footerReference w:type="default" r:id="rId14"/>
      <w:footerReference w:type="first" r:id="rId15"/>
      <w:pgSz w:w="11906" w:h="16838" w:code="9"/>
      <w:pgMar w:top="1134" w:right="1134" w:bottom="1134" w:left="1134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1BC" w:rsidRDefault="00B521BC" w:rsidP="00BF3DBC">
      <w:r>
        <w:separator/>
      </w:r>
    </w:p>
  </w:endnote>
  <w:endnote w:type="continuationSeparator" w:id="0">
    <w:p w:rsidR="00B521BC" w:rsidRDefault="00B521BC" w:rsidP="00BF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1E" w:rsidRPr="00BF3DBC" w:rsidRDefault="006A481E" w:rsidP="006A481E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BF3DBC">
      <w:rPr>
        <w:rFonts w:ascii="Tahoma" w:hAnsi="Tahoma" w:cs="Tahoma"/>
        <w:sz w:val="15"/>
        <w:szCs w:val="15"/>
      </w:rPr>
      <w:t>DEPARTAMENT ZDROWIA</w:t>
    </w:r>
  </w:p>
  <w:p w:rsidR="006A481E" w:rsidRPr="00BF3DBC" w:rsidRDefault="006A481E" w:rsidP="006A481E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BF3DBC">
      <w:rPr>
        <w:rFonts w:ascii="Tahoma" w:hAnsi="Tahoma" w:cs="Tahoma"/>
        <w:sz w:val="15"/>
        <w:szCs w:val="15"/>
      </w:rPr>
      <w:t xml:space="preserve">al. Niepodległości 34, 61-714 Poznań, </w:t>
    </w:r>
  </w:p>
  <w:p w:rsidR="006A481E" w:rsidRPr="00BF3DBC" w:rsidRDefault="006A481E" w:rsidP="006A481E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en-US"/>
      </w:rPr>
    </w:pPr>
    <w:r w:rsidRPr="00BF3DBC">
      <w:rPr>
        <w:rFonts w:ascii="Tahoma" w:hAnsi="Tahoma" w:cs="Tahoma"/>
        <w:sz w:val="15"/>
        <w:szCs w:val="15"/>
        <w:lang w:val="en-US"/>
      </w:rPr>
      <w:t>tel.: 61/626-63-50; fax.: 626-63-51</w:t>
    </w:r>
  </w:p>
  <w:p w:rsidR="006A481E" w:rsidRPr="00BF3DBC" w:rsidRDefault="006A481E" w:rsidP="006A481E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de-DE"/>
      </w:rPr>
    </w:pPr>
    <w:proofErr w:type="spellStart"/>
    <w:r w:rsidRPr="00BF3DBC">
      <w:rPr>
        <w:rFonts w:ascii="Tahoma" w:hAnsi="Tahoma" w:cs="Tahoma"/>
        <w:sz w:val="15"/>
        <w:szCs w:val="15"/>
        <w:lang w:val="de-DE"/>
      </w:rPr>
      <w:t>e-mail</w:t>
    </w:r>
    <w:proofErr w:type="spellEnd"/>
    <w:r w:rsidRPr="00BF3DBC">
      <w:rPr>
        <w:rFonts w:ascii="Tahoma" w:hAnsi="Tahoma" w:cs="Tahoma"/>
        <w:sz w:val="15"/>
        <w:szCs w:val="15"/>
        <w:lang w:val="de-DE"/>
      </w:rPr>
      <w:t xml:space="preserve">: </w:t>
    </w:r>
    <w:hyperlink r:id="rId1" w:history="1">
      <w:r w:rsidRPr="00BF3DBC">
        <w:rPr>
          <w:rFonts w:ascii="Tahoma" w:hAnsi="Tahoma" w:cs="Tahoma"/>
          <w:color w:val="0000FF"/>
          <w:sz w:val="15"/>
          <w:szCs w:val="15"/>
          <w:u w:val="single"/>
          <w:lang w:val="de-DE"/>
        </w:rPr>
        <w:t>dz.sekretariat@umww.pl</w:t>
      </w:r>
    </w:hyperlink>
    <w:r w:rsidRPr="00BF3DBC">
      <w:rPr>
        <w:rFonts w:ascii="Tahoma" w:hAnsi="Tahoma" w:cs="Tahoma"/>
        <w:sz w:val="15"/>
        <w:szCs w:val="15"/>
        <w:lang w:val="de-DE"/>
      </w:rPr>
      <w:t xml:space="preserve">  </w:t>
    </w:r>
  </w:p>
  <w:p w:rsidR="00BD17C4" w:rsidRPr="0027560C" w:rsidRDefault="00BD17C4">
    <w:pPr>
      <w:pStyle w:val="Stopka"/>
      <w:jc w:val="center"/>
      <w:rPr>
        <w:rFonts w:ascii="Arial" w:hAnsi="Arial" w:cs="Arial"/>
        <w:sz w:val="18"/>
        <w:szCs w:val="18"/>
      </w:rPr>
    </w:pPr>
  </w:p>
  <w:p w:rsidR="00BD17C4" w:rsidRDefault="006A481E" w:rsidP="006A481E">
    <w:pPr>
      <w:pStyle w:val="Stopka"/>
      <w:tabs>
        <w:tab w:val="clear" w:pos="4536"/>
        <w:tab w:val="clear" w:pos="9072"/>
        <w:tab w:val="left" w:pos="556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1E" w:rsidRPr="00BF3DBC" w:rsidRDefault="006A481E" w:rsidP="006A481E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BF3DBC">
      <w:rPr>
        <w:rFonts w:ascii="Tahoma" w:hAnsi="Tahoma" w:cs="Tahoma"/>
        <w:sz w:val="15"/>
        <w:szCs w:val="15"/>
      </w:rPr>
      <w:t>DEPARTAMENT ZDROWIA</w:t>
    </w:r>
  </w:p>
  <w:p w:rsidR="006A481E" w:rsidRPr="00BF3DBC" w:rsidRDefault="006A481E" w:rsidP="006A481E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BF3DBC">
      <w:rPr>
        <w:rFonts w:ascii="Tahoma" w:hAnsi="Tahoma" w:cs="Tahoma"/>
        <w:sz w:val="15"/>
        <w:szCs w:val="15"/>
      </w:rPr>
      <w:t xml:space="preserve">al. Niepodległości 34, 61-714 Poznań, </w:t>
    </w:r>
  </w:p>
  <w:p w:rsidR="006A481E" w:rsidRPr="00BF3DBC" w:rsidRDefault="006A481E" w:rsidP="006A481E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en-US"/>
      </w:rPr>
    </w:pPr>
    <w:r w:rsidRPr="00BF3DBC">
      <w:rPr>
        <w:rFonts w:ascii="Tahoma" w:hAnsi="Tahoma" w:cs="Tahoma"/>
        <w:sz w:val="15"/>
        <w:szCs w:val="15"/>
        <w:lang w:val="en-US"/>
      </w:rPr>
      <w:t>tel.: 61/626-63-50; fax.: 626-63-51</w:t>
    </w:r>
  </w:p>
  <w:p w:rsidR="006A481E" w:rsidRPr="00BF3DBC" w:rsidRDefault="006A481E" w:rsidP="006A481E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de-DE"/>
      </w:rPr>
    </w:pPr>
    <w:proofErr w:type="spellStart"/>
    <w:r w:rsidRPr="00BF3DBC">
      <w:rPr>
        <w:rFonts w:ascii="Tahoma" w:hAnsi="Tahoma" w:cs="Tahoma"/>
        <w:sz w:val="15"/>
        <w:szCs w:val="15"/>
        <w:lang w:val="de-DE"/>
      </w:rPr>
      <w:t>e-mail</w:t>
    </w:r>
    <w:proofErr w:type="spellEnd"/>
    <w:r w:rsidRPr="00BF3DBC">
      <w:rPr>
        <w:rFonts w:ascii="Tahoma" w:hAnsi="Tahoma" w:cs="Tahoma"/>
        <w:sz w:val="15"/>
        <w:szCs w:val="15"/>
        <w:lang w:val="de-DE"/>
      </w:rPr>
      <w:t xml:space="preserve">: </w:t>
    </w:r>
    <w:hyperlink r:id="rId1" w:history="1">
      <w:r w:rsidRPr="00BF3DBC">
        <w:rPr>
          <w:rFonts w:ascii="Tahoma" w:hAnsi="Tahoma" w:cs="Tahoma"/>
          <w:color w:val="0000FF"/>
          <w:sz w:val="15"/>
          <w:szCs w:val="15"/>
          <w:u w:val="single"/>
          <w:lang w:val="de-DE"/>
        </w:rPr>
        <w:t>dz.sekretariat@umww.pl</w:t>
      </w:r>
    </w:hyperlink>
    <w:r w:rsidRPr="00BF3DBC">
      <w:rPr>
        <w:rFonts w:ascii="Tahoma" w:hAnsi="Tahoma" w:cs="Tahoma"/>
        <w:sz w:val="15"/>
        <w:szCs w:val="15"/>
        <w:lang w:val="de-DE"/>
      </w:rPr>
      <w:t xml:space="preserve">  </w:t>
    </w:r>
  </w:p>
  <w:p w:rsidR="006A481E" w:rsidRDefault="006A4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1BC" w:rsidRDefault="00B521BC" w:rsidP="00BF3DBC">
      <w:r>
        <w:separator/>
      </w:r>
    </w:p>
  </w:footnote>
  <w:footnote w:type="continuationSeparator" w:id="0">
    <w:p w:rsidR="00B521BC" w:rsidRDefault="00B521BC" w:rsidP="00BF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C4" w:rsidRPr="00C773CA" w:rsidRDefault="00BD17C4" w:rsidP="00104CE9">
    <w:pPr>
      <w:pStyle w:val="Nagwek"/>
      <w:jc w:val="right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5AD"/>
    <w:multiLevelType w:val="hybridMultilevel"/>
    <w:tmpl w:val="AAFAA4C4"/>
    <w:lvl w:ilvl="0" w:tplc="88721FE8">
      <w:start w:val="1"/>
      <w:numFmt w:val="decimal"/>
      <w:lvlText w:val="%1."/>
      <w:lvlJc w:val="left"/>
      <w:pPr>
        <w:ind w:left="785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B63"/>
    <w:multiLevelType w:val="hybridMultilevel"/>
    <w:tmpl w:val="3DD0CFAC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9951AF"/>
    <w:multiLevelType w:val="hybridMultilevel"/>
    <w:tmpl w:val="AEBE58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F667EC"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721987"/>
    <w:multiLevelType w:val="hybridMultilevel"/>
    <w:tmpl w:val="92E86D1A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782CFC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Theme="minorHAnsi" w:eastAsia="Times New Roman" w:hAnsiTheme="minorHAnsi" w:cstheme="minorHAnsi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F314CD"/>
    <w:multiLevelType w:val="hybridMultilevel"/>
    <w:tmpl w:val="F3269F8C"/>
    <w:lvl w:ilvl="0" w:tplc="3B08F3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 w15:restartNumberingAfterBreak="0">
    <w:nsid w:val="28A157D5"/>
    <w:multiLevelType w:val="hybridMultilevel"/>
    <w:tmpl w:val="F8B616F4"/>
    <w:lvl w:ilvl="0" w:tplc="2E7C94B2">
      <w:start w:val="11"/>
      <w:numFmt w:val="upperRoman"/>
      <w:lvlText w:val="%1."/>
      <w:lvlJc w:val="left"/>
      <w:pPr>
        <w:ind w:left="1080" w:hanging="720"/>
      </w:pPr>
      <w:rPr>
        <w:rFonts w:cs="Tahom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403E60"/>
    <w:multiLevelType w:val="hybridMultilevel"/>
    <w:tmpl w:val="977637D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F5D45D3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C57152F"/>
    <w:multiLevelType w:val="hybridMultilevel"/>
    <w:tmpl w:val="73642D32"/>
    <w:lvl w:ilvl="0" w:tplc="F94C81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585AD91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7" w15:restartNumberingAfterBreak="0">
    <w:nsid w:val="3E475F57"/>
    <w:multiLevelType w:val="hybridMultilevel"/>
    <w:tmpl w:val="D5B87C7E"/>
    <w:lvl w:ilvl="0" w:tplc="85965208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EED4E1A"/>
    <w:multiLevelType w:val="hybridMultilevel"/>
    <w:tmpl w:val="67800A86"/>
    <w:lvl w:ilvl="0" w:tplc="F94C81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D31E8"/>
    <w:multiLevelType w:val="hybridMultilevel"/>
    <w:tmpl w:val="5E10FAE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A2F5F"/>
    <w:multiLevelType w:val="multilevel"/>
    <w:tmpl w:val="020C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733739"/>
    <w:multiLevelType w:val="hybridMultilevel"/>
    <w:tmpl w:val="394EE640"/>
    <w:lvl w:ilvl="0" w:tplc="E52C8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85B15"/>
    <w:multiLevelType w:val="hybridMultilevel"/>
    <w:tmpl w:val="F5009026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70675B"/>
    <w:multiLevelType w:val="hybridMultilevel"/>
    <w:tmpl w:val="FE1038B2"/>
    <w:lvl w:ilvl="0" w:tplc="78167A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F811A0"/>
    <w:multiLevelType w:val="hybridMultilevel"/>
    <w:tmpl w:val="A9AE0322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64ACB"/>
    <w:multiLevelType w:val="hybridMultilevel"/>
    <w:tmpl w:val="2DCE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44E39"/>
    <w:multiLevelType w:val="hybridMultilevel"/>
    <w:tmpl w:val="4CA6DF08"/>
    <w:lvl w:ilvl="0" w:tplc="486CBE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FA037C"/>
    <w:multiLevelType w:val="hybridMultilevel"/>
    <w:tmpl w:val="287C88EE"/>
    <w:lvl w:ilvl="0" w:tplc="EDC68454">
      <w:start w:val="1"/>
      <w:numFmt w:val="upperRoman"/>
      <w:lvlText w:val="%1."/>
      <w:lvlJc w:val="left"/>
      <w:pPr>
        <w:ind w:left="3336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277E1"/>
    <w:multiLevelType w:val="multilevel"/>
    <w:tmpl w:val="A2CE2BB0"/>
    <w:lvl w:ilvl="0">
      <w:start w:val="1"/>
      <w:numFmt w:val="upperRoman"/>
      <w:lvlText w:val="%1."/>
      <w:lvlJc w:val="left"/>
      <w:pPr>
        <w:ind w:left="333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C0CAF"/>
    <w:multiLevelType w:val="hybridMultilevel"/>
    <w:tmpl w:val="88909838"/>
    <w:lvl w:ilvl="0" w:tplc="8CD8BC0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0" w15:restartNumberingAfterBreak="0">
    <w:nsid w:val="7CF87C88"/>
    <w:multiLevelType w:val="hybridMultilevel"/>
    <w:tmpl w:val="801A039E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7FAE0C67"/>
    <w:multiLevelType w:val="hybridMultilevel"/>
    <w:tmpl w:val="E9D64CF2"/>
    <w:lvl w:ilvl="0" w:tplc="486CBE2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29"/>
  </w:num>
  <w:num w:numId="4">
    <w:abstractNumId w:val="42"/>
  </w:num>
  <w:num w:numId="5">
    <w:abstractNumId w:val="18"/>
  </w:num>
  <w:num w:numId="6">
    <w:abstractNumId w:val="31"/>
  </w:num>
  <w:num w:numId="7">
    <w:abstractNumId w:val="8"/>
  </w:num>
  <w:num w:numId="8">
    <w:abstractNumId w:val="21"/>
  </w:num>
  <w:num w:numId="9">
    <w:abstractNumId w:val="41"/>
  </w:num>
  <w:num w:numId="10">
    <w:abstractNumId w:val="1"/>
  </w:num>
  <w:num w:numId="11">
    <w:abstractNumId w:val="28"/>
  </w:num>
  <w:num w:numId="12">
    <w:abstractNumId w:val="32"/>
  </w:num>
  <w:num w:numId="13">
    <w:abstractNumId w:val="27"/>
  </w:num>
  <w:num w:numId="14">
    <w:abstractNumId w:val="30"/>
  </w:num>
  <w:num w:numId="15">
    <w:abstractNumId w:val="16"/>
  </w:num>
  <w:num w:numId="16">
    <w:abstractNumId w:val="9"/>
  </w:num>
  <w:num w:numId="17">
    <w:abstractNumId w:val="25"/>
  </w:num>
  <w:num w:numId="18">
    <w:abstractNumId w:val="26"/>
  </w:num>
  <w:num w:numId="19">
    <w:abstractNumId w:val="40"/>
  </w:num>
  <w:num w:numId="20">
    <w:abstractNumId w:val="35"/>
  </w:num>
  <w:num w:numId="21">
    <w:abstractNumId w:val="15"/>
  </w:num>
  <w:num w:numId="22">
    <w:abstractNumId w:val="17"/>
  </w:num>
  <w:num w:numId="23">
    <w:abstractNumId w:val="39"/>
  </w:num>
  <w:num w:numId="24">
    <w:abstractNumId w:val="24"/>
  </w:num>
  <w:num w:numId="25">
    <w:abstractNumId w:val="6"/>
  </w:num>
  <w:num w:numId="26">
    <w:abstractNumId w:val="13"/>
  </w:num>
  <w:num w:numId="27">
    <w:abstractNumId w:val="36"/>
  </w:num>
  <w:num w:numId="28">
    <w:abstractNumId w:val="5"/>
  </w:num>
  <w:num w:numId="29">
    <w:abstractNumId w:val="19"/>
  </w:num>
  <w:num w:numId="30">
    <w:abstractNumId w:val="0"/>
  </w:num>
  <w:num w:numId="31">
    <w:abstractNumId w:val="2"/>
  </w:num>
  <w:num w:numId="32">
    <w:abstractNumId w:val="33"/>
  </w:num>
  <w:num w:numId="33">
    <w:abstractNumId w:val="12"/>
  </w:num>
  <w:num w:numId="34">
    <w:abstractNumId w:val="4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4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23"/>
  </w:num>
  <w:num w:numId="45">
    <w:abstractNumId w:val="20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BB"/>
    <w:rsid w:val="000007AC"/>
    <w:rsid w:val="00000F09"/>
    <w:rsid w:val="000045B9"/>
    <w:rsid w:val="00025029"/>
    <w:rsid w:val="00027F26"/>
    <w:rsid w:val="00031C2E"/>
    <w:rsid w:val="000339FC"/>
    <w:rsid w:val="0005673A"/>
    <w:rsid w:val="00061373"/>
    <w:rsid w:val="00061D86"/>
    <w:rsid w:val="00097F14"/>
    <w:rsid w:val="000A3805"/>
    <w:rsid w:val="000A42FD"/>
    <w:rsid w:val="000A7BD6"/>
    <w:rsid w:val="000B073E"/>
    <w:rsid w:val="000B257C"/>
    <w:rsid w:val="000B7525"/>
    <w:rsid w:val="000D5E3C"/>
    <w:rsid w:val="000E2FC0"/>
    <w:rsid w:val="000E744A"/>
    <w:rsid w:val="0010085F"/>
    <w:rsid w:val="00103EB6"/>
    <w:rsid w:val="00104CE9"/>
    <w:rsid w:val="00117ACF"/>
    <w:rsid w:val="00124DEF"/>
    <w:rsid w:val="001268AF"/>
    <w:rsid w:val="00141500"/>
    <w:rsid w:val="00141DF3"/>
    <w:rsid w:val="0015265C"/>
    <w:rsid w:val="00152F97"/>
    <w:rsid w:val="00165145"/>
    <w:rsid w:val="00170B00"/>
    <w:rsid w:val="0018658F"/>
    <w:rsid w:val="001905B9"/>
    <w:rsid w:val="001A37C6"/>
    <w:rsid w:val="001B36DA"/>
    <w:rsid w:val="001D76C9"/>
    <w:rsid w:val="001E09E8"/>
    <w:rsid w:val="001F6E10"/>
    <w:rsid w:val="00223A68"/>
    <w:rsid w:val="00244C73"/>
    <w:rsid w:val="00247C09"/>
    <w:rsid w:val="002568AE"/>
    <w:rsid w:val="00282191"/>
    <w:rsid w:val="002A2F79"/>
    <w:rsid w:val="002A4BC4"/>
    <w:rsid w:val="002A535A"/>
    <w:rsid w:val="002A5898"/>
    <w:rsid w:val="002C0F95"/>
    <w:rsid w:val="002C6B75"/>
    <w:rsid w:val="002D1DF1"/>
    <w:rsid w:val="002D567C"/>
    <w:rsid w:val="002D5AAB"/>
    <w:rsid w:val="002E2BBB"/>
    <w:rsid w:val="00322805"/>
    <w:rsid w:val="00340423"/>
    <w:rsid w:val="00343886"/>
    <w:rsid w:val="003523AC"/>
    <w:rsid w:val="00354D3D"/>
    <w:rsid w:val="00360D23"/>
    <w:rsid w:val="003713D6"/>
    <w:rsid w:val="003727D0"/>
    <w:rsid w:val="00380DDD"/>
    <w:rsid w:val="003810C7"/>
    <w:rsid w:val="00384AE6"/>
    <w:rsid w:val="00385F06"/>
    <w:rsid w:val="003B0C95"/>
    <w:rsid w:val="003B3DC7"/>
    <w:rsid w:val="003B58B0"/>
    <w:rsid w:val="003B6DFB"/>
    <w:rsid w:val="003B6EEF"/>
    <w:rsid w:val="003C29C7"/>
    <w:rsid w:val="003D1E1F"/>
    <w:rsid w:val="003E25FD"/>
    <w:rsid w:val="003E4B92"/>
    <w:rsid w:val="003F0BE8"/>
    <w:rsid w:val="003F10DD"/>
    <w:rsid w:val="003F6A70"/>
    <w:rsid w:val="00401F08"/>
    <w:rsid w:val="00403406"/>
    <w:rsid w:val="00405780"/>
    <w:rsid w:val="00405D10"/>
    <w:rsid w:val="00414827"/>
    <w:rsid w:val="00433D64"/>
    <w:rsid w:val="00441109"/>
    <w:rsid w:val="00446B87"/>
    <w:rsid w:val="004474E9"/>
    <w:rsid w:val="0045189B"/>
    <w:rsid w:val="00456503"/>
    <w:rsid w:val="00461C99"/>
    <w:rsid w:val="00470C8B"/>
    <w:rsid w:val="00473C75"/>
    <w:rsid w:val="0049316B"/>
    <w:rsid w:val="004949AD"/>
    <w:rsid w:val="004A37C7"/>
    <w:rsid w:val="004B7613"/>
    <w:rsid w:val="004B7CD7"/>
    <w:rsid w:val="004D0B40"/>
    <w:rsid w:val="004D0E4F"/>
    <w:rsid w:val="004D1870"/>
    <w:rsid w:val="004F2B98"/>
    <w:rsid w:val="004F4CF9"/>
    <w:rsid w:val="00501AA5"/>
    <w:rsid w:val="00526C50"/>
    <w:rsid w:val="005332FD"/>
    <w:rsid w:val="00537947"/>
    <w:rsid w:val="005706CB"/>
    <w:rsid w:val="005813B0"/>
    <w:rsid w:val="00584795"/>
    <w:rsid w:val="00593E0B"/>
    <w:rsid w:val="005A45D4"/>
    <w:rsid w:val="005B5DD8"/>
    <w:rsid w:val="005C36DA"/>
    <w:rsid w:val="005C6B37"/>
    <w:rsid w:val="00603031"/>
    <w:rsid w:val="00616524"/>
    <w:rsid w:val="00631BA8"/>
    <w:rsid w:val="00650295"/>
    <w:rsid w:val="00653486"/>
    <w:rsid w:val="006627AB"/>
    <w:rsid w:val="00667C4B"/>
    <w:rsid w:val="006827ED"/>
    <w:rsid w:val="006877D8"/>
    <w:rsid w:val="006A481E"/>
    <w:rsid w:val="006B7E8A"/>
    <w:rsid w:val="006D07E9"/>
    <w:rsid w:val="006E0668"/>
    <w:rsid w:val="006F4749"/>
    <w:rsid w:val="006F7E09"/>
    <w:rsid w:val="0070018A"/>
    <w:rsid w:val="00703854"/>
    <w:rsid w:val="007040A2"/>
    <w:rsid w:val="0074194F"/>
    <w:rsid w:val="00743C83"/>
    <w:rsid w:val="00747CCE"/>
    <w:rsid w:val="00766949"/>
    <w:rsid w:val="00767A8F"/>
    <w:rsid w:val="007840C6"/>
    <w:rsid w:val="00785044"/>
    <w:rsid w:val="007923D1"/>
    <w:rsid w:val="00792C33"/>
    <w:rsid w:val="00795DA2"/>
    <w:rsid w:val="007B05AE"/>
    <w:rsid w:val="007B3F20"/>
    <w:rsid w:val="007C449F"/>
    <w:rsid w:val="007E38E6"/>
    <w:rsid w:val="007E40F8"/>
    <w:rsid w:val="00816473"/>
    <w:rsid w:val="00822C4C"/>
    <w:rsid w:val="00830A43"/>
    <w:rsid w:val="0084013F"/>
    <w:rsid w:val="008537EA"/>
    <w:rsid w:val="00853DA0"/>
    <w:rsid w:val="0087185D"/>
    <w:rsid w:val="008763F5"/>
    <w:rsid w:val="008777FF"/>
    <w:rsid w:val="00892DE4"/>
    <w:rsid w:val="008A7612"/>
    <w:rsid w:val="008B1A3F"/>
    <w:rsid w:val="008C56F3"/>
    <w:rsid w:val="008E55BF"/>
    <w:rsid w:val="008F78CE"/>
    <w:rsid w:val="008F7AED"/>
    <w:rsid w:val="00902BFB"/>
    <w:rsid w:val="009071BB"/>
    <w:rsid w:val="00913CC1"/>
    <w:rsid w:val="0091785D"/>
    <w:rsid w:val="00924C7F"/>
    <w:rsid w:val="00927FAF"/>
    <w:rsid w:val="00930631"/>
    <w:rsid w:val="00934619"/>
    <w:rsid w:val="00941EE5"/>
    <w:rsid w:val="00947E30"/>
    <w:rsid w:val="00964CE5"/>
    <w:rsid w:val="0098573E"/>
    <w:rsid w:val="009A1868"/>
    <w:rsid w:val="009A31CD"/>
    <w:rsid w:val="009A3566"/>
    <w:rsid w:val="009B03EA"/>
    <w:rsid w:val="009B48A8"/>
    <w:rsid w:val="009C4CA5"/>
    <w:rsid w:val="009D660A"/>
    <w:rsid w:val="009E159F"/>
    <w:rsid w:val="00A06BA1"/>
    <w:rsid w:val="00A1384E"/>
    <w:rsid w:val="00A21612"/>
    <w:rsid w:val="00A27C5C"/>
    <w:rsid w:val="00A35A63"/>
    <w:rsid w:val="00A40750"/>
    <w:rsid w:val="00A9200C"/>
    <w:rsid w:val="00AA6CE2"/>
    <w:rsid w:val="00AB6415"/>
    <w:rsid w:val="00AB6B44"/>
    <w:rsid w:val="00AC1636"/>
    <w:rsid w:val="00AC42A8"/>
    <w:rsid w:val="00AC6C98"/>
    <w:rsid w:val="00AF0A3B"/>
    <w:rsid w:val="00AF0BAB"/>
    <w:rsid w:val="00B03BF9"/>
    <w:rsid w:val="00B21E0C"/>
    <w:rsid w:val="00B502D0"/>
    <w:rsid w:val="00B521BC"/>
    <w:rsid w:val="00B706CE"/>
    <w:rsid w:val="00BB717B"/>
    <w:rsid w:val="00BC4DB7"/>
    <w:rsid w:val="00BD17C4"/>
    <w:rsid w:val="00BD73B4"/>
    <w:rsid w:val="00BD7DE6"/>
    <w:rsid w:val="00BE2481"/>
    <w:rsid w:val="00BF3DBC"/>
    <w:rsid w:val="00BF7081"/>
    <w:rsid w:val="00C00517"/>
    <w:rsid w:val="00C04BDF"/>
    <w:rsid w:val="00C129D3"/>
    <w:rsid w:val="00C46D75"/>
    <w:rsid w:val="00C77CEC"/>
    <w:rsid w:val="00C92218"/>
    <w:rsid w:val="00CA414D"/>
    <w:rsid w:val="00CA63F7"/>
    <w:rsid w:val="00CD1132"/>
    <w:rsid w:val="00CD2F89"/>
    <w:rsid w:val="00CD5813"/>
    <w:rsid w:val="00D03C83"/>
    <w:rsid w:val="00D2226E"/>
    <w:rsid w:val="00D44008"/>
    <w:rsid w:val="00D451B1"/>
    <w:rsid w:val="00D563B8"/>
    <w:rsid w:val="00D71331"/>
    <w:rsid w:val="00D71F41"/>
    <w:rsid w:val="00D76567"/>
    <w:rsid w:val="00D86332"/>
    <w:rsid w:val="00D92466"/>
    <w:rsid w:val="00DA25A8"/>
    <w:rsid w:val="00DA546D"/>
    <w:rsid w:val="00DB75E3"/>
    <w:rsid w:val="00DF581C"/>
    <w:rsid w:val="00E13BC8"/>
    <w:rsid w:val="00E14A17"/>
    <w:rsid w:val="00E14CD9"/>
    <w:rsid w:val="00E17881"/>
    <w:rsid w:val="00E24181"/>
    <w:rsid w:val="00E33AF6"/>
    <w:rsid w:val="00E37B44"/>
    <w:rsid w:val="00E56F3F"/>
    <w:rsid w:val="00E67CD5"/>
    <w:rsid w:val="00E91BA0"/>
    <w:rsid w:val="00E94C6B"/>
    <w:rsid w:val="00EA583A"/>
    <w:rsid w:val="00ED3494"/>
    <w:rsid w:val="00EE02DC"/>
    <w:rsid w:val="00EE35B4"/>
    <w:rsid w:val="00EE5DBD"/>
    <w:rsid w:val="00EF196B"/>
    <w:rsid w:val="00EF3B8B"/>
    <w:rsid w:val="00F078FE"/>
    <w:rsid w:val="00F315E8"/>
    <w:rsid w:val="00F35B65"/>
    <w:rsid w:val="00F62207"/>
    <w:rsid w:val="00F64AB8"/>
    <w:rsid w:val="00F751B9"/>
    <w:rsid w:val="00F83DBB"/>
    <w:rsid w:val="00F85663"/>
    <w:rsid w:val="00F85991"/>
    <w:rsid w:val="00F95393"/>
    <w:rsid w:val="00FA0C6B"/>
    <w:rsid w:val="00FA2789"/>
    <w:rsid w:val="00FD67AA"/>
    <w:rsid w:val="00FF4062"/>
    <w:rsid w:val="00FF60E0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BE1EC1E-CA2B-44A3-82E7-D91F17C8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744A"/>
    <w:pPr>
      <w:keepNext/>
      <w:widowControl w:val="0"/>
      <w:numPr>
        <w:numId w:val="30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E744A"/>
    <w:pPr>
      <w:keepNext/>
      <w:widowControl w:val="0"/>
      <w:numPr>
        <w:ilvl w:val="1"/>
        <w:numId w:val="30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4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7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A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77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7CEC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77CEC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77CEC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77CE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E744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E744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0E744A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E74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qFormat/>
    <w:rsid w:val="00D76567"/>
    <w:pPr>
      <w:spacing w:before="240" w:after="60"/>
      <w:jc w:val="center"/>
      <w:outlineLvl w:val="0"/>
    </w:pPr>
    <w:rPr>
      <w:rFonts w:asciiTheme="minorHAnsi" w:hAnsiTheme="minorHAnsi"/>
      <w:b/>
      <w:bCs/>
      <w:kern w:val="28"/>
      <w:sz w:val="22"/>
      <w:szCs w:val="32"/>
    </w:rPr>
  </w:style>
  <w:style w:type="character" w:customStyle="1" w:styleId="TytuZnak">
    <w:name w:val="Tytuł Znak"/>
    <w:basedOn w:val="Domylnaczcionkaakapitu"/>
    <w:link w:val="Tytu"/>
    <w:rsid w:val="00D76567"/>
    <w:rPr>
      <w:rFonts w:eastAsia="Times New Roman" w:cs="Times New Roman"/>
      <w:b/>
      <w:bCs/>
      <w:kern w:val="28"/>
      <w:szCs w:val="32"/>
      <w:lang w:eastAsia="ar-SA"/>
    </w:rPr>
  </w:style>
  <w:style w:type="paragraph" w:styleId="Spistreci1">
    <w:name w:val="toc 1"/>
    <w:basedOn w:val="Normalny"/>
    <w:next w:val="Normalny"/>
    <w:autoRedefine/>
    <w:semiHidden/>
    <w:rsid w:val="000E744A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2A5898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41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.ochrony@umw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w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z.sekretariat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mww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.sekretariat@umww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.sekretariat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B6A3E-6BE0-42C4-B1AE-1470E1F5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10</Pages>
  <Words>3324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Hanna</dc:creator>
  <cp:keywords/>
  <dc:description/>
  <cp:lastModifiedBy>Sierakowska Ewelina</cp:lastModifiedBy>
  <cp:revision>57</cp:revision>
  <cp:lastPrinted>2024-03-28T13:13:00Z</cp:lastPrinted>
  <dcterms:created xsi:type="dcterms:W3CDTF">2023-10-06T11:23:00Z</dcterms:created>
  <dcterms:modified xsi:type="dcterms:W3CDTF">2024-03-28T13:21:00Z</dcterms:modified>
</cp:coreProperties>
</file>