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28F8601C" w:rsidR="00A02923" w:rsidRPr="0081689B" w:rsidRDefault="00811238" w:rsidP="00F76A7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81689B">
        <w:t xml:space="preserve">Poznań, dnia </w:t>
      </w:r>
      <w:r w:rsidR="00E20EC6">
        <w:t>8</w:t>
      </w:r>
      <w:r w:rsidR="00821DC3">
        <w:t xml:space="preserve"> </w:t>
      </w:r>
      <w:r w:rsidR="001D38C1">
        <w:t>kwietnia</w:t>
      </w:r>
      <w:r w:rsidR="0081689B" w:rsidRPr="0081689B">
        <w:t xml:space="preserve"> 202</w:t>
      </w:r>
      <w:r w:rsidR="00795260">
        <w:t>4</w:t>
      </w:r>
      <w:r w:rsidRPr="0081689B">
        <w:t xml:space="preserve"> r.</w:t>
      </w:r>
    </w:p>
    <w:p w14:paraId="224D710B" w14:textId="45E492CE" w:rsidR="00811238" w:rsidRPr="0081689B" w:rsidRDefault="00162EB7" w:rsidP="00F76A7A">
      <w:r w:rsidRPr="0081689B">
        <w:tab/>
      </w:r>
      <w:r w:rsidRPr="0081689B">
        <w:tab/>
        <w:t>Za dowodem doręczenia</w:t>
      </w:r>
    </w:p>
    <w:p w14:paraId="45781654" w14:textId="77777777" w:rsidR="00162EB7" w:rsidRDefault="00162EB7" w:rsidP="00F76A7A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p w14:paraId="13979BFE" w14:textId="5053471C" w:rsidR="00F76A7A" w:rsidRDefault="00F76A7A" w:rsidP="00F76A7A">
      <w:pPr>
        <w:spacing w:after="360"/>
        <w:rPr>
          <w:rFonts w:cstheme="minorHAnsi"/>
        </w:rPr>
      </w:pPr>
    </w:p>
    <w:p w14:paraId="1DA96061" w14:textId="4478B24C" w:rsidR="001E1646" w:rsidRDefault="001E1646" w:rsidP="00F76A7A">
      <w:pPr>
        <w:spacing w:after="360"/>
        <w:rPr>
          <w:rFonts w:cstheme="minorHAnsi"/>
        </w:rPr>
      </w:pPr>
      <w:r w:rsidRPr="00774003">
        <w:rPr>
          <w:rFonts w:cstheme="minorHAnsi"/>
        </w:rPr>
        <w:t>DSK-V.7440.</w:t>
      </w:r>
      <w:r>
        <w:rPr>
          <w:rFonts w:cstheme="minorHAnsi"/>
        </w:rPr>
        <w:t>15</w:t>
      </w:r>
      <w:r w:rsidRPr="00774003">
        <w:rPr>
          <w:rFonts w:cstheme="minorHAnsi"/>
        </w:rPr>
        <w:t>.202</w:t>
      </w:r>
      <w:r w:rsidR="000E191C">
        <w:rPr>
          <w:rFonts w:cstheme="minorHAnsi"/>
        </w:rPr>
        <w:t>3</w:t>
      </w:r>
    </w:p>
    <w:p w14:paraId="10DBC483" w14:textId="046123DC" w:rsidR="00713031" w:rsidRPr="00713031" w:rsidRDefault="00713031" w:rsidP="00F76A7A">
      <w:pPr>
        <w:spacing w:after="360"/>
        <w:rPr>
          <w:rFonts w:cstheme="minorHAnsi"/>
          <w:b/>
          <w:bCs/>
        </w:rPr>
      </w:pPr>
      <w:r w:rsidRPr="00713031">
        <w:rPr>
          <w:rFonts w:cstheme="minorHAnsi"/>
          <w:b/>
          <w:bCs/>
        </w:rPr>
        <w:t>OBWIESZCZENIE MARSZAŁKA WOJEWÓDZTWA WIELKOPOLSKIEGO</w:t>
      </w:r>
    </w:p>
    <w:p w14:paraId="5A0E9640" w14:textId="7B52D90F" w:rsidR="00713031" w:rsidRPr="00713031" w:rsidRDefault="00713031" w:rsidP="00795260">
      <w:pPr>
        <w:spacing w:after="360" w:line="276" w:lineRule="auto"/>
        <w:rPr>
          <w:rFonts w:cstheme="minorHAnsi"/>
        </w:rPr>
      </w:pPr>
      <w:r w:rsidRPr="00713031">
        <w:rPr>
          <w:rFonts w:cstheme="minorHAnsi"/>
        </w:rPr>
        <w:t xml:space="preserve">Na podstawie art. 41 ust. 3 i art. 80 ust. 3 ustawy </w:t>
      </w:r>
      <w:r w:rsidRPr="00713031">
        <w:rPr>
          <w:rFonts w:cstheme="minorHAnsi"/>
          <w:bCs/>
          <w:iCs/>
        </w:rPr>
        <w:t xml:space="preserve">z dnia 9 czerwca 2011 r. </w:t>
      </w:r>
      <w:r w:rsidR="00063779">
        <w:rPr>
          <w:rFonts w:cstheme="minorHAnsi"/>
          <w:bCs/>
          <w:iCs/>
        </w:rPr>
        <w:br/>
      </w:r>
      <w:r w:rsidRPr="00713031">
        <w:rPr>
          <w:rFonts w:cstheme="minorHAnsi"/>
          <w:bCs/>
          <w:iCs/>
        </w:rPr>
        <w:t>– Prawo geologiczne i górnicze (</w:t>
      </w:r>
      <w:r w:rsidR="00795260" w:rsidRPr="00795260">
        <w:rPr>
          <w:rFonts w:cstheme="minorHAnsi"/>
        </w:rPr>
        <w:t>teks</w:t>
      </w:r>
      <w:r w:rsidR="00795260">
        <w:rPr>
          <w:rFonts w:cstheme="minorHAnsi"/>
        </w:rPr>
        <w:t xml:space="preserve">t jednolity: Dz. U. z 2023 r., </w:t>
      </w:r>
      <w:r w:rsidR="00795260" w:rsidRPr="00795260">
        <w:rPr>
          <w:rFonts w:cstheme="minorHAnsi"/>
        </w:rPr>
        <w:t>poz. 633 ze zm.</w:t>
      </w:r>
      <w:r w:rsidRPr="00713031">
        <w:rPr>
          <w:rFonts w:cstheme="minorHAnsi"/>
        </w:rPr>
        <w:t>)</w:t>
      </w:r>
    </w:p>
    <w:p w14:paraId="7CA70C15" w14:textId="77777777" w:rsidR="00713031" w:rsidRPr="00713031" w:rsidRDefault="00713031" w:rsidP="00F76A7A">
      <w:pPr>
        <w:spacing w:after="360"/>
        <w:rPr>
          <w:rFonts w:cstheme="minorHAnsi"/>
          <w:b/>
          <w:bCs/>
        </w:rPr>
      </w:pPr>
      <w:r w:rsidRPr="00713031">
        <w:rPr>
          <w:rFonts w:cstheme="minorHAnsi"/>
          <w:b/>
          <w:bCs/>
        </w:rPr>
        <w:t>ZAWIADAMIAM</w:t>
      </w:r>
    </w:p>
    <w:p w14:paraId="69E3818F" w14:textId="1167FF6D" w:rsidR="00ED181A" w:rsidRPr="00713031" w:rsidRDefault="00713031" w:rsidP="00F76A7A">
      <w:pPr>
        <w:spacing w:after="360" w:line="276" w:lineRule="auto"/>
        <w:rPr>
          <w:rFonts w:cstheme="minorHAnsi"/>
        </w:rPr>
      </w:pPr>
      <w:r w:rsidRPr="00713031">
        <w:rPr>
          <w:rFonts w:cstheme="minorHAnsi"/>
        </w:rPr>
        <w:t xml:space="preserve">o wydaniu przez Marszałka Województwa </w:t>
      </w:r>
      <w:r w:rsidR="00885911">
        <w:rPr>
          <w:rFonts w:cstheme="minorHAnsi"/>
        </w:rPr>
        <w:t xml:space="preserve">Wielkopolskiego decyzji znak: </w:t>
      </w:r>
      <w:r w:rsidR="00885911">
        <w:rPr>
          <w:rFonts w:cstheme="minorHAnsi"/>
        </w:rPr>
        <w:br/>
      </w:r>
      <w:r w:rsidR="001E1646" w:rsidRPr="001E1646">
        <w:rPr>
          <w:rFonts w:cstheme="minorHAnsi"/>
        </w:rPr>
        <w:t>DSK-V.7440.15.2023</w:t>
      </w:r>
      <w:r w:rsidRPr="00713031">
        <w:rPr>
          <w:rFonts w:cstheme="minorHAnsi"/>
        </w:rPr>
        <w:t xml:space="preserve"> z dnia </w:t>
      </w:r>
      <w:r w:rsidR="001D38C1">
        <w:rPr>
          <w:rFonts w:cstheme="minorHAnsi"/>
        </w:rPr>
        <w:t>2</w:t>
      </w:r>
      <w:r w:rsidR="001D38C1" w:rsidRPr="001D38C1">
        <w:rPr>
          <w:rFonts w:cstheme="minorHAnsi"/>
        </w:rPr>
        <w:t xml:space="preserve"> kwietnia </w:t>
      </w:r>
      <w:r w:rsidRPr="00713031">
        <w:rPr>
          <w:rFonts w:cstheme="minorHAnsi"/>
        </w:rPr>
        <w:t>202</w:t>
      </w:r>
      <w:r w:rsidR="001D38C1">
        <w:rPr>
          <w:rFonts w:cstheme="minorHAnsi"/>
        </w:rPr>
        <w:t>4</w:t>
      </w:r>
      <w:r w:rsidRPr="00713031">
        <w:rPr>
          <w:rFonts w:cstheme="minorHAnsi"/>
        </w:rPr>
        <w:t xml:space="preserve"> r., o następującej treści:</w:t>
      </w:r>
    </w:p>
    <w:p w14:paraId="4BFE75A6" w14:textId="0464C133" w:rsidR="00ED181A" w:rsidRPr="00B5691A" w:rsidRDefault="008B62C1" w:rsidP="00F76A7A">
      <w:pPr>
        <w:tabs>
          <w:tab w:val="center" w:pos="6730"/>
        </w:tabs>
        <w:spacing w:after="360"/>
        <w:rPr>
          <w:b/>
          <w:bCs/>
        </w:rPr>
      </w:pPr>
      <w:r w:rsidRPr="008B62C1">
        <w:rPr>
          <w:b/>
          <w:bCs/>
        </w:rPr>
        <w:t>DECYZJA</w:t>
      </w:r>
    </w:p>
    <w:p w14:paraId="4AD69910" w14:textId="02435A0C" w:rsidR="008B62C1" w:rsidRPr="00B5691A" w:rsidRDefault="008B62C1" w:rsidP="00F76A7A">
      <w:pPr>
        <w:spacing w:after="360" w:line="276" w:lineRule="auto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t xml:space="preserve">Na podstawie  art. 80 ust. 1 i ust.  6,  art. 156  ust. 1 pkt  2 i art. 161  ust. 1 ustawy </w:t>
      </w:r>
      <w:r w:rsidR="0069762A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 xml:space="preserve">z dnia 9 czerwca 2011 r. - Prawo geologiczne i górnicze </w:t>
      </w:r>
      <w:r w:rsidR="00795260" w:rsidRPr="00713031">
        <w:rPr>
          <w:rFonts w:cstheme="minorHAnsi"/>
          <w:bCs/>
          <w:iCs/>
        </w:rPr>
        <w:t>(</w:t>
      </w:r>
      <w:r w:rsidR="00795260" w:rsidRPr="00795260">
        <w:rPr>
          <w:rFonts w:cstheme="minorHAnsi"/>
        </w:rPr>
        <w:t>teks</w:t>
      </w:r>
      <w:r w:rsidR="00795260">
        <w:rPr>
          <w:rFonts w:cstheme="minorHAnsi"/>
        </w:rPr>
        <w:t xml:space="preserve">t jednolity: Dz. U. z 2023 r., </w:t>
      </w:r>
      <w:r w:rsidR="00795260" w:rsidRPr="00795260">
        <w:rPr>
          <w:rFonts w:cstheme="minorHAnsi"/>
        </w:rPr>
        <w:t>poz. 633 ze zm.</w:t>
      </w:r>
      <w:r w:rsidR="00795260" w:rsidRPr="00713031">
        <w:rPr>
          <w:rFonts w:cstheme="minorHAnsi"/>
        </w:rPr>
        <w:t>)</w:t>
      </w:r>
      <w:r w:rsidRPr="008B62C1">
        <w:rPr>
          <w:rFonts w:ascii="Calibri" w:eastAsia="Times New Roman" w:hAnsi="Calibri" w:cs="Calibri"/>
          <w:lang w:eastAsia="pl-PL"/>
        </w:rPr>
        <w:t xml:space="preserve"> oraz art. 104  ustawy z dnia 14 czerwca 1960  r. - Kodeks  postępowania administracyjnego </w:t>
      </w:r>
      <w:r w:rsidR="00795260" w:rsidRPr="00774003">
        <w:rPr>
          <w:rFonts w:cstheme="minorHAnsi"/>
        </w:rPr>
        <w:t>(tekst jednolity: Dz.U. z 2023 r. poz. 775 ze zm.)</w:t>
      </w:r>
      <w:r w:rsidRPr="008B62C1">
        <w:rPr>
          <w:rFonts w:ascii="Calibri" w:eastAsia="Times New Roman" w:hAnsi="Calibri" w:cs="Calibri"/>
          <w:lang w:eastAsia="pl-PL"/>
        </w:rPr>
        <w:t xml:space="preserve">, </w:t>
      </w:r>
      <w:r w:rsidR="002B4D3C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 xml:space="preserve">po rozpatrzeniu wniosku Generalnego Dyrektora Dróg Krajowych i Autostrad (Generalna Dyrekcja Dróg Krajowych i Autostrad Oddział w Poznaniu, z siedzibą przy </w:t>
      </w:r>
      <w:r w:rsidR="002B4D3C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>ul. Siemiradzkiego 5a, 60-763 Poznań), reprezentowan</w:t>
      </w:r>
      <w:r w:rsidR="00796692">
        <w:rPr>
          <w:rFonts w:ascii="Calibri" w:eastAsia="Times New Roman" w:hAnsi="Calibri" w:cs="Calibri"/>
          <w:lang w:eastAsia="pl-PL"/>
        </w:rPr>
        <w:t>ego</w:t>
      </w:r>
      <w:r w:rsidRPr="008B62C1">
        <w:rPr>
          <w:rFonts w:ascii="Calibri" w:eastAsia="Times New Roman" w:hAnsi="Calibri" w:cs="Calibri"/>
          <w:lang w:eastAsia="pl-PL"/>
        </w:rPr>
        <w:t xml:space="preserve"> przez pełnomocnika </w:t>
      </w:r>
      <w:r w:rsidR="002B4D3C">
        <w:rPr>
          <w:rFonts w:ascii="Calibri" w:eastAsia="Times New Roman" w:hAnsi="Calibri" w:cs="Calibri"/>
          <w:lang w:eastAsia="pl-PL"/>
        </w:rPr>
        <w:br/>
      </w:r>
      <w:r w:rsidRPr="008B62C1">
        <w:rPr>
          <w:rFonts w:ascii="Calibri" w:eastAsia="Times New Roman" w:hAnsi="Calibri" w:cs="Calibri"/>
          <w:lang w:eastAsia="pl-PL"/>
        </w:rPr>
        <w:t xml:space="preserve">– </w:t>
      </w:r>
      <w:r w:rsidR="001E1646" w:rsidRPr="001E1646">
        <w:rPr>
          <w:rFonts w:ascii="Calibri" w:eastAsia="Times New Roman" w:hAnsi="Calibri" w:cs="Calibri"/>
          <w:lang w:eastAsia="pl-PL"/>
        </w:rPr>
        <w:t>Krzysztof</w:t>
      </w:r>
      <w:r w:rsidR="001E1646">
        <w:rPr>
          <w:rFonts w:ascii="Calibri" w:eastAsia="Times New Roman" w:hAnsi="Calibri" w:cs="Calibri"/>
          <w:lang w:eastAsia="pl-PL"/>
        </w:rPr>
        <w:t>a</w:t>
      </w:r>
      <w:r w:rsidR="001E1646" w:rsidRPr="001E1646">
        <w:rPr>
          <w:rFonts w:ascii="Calibri" w:eastAsia="Times New Roman" w:hAnsi="Calibri" w:cs="Calibri"/>
          <w:lang w:eastAsia="pl-PL"/>
        </w:rPr>
        <w:t xml:space="preserve"> Łubiank</w:t>
      </w:r>
      <w:r w:rsidR="001D38C1">
        <w:rPr>
          <w:rFonts w:ascii="Calibri" w:eastAsia="Times New Roman" w:hAnsi="Calibri" w:cs="Calibri"/>
          <w:lang w:eastAsia="pl-PL"/>
        </w:rPr>
        <w:t>ę</w:t>
      </w:r>
      <w:r w:rsidR="001E1646" w:rsidRPr="001E1646">
        <w:rPr>
          <w:rFonts w:ascii="Calibri" w:eastAsia="Times New Roman" w:hAnsi="Calibri" w:cs="Calibri"/>
          <w:lang w:eastAsia="pl-PL"/>
        </w:rPr>
        <w:t xml:space="preserve">  </w:t>
      </w:r>
    </w:p>
    <w:p w14:paraId="0943B5F3" w14:textId="3B0BB8E8" w:rsidR="008B62C1" w:rsidRPr="00B5691A" w:rsidRDefault="008B62C1" w:rsidP="00F76A7A">
      <w:pPr>
        <w:spacing w:after="360" w:line="276" w:lineRule="auto"/>
        <w:rPr>
          <w:rFonts w:ascii="Calibri" w:eastAsia="Times New Roman" w:hAnsi="Calibri" w:cs="Calibri"/>
          <w:b/>
          <w:lang w:eastAsia="pl-PL"/>
        </w:rPr>
      </w:pPr>
      <w:r w:rsidRPr="008B62C1">
        <w:rPr>
          <w:rFonts w:ascii="Calibri" w:eastAsia="Times New Roman" w:hAnsi="Calibri" w:cs="Calibri"/>
          <w:b/>
          <w:lang w:eastAsia="pl-PL"/>
        </w:rPr>
        <w:t>ORZEKAM</w:t>
      </w:r>
    </w:p>
    <w:p w14:paraId="1594D2B8" w14:textId="48D5FECB" w:rsidR="008B62C1" w:rsidRPr="00B5691A" w:rsidRDefault="008B62C1" w:rsidP="00F76A7A">
      <w:pPr>
        <w:numPr>
          <w:ilvl w:val="0"/>
          <w:numId w:val="8"/>
        </w:numPr>
        <w:tabs>
          <w:tab w:val="left" w:pos="284"/>
          <w:tab w:val="left" w:pos="567"/>
          <w:tab w:val="left" w:pos="851"/>
        </w:tabs>
        <w:autoSpaceDE w:val="0"/>
        <w:spacing w:after="36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8B62C1">
        <w:rPr>
          <w:rFonts w:ascii="Calibri" w:eastAsia="Times New Roman" w:hAnsi="Calibri" w:cs="Calibri"/>
          <w:b/>
          <w:lang w:eastAsia="pl-PL"/>
        </w:rPr>
        <w:t xml:space="preserve">Zatwierdzić </w:t>
      </w:r>
      <w:r w:rsidR="001E1646" w:rsidRPr="001E1646">
        <w:rPr>
          <w:rFonts w:ascii="Calibri" w:eastAsia="Times New Roman" w:hAnsi="Calibri" w:cs="Calibri"/>
          <w:lang w:eastAsia="pl-PL"/>
        </w:rPr>
        <w:t>„Projekt robót geologicznych dla rozpoznania warunków geologiczno-inżynierskich dla inwestycji pn. „Opracowania projektowe dla rozbudowy drogi krajowej nr 25 na odcinku Ostrów Wielkopolski – Kalisz - Konin” – ODCINEK B”, zwanego dalej „Projektem…”.</w:t>
      </w:r>
    </w:p>
    <w:p w14:paraId="2CB5EBB8" w14:textId="77777777" w:rsidR="001E1646" w:rsidRPr="00691E16" w:rsidRDefault="001E1646" w:rsidP="001E1646">
      <w:pPr>
        <w:autoSpaceDE w:val="0"/>
        <w:spacing w:line="276" w:lineRule="auto"/>
        <w:rPr>
          <w:rFonts w:cstheme="minorHAnsi"/>
          <w:lang w:eastAsia="ar-SA"/>
        </w:rPr>
      </w:pPr>
      <w:r w:rsidRPr="00691E16">
        <w:rPr>
          <w:rFonts w:cstheme="minorHAnsi"/>
          <w:b/>
          <w:bCs/>
        </w:rPr>
        <w:t xml:space="preserve">II.  </w:t>
      </w:r>
      <w:r w:rsidRPr="00691E16">
        <w:rPr>
          <w:rFonts w:cstheme="minorHAnsi"/>
        </w:rPr>
        <w:t xml:space="preserve">Zakres prac geologicznych określonych „Projektem ...” </w:t>
      </w:r>
      <w:r w:rsidRPr="00691E16">
        <w:rPr>
          <w:rFonts w:cstheme="minorHAnsi"/>
          <w:lang w:eastAsia="ar-SA"/>
        </w:rPr>
        <w:t xml:space="preserve">obejmuje:   </w:t>
      </w:r>
    </w:p>
    <w:p w14:paraId="5A20C89C" w14:textId="77777777" w:rsidR="001E1646" w:rsidRPr="00691E16" w:rsidRDefault="001E1646" w:rsidP="001E1646">
      <w:pPr>
        <w:pStyle w:val="Tekstpodstawowy"/>
        <w:numPr>
          <w:ilvl w:val="0"/>
          <w:numId w:val="9"/>
        </w:numPr>
        <w:tabs>
          <w:tab w:val="clear" w:pos="1069"/>
          <w:tab w:val="num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691E16">
        <w:rPr>
          <w:rFonts w:asciiTheme="minorHAnsi" w:hAnsiTheme="minorHAnsi" w:cstheme="minorHAnsi"/>
        </w:rPr>
        <w:t xml:space="preserve">Wykonanie </w:t>
      </w:r>
      <w:r w:rsidRPr="00413FF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 </w:t>
      </w:r>
      <w:r w:rsidRPr="00413FF1">
        <w:rPr>
          <w:rFonts w:asciiTheme="minorHAnsi" w:hAnsiTheme="minorHAnsi" w:cstheme="minorHAnsi"/>
        </w:rPr>
        <w:t>638</w:t>
      </w:r>
      <w:r>
        <w:rPr>
          <w:rFonts w:asciiTheme="minorHAnsi" w:hAnsiTheme="minorHAnsi" w:cstheme="minorHAnsi"/>
        </w:rPr>
        <w:t xml:space="preserve"> </w:t>
      </w:r>
      <w:r w:rsidRPr="00691E16">
        <w:rPr>
          <w:rFonts w:asciiTheme="minorHAnsi" w:hAnsiTheme="minorHAnsi" w:cstheme="minorHAnsi"/>
        </w:rPr>
        <w:t xml:space="preserve">otworów wiertniczych o głębokości 3 – 25 m p.p.t., </w:t>
      </w:r>
      <w:r w:rsidRPr="00691E16">
        <w:rPr>
          <w:rFonts w:asciiTheme="minorHAnsi" w:hAnsiTheme="minorHAnsi" w:cstheme="minorHAnsi"/>
        </w:rPr>
        <w:br/>
        <w:t xml:space="preserve">o łącznym metrażu ok. </w:t>
      </w:r>
      <w:r w:rsidRPr="00413FF1">
        <w:rPr>
          <w:rFonts w:asciiTheme="minorHAnsi" w:hAnsiTheme="minorHAnsi" w:cstheme="minorHAnsi"/>
        </w:rPr>
        <w:t>8 538,90</w:t>
      </w:r>
      <w:r>
        <w:rPr>
          <w:rFonts w:asciiTheme="minorHAnsi" w:hAnsiTheme="minorHAnsi" w:cstheme="minorHAnsi"/>
        </w:rPr>
        <w:t xml:space="preserve"> </w:t>
      </w:r>
      <w:r w:rsidRPr="00691E16">
        <w:rPr>
          <w:rFonts w:asciiTheme="minorHAnsi" w:hAnsiTheme="minorHAnsi" w:cstheme="minorHAnsi"/>
        </w:rPr>
        <w:t xml:space="preserve">m.b., zgodnie z zakresem przedstawionym </w:t>
      </w:r>
    </w:p>
    <w:p w14:paraId="36BCEF8D" w14:textId="77777777" w:rsidR="001E1646" w:rsidRPr="00691E16" w:rsidRDefault="001E1646" w:rsidP="001E1646">
      <w:pPr>
        <w:pStyle w:val="Tekstpodstawowy"/>
        <w:spacing w:line="276" w:lineRule="auto"/>
        <w:ind w:left="284"/>
        <w:jc w:val="left"/>
        <w:rPr>
          <w:rFonts w:asciiTheme="minorHAnsi" w:hAnsiTheme="minorHAnsi" w:cstheme="minorHAnsi"/>
        </w:rPr>
      </w:pPr>
      <w:r w:rsidRPr="00691E16">
        <w:rPr>
          <w:rFonts w:asciiTheme="minorHAnsi" w:hAnsiTheme="minorHAnsi" w:cstheme="minorHAnsi"/>
        </w:rPr>
        <w:t xml:space="preserve">w rozdz. </w:t>
      </w:r>
      <w:r>
        <w:rPr>
          <w:rFonts w:asciiTheme="minorHAnsi" w:hAnsiTheme="minorHAnsi" w:cstheme="minorHAnsi"/>
        </w:rPr>
        <w:t>7</w:t>
      </w:r>
      <w:r w:rsidRPr="00691E16">
        <w:rPr>
          <w:rFonts w:asciiTheme="minorHAnsi" w:hAnsiTheme="minorHAnsi" w:cstheme="minorHAnsi"/>
        </w:rPr>
        <w:t>.1.;</w:t>
      </w:r>
    </w:p>
    <w:p w14:paraId="093EB6C3" w14:textId="77777777" w:rsidR="001E1646" w:rsidRPr="00691E16" w:rsidRDefault="001E1646" w:rsidP="001E1646">
      <w:pPr>
        <w:pStyle w:val="Tekstpodstawowy"/>
        <w:numPr>
          <w:ilvl w:val="0"/>
          <w:numId w:val="9"/>
        </w:numPr>
        <w:tabs>
          <w:tab w:val="clear" w:pos="1069"/>
          <w:tab w:val="num" w:pos="709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691E16">
        <w:rPr>
          <w:rFonts w:asciiTheme="minorHAnsi" w:hAnsiTheme="minorHAnsi" w:cstheme="minorHAnsi"/>
        </w:rPr>
        <w:t xml:space="preserve">Wykonanie obserwacji i badań terenowych, zgodnie z rozdz. </w:t>
      </w:r>
      <w:r>
        <w:rPr>
          <w:rFonts w:asciiTheme="minorHAnsi" w:hAnsiTheme="minorHAnsi" w:cstheme="minorHAnsi"/>
        </w:rPr>
        <w:t>7.3</w:t>
      </w:r>
      <w:r w:rsidRPr="00691E16">
        <w:rPr>
          <w:rFonts w:asciiTheme="minorHAnsi" w:hAnsiTheme="minorHAnsi" w:cstheme="minorHAnsi"/>
        </w:rPr>
        <w:t>.;</w:t>
      </w:r>
    </w:p>
    <w:p w14:paraId="45F615B4" w14:textId="77777777" w:rsidR="001E1646" w:rsidRPr="00691E16" w:rsidRDefault="001E1646" w:rsidP="001E1646">
      <w:pPr>
        <w:pStyle w:val="Tekstpodstawowy"/>
        <w:numPr>
          <w:ilvl w:val="0"/>
          <w:numId w:val="9"/>
        </w:numPr>
        <w:tabs>
          <w:tab w:val="clear" w:pos="1069"/>
          <w:tab w:val="num" w:pos="709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691E16">
        <w:rPr>
          <w:rFonts w:asciiTheme="minorHAnsi" w:hAnsiTheme="minorHAnsi" w:cstheme="minorHAnsi"/>
        </w:rPr>
        <w:t>Wykonanie prac geofizycznych, zgodnie z rozdz. 7</w:t>
      </w:r>
      <w:r>
        <w:rPr>
          <w:rFonts w:asciiTheme="minorHAnsi" w:hAnsiTheme="minorHAnsi" w:cstheme="minorHAnsi"/>
        </w:rPr>
        <w:t>.8</w:t>
      </w:r>
      <w:r w:rsidRPr="00691E16">
        <w:rPr>
          <w:rFonts w:asciiTheme="minorHAnsi" w:hAnsiTheme="minorHAnsi" w:cstheme="minorHAnsi"/>
        </w:rPr>
        <w:t>.;</w:t>
      </w:r>
    </w:p>
    <w:p w14:paraId="0CAB8372" w14:textId="77777777" w:rsidR="001E1646" w:rsidRPr="00691E16" w:rsidRDefault="001E1646" w:rsidP="001E1646">
      <w:pPr>
        <w:pStyle w:val="Tekstpodstawowy"/>
        <w:numPr>
          <w:ilvl w:val="0"/>
          <w:numId w:val="9"/>
        </w:numPr>
        <w:tabs>
          <w:tab w:val="clear" w:pos="1069"/>
          <w:tab w:val="num" w:pos="284"/>
        </w:tabs>
        <w:spacing w:line="276" w:lineRule="auto"/>
        <w:ind w:left="567" w:hanging="567"/>
        <w:jc w:val="left"/>
        <w:rPr>
          <w:rFonts w:asciiTheme="minorHAnsi" w:hAnsiTheme="minorHAnsi" w:cstheme="minorHAnsi"/>
        </w:rPr>
      </w:pPr>
      <w:r w:rsidRPr="00691E16">
        <w:rPr>
          <w:rFonts w:asciiTheme="minorHAnsi" w:hAnsiTheme="minorHAnsi" w:cstheme="minorHAnsi"/>
        </w:rPr>
        <w:lastRenderedPageBreak/>
        <w:t xml:space="preserve">Wykonanie prac geodezyjnych, zgodnie z rozdz. </w:t>
      </w:r>
      <w:r>
        <w:rPr>
          <w:rFonts w:asciiTheme="minorHAnsi" w:hAnsiTheme="minorHAnsi" w:cstheme="minorHAnsi"/>
        </w:rPr>
        <w:t>7.7</w:t>
      </w:r>
      <w:r w:rsidRPr="00691E16">
        <w:rPr>
          <w:rFonts w:asciiTheme="minorHAnsi" w:hAnsiTheme="minorHAnsi" w:cstheme="minorHAnsi"/>
        </w:rPr>
        <w:t>.;</w:t>
      </w:r>
    </w:p>
    <w:p w14:paraId="2ADE52DB" w14:textId="77777777" w:rsidR="001E1646" w:rsidRPr="00691E16" w:rsidRDefault="001E1646" w:rsidP="001E1646">
      <w:pPr>
        <w:pStyle w:val="Tekstpodstawowy"/>
        <w:numPr>
          <w:ilvl w:val="0"/>
          <w:numId w:val="9"/>
        </w:numPr>
        <w:tabs>
          <w:tab w:val="clear" w:pos="1069"/>
          <w:tab w:val="num" w:pos="284"/>
        </w:tabs>
        <w:spacing w:line="276" w:lineRule="auto"/>
        <w:ind w:left="567" w:hanging="567"/>
        <w:jc w:val="left"/>
        <w:rPr>
          <w:rFonts w:asciiTheme="minorHAnsi" w:hAnsiTheme="minorHAnsi" w:cstheme="minorHAnsi"/>
        </w:rPr>
      </w:pPr>
      <w:r w:rsidRPr="00691E16">
        <w:rPr>
          <w:rFonts w:asciiTheme="minorHAnsi" w:hAnsiTheme="minorHAnsi" w:cstheme="minorHAnsi"/>
        </w:rPr>
        <w:t xml:space="preserve">Wykonanie badań laboratoryjnych, zgodnie z rozdz. </w:t>
      </w:r>
      <w:r>
        <w:rPr>
          <w:rFonts w:asciiTheme="minorHAnsi" w:hAnsiTheme="minorHAnsi" w:cstheme="minorHAnsi"/>
        </w:rPr>
        <w:t>7.3</w:t>
      </w:r>
      <w:r w:rsidRPr="00691E1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, 7.4.</w:t>
      </w:r>
      <w:r w:rsidRPr="00691E16">
        <w:rPr>
          <w:rFonts w:asciiTheme="minorHAnsi" w:hAnsiTheme="minorHAnsi" w:cstheme="minorHAnsi"/>
        </w:rPr>
        <w:t>;</w:t>
      </w:r>
    </w:p>
    <w:p w14:paraId="2E1D5601" w14:textId="77777777" w:rsidR="001E1646" w:rsidRPr="00691E16" w:rsidRDefault="001E1646" w:rsidP="001E1646">
      <w:pPr>
        <w:numPr>
          <w:ilvl w:val="0"/>
          <w:numId w:val="9"/>
        </w:numPr>
        <w:suppressAutoHyphens/>
        <w:autoSpaceDE w:val="0"/>
        <w:spacing w:line="276" w:lineRule="auto"/>
        <w:ind w:left="357" w:hanging="357"/>
        <w:rPr>
          <w:rFonts w:cstheme="minorHAnsi"/>
        </w:rPr>
      </w:pPr>
      <w:r w:rsidRPr="00691E16">
        <w:rPr>
          <w:rFonts w:cstheme="minorHAnsi"/>
        </w:rPr>
        <w:t xml:space="preserve">Opracowanie dokumentacji geologiczno-inżynierskiej sporządzonej w celu określenia warunków </w:t>
      </w:r>
      <w:r w:rsidRPr="005C551A">
        <w:rPr>
          <w:rFonts w:cstheme="minorHAnsi"/>
        </w:rPr>
        <w:t>geologiczno-inżynierską w celu określenia warunków geologiczno-inżynierskich dla potrzeb projektowanej inwestycji liniowej budowy drogi krajowej nr 25 na odcinku Ostrów Wielkopolski – Kalisz – Konin</w:t>
      </w:r>
    </w:p>
    <w:p w14:paraId="367931EA" w14:textId="27AD7A55" w:rsidR="001E1646" w:rsidRPr="00834D4F" w:rsidRDefault="001E1646" w:rsidP="001E1646">
      <w:pPr>
        <w:autoSpaceDE w:val="0"/>
        <w:spacing w:line="276" w:lineRule="auto"/>
        <w:rPr>
          <w:rFonts w:cstheme="minorHAnsi"/>
        </w:rPr>
      </w:pPr>
      <w:r w:rsidRPr="00691E16">
        <w:rPr>
          <w:rFonts w:cstheme="minorHAnsi"/>
          <w:b/>
          <w:bCs/>
        </w:rPr>
        <w:t xml:space="preserve">III.  </w:t>
      </w:r>
      <w:r w:rsidRPr="00691E16">
        <w:rPr>
          <w:rFonts w:cstheme="minorHAnsi"/>
        </w:rPr>
        <w:t xml:space="preserve">„Projekt ...” zatwierdza się na okres do dnia </w:t>
      </w:r>
      <w:r w:rsidR="00AF3CC0">
        <w:rPr>
          <w:rFonts w:cstheme="minorHAnsi"/>
        </w:rPr>
        <w:t xml:space="preserve">28 marca </w:t>
      </w:r>
      <w:r>
        <w:rPr>
          <w:rFonts w:cstheme="minorHAnsi"/>
        </w:rPr>
        <w:t>2029 r.</w:t>
      </w:r>
    </w:p>
    <w:p w14:paraId="5D715208" w14:textId="1F456716" w:rsidR="008B62C1" w:rsidRPr="008B62C1" w:rsidRDefault="008B62C1" w:rsidP="00795260">
      <w:pPr>
        <w:spacing w:before="360" w:after="360" w:line="276" w:lineRule="auto"/>
        <w:rPr>
          <w:rFonts w:ascii="Calibri" w:eastAsia="Times New Roman" w:hAnsi="Calibri" w:cs="Calibri"/>
          <w:b/>
          <w:lang w:eastAsia="pl-PL"/>
        </w:rPr>
      </w:pPr>
      <w:r w:rsidRPr="008B62C1">
        <w:rPr>
          <w:rFonts w:ascii="Calibri" w:eastAsia="Times New Roman" w:hAnsi="Calibri" w:cs="Calibri"/>
          <w:b/>
          <w:lang w:eastAsia="pl-PL"/>
        </w:rPr>
        <w:t>UZASADNIENIE</w:t>
      </w:r>
    </w:p>
    <w:p w14:paraId="3F519CB9" w14:textId="284C49CF" w:rsidR="00A5738A" w:rsidRPr="004F31C9" w:rsidRDefault="00A5738A" w:rsidP="00A5738A">
      <w:pPr>
        <w:spacing w:line="276" w:lineRule="auto"/>
        <w:rPr>
          <w:rFonts w:eastAsia="Times New Roman" w:cstheme="minorHAnsi"/>
          <w:bCs/>
          <w:lang w:eastAsia="pl-PL"/>
        </w:rPr>
      </w:pPr>
      <w:r w:rsidRPr="004F31C9">
        <w:rPr>
          <w:rFonts w:eastAsia="Times New Roman" w:cstheme="minorHAnsi"/>
          <w:lang w:eastAsia="pl-PL"/>
        </w:rPr>
        <w:t xml:space="preserve">Wnioskiem znak: TGD/PWA/06.186.2016/ZD/297/2023 z dnia 23 </w:t>
      </w:r>
      <w:r w:rsidRPr="004F31C9">
        <w:rPr>
          <w:rFonts w:eastAsia="Times New Roman" w:cstheme="minorHAnsi"/>
          <w:lang w:eastAsia="pl-PL"/>
        </w:rPr>
        <w:tab/>
        <w:t xml:space="preserve">października </w:t>
      </w:r>
      <w:r w:rsidRPr="004F31C9">
        <w:rPr>
          <w:rFonts w:eastAsia="Times New Roman" w:cstheme="minorHAnsi"/>
          <w:bCs/>
          <w:lang w:eastAsia="pl-PL"/>
        </w:rPr>
        <w:t xml:space="preserve">2023 r. (data wpływu 24 </w:t>
      </w:r>
      <w:r w:rsidRPr="004F31C9">
        <w:rPr>
          <w:rFonts w:eastAsia="Times New Roman" w:cstheme="minorHAnsi"/>
          <w:lang w:eastAsia="pl-PL"/>
        </w:rPr>
        <w:t xml:space="preserve">października </w:t>
      </w:r>
      <w:r w:rsidRPr="004F31C9">
        <w:rPr>
          <w:rFonts w:eastAsia="Times New Roman" w:cstheme="minorHAnsi"/>
          <w:bCs/>
          <w:lang w:eastAsia="pl-PL"/>
        </w:rPr>
        <w:t xml:space="preserve">2023 r.) </w:t>
      </w:r>
      <w:r w:rsidRPr="00723EE6">
        <w:rPr>
          <w:rFonts w:eastAsia="Times New Roman" w:cstheme="minorHAnsi"/>
          <w:bCs/>
          <w:lang w:eastAsia="pl-PL"/>
        </w:rPr>
        <w:t>Generaln</w:t>
      </w:r>
      <w:r w:rsidR="007D3C51">
        <w:rPr>
          <w:rFonts w:eastAsia="Times New Roman" w:cstheme="minorHAnsi"/>
          <w:bCs/>
          <w:lang w:eastAsia="pl-PL"/>
        </w:rPr>
        <w:t>y Dyrektor</w:t>
      </w:r>
      <w:r w:rsidRPr="00723EE6">
        <w:rPr>
          <w:rFonts w:eastAsia="Times New Roman" w:cstheme="minorHAnsi"/>
          <w:bCs/>
          <w:lang w:eastAsia="pl-PL"/>
        </w:rPr>
        <w:t xml:space="preserve"> Dróg Krajowych </w:t>
      </w:r>
      <w:r>
        <w:rPr>
          <w:rFonts w:eastAsia="Times New Roman" w:cstheme="minorHAnsi"/>
          <w:bCs/>
          <w:lang w:eastAsia="pl-PL"/>
        </w:rPr>
        <w:br/>
      </w:r>
      <w:r w:rsidRPr="00723EE6">
        <w:rPr>
          <w:rFonts w:eastAsia="Times New Roman" w:cstheme="minorHAnsi"/>
          <w:bCs/>
          <w:lang w:eastAsia="pl-PL"/>
        </w:rPr>
        <w:t xml:space="preserve">i Autostrad (Generalna Dyrekcja Dróg Krajowych i Autostrad Oddział w Poznaniu, </w:t>
      </w:r>
      <w:r>
        <w:rPr>
          <w:rFonts w:eastAsia="Times New Roman" w:cstheme="minorHAnsi"/>
          <w:bCs/>
          <w:lang w:eastAsia="pl-PL"/>
        </w:rPr>
        <w:br/>
      </w:r>
      <w:r w:rsidRPr="00723EE6">
        <w:rPr>
          <w:rFonts w:eastAsia="Times New Roman" w:cstheme="minorHAnsi"/>
          <w:bCs/>
          <w:lang w:eastAsia="pl-PL"/>
        </w:rPr>
        <w:t>z siedzibą przy ul. Siemiradzkiego 5a, 60-763 Poznań), reprezentowan</w:t>
      </w:r>
      <w:r w:rsidR="00796692">
        <w:rPr>
          <w:rFonts w:eastAsia="Times New Roman" w:cstheme="minorHAnsi"/>
          <w:bCs/>
          <w:lang w:eastAsia="pl-PL"/>
        </w:rPr>
        <w:t>y</w:t>
      </w:r>
      <w:r w:rsidRPr="00723EE6">
        <w:rPr>
          <w:rFonts w:eastAsia="Times New Roman" w:cstheme="minorHAnsi"/>
          <w:bCs/>
          <w:lang w:eastAsia="pl-PL"/>
        </w:rPr>
        <w:t xml:space="preserve"> przez peł</w:t>
      </w:r>
      <w:r>
        <w:rPr>
          <w:rFonts w:eastAsia="Times New Roman" w:cstheme="minorHAnsi"/>
          <w:bCs/>
          <w:lang w:eastAsia="pl-PL"/>
        </w:rPr>
        <w:t xml:space="preserve">nomocnika – </w:t>
      </w:r>
      <w:r w:rsidR="007D3C51">
        <w:rPr>
          <w:rFonts w:eastAsia="Times New Roman" w:cstheme="minorHAnsi"/>
          <w:lang w:eastAsia="pl-PL"/>
        </w:rPr>
        <w:t>Krzysztofa Łubiankę, zwrócił</w:t>
      </w:r>
      <w:r w:rsidRPr="004F31C9">
        <w:rPr>
          <w:rFonts w:eastAsia="Times New Roman" w:cstheme="minorHAnsi"/>
          <w:lang w:eastAsia="pl-PL"/>
        </w:rPr>
        <w:t xml:space="preserve"> się do Marszałka Województwa Wielkopolskiego o zatwierdzenie „Projektu...”.</w:t>
      </w:r>
    </w:p>
    <w:p w14:paraId="38F62E90" w14:textId="77777777" w:rsidR="00A5738A" w:rsidRPr="004F31C9" w:rsidRDefault="00A5738A" w:rsidP="00A5738A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4F31C9">
        <w:rPr>
          <w:rFonts w:cstheme="minorHAnsi"/>
        </w:rPr>
        <w:t>Marszałek Województwa Wielkopolskiego jest organem właściwym w przedmiotowej sprawie na podstawie art. 80 ust. 1 w zw. z art. 156 ust. 1 pkt 2 i art. 161 ust. 1</w:t>
      </w:r>
      <w:r w:rsidRPr="004F31C9">
        <w:rPr>
          <w:rFonts w:cstheme="minorHAnsi"/>
          <w:b/>
        </w:rPr>
        <w:t xml:space="preserve"> </w:t>
      </w:r>
      <w:r w:rsidRPr="004F31C9">
        <w:rPr>
          <w:rFonts w:cstheme="minorHAnsi"/>
        </w:rPr>
        <w:t xml:space="preserve">Prawa geologicznego i górniczego. </w:t>
      </w:r>
    </w:p>
    <w:p w14:paraId="57651D7B" w14:textId="77777777" w:rsidR="00A5738A" w:rsidRPr="004F31C9" w:rsidRDefault="00A5738A" w:rsidP="00A5738A">
      <w:pPr>
        <w:spacing w:line="276" w:lineRule="auto"/>
        <w:rPr>
          <w:rFonts w:cstheme="minorHAnsi"/>
        </w:rPr>
      </w:pPr>
      <w:r w:rsidRPr="004F31C9">
        <w:rPr>
          <w:rFonts w:cstheme="minorHAnsi"/>
        </w:rPr>
        <w:t xml:space="preserve">W toku postępowania administracyjnego tutejszy Organ stwierdził, że przedłożony wniosek nie spełniał wymagań formalnych. W związku z powyższym, Marszałek Województwa Wielkopolskiego pismem znak: DSK-V.7440.15.2023 z dnia </w:t>
      </w:r>
      <w:r>
        <w:rPr>
          <w:rFonts w:cstheme="minorHAnsi"/>
        </w:rPr>
        <w:br/>
      </w:r>
      <w:r w:rsidRPr="004F31C9">
        <w:rPr>
          <w:rFonts w:cstheme="minorHAnsi"/>
        </w:rPr>
        <w:t xml:space="preserve">1 grudnia 2023 r., wezwał Wnioskodawcę do usunięcia braków formalnych. Pismem znak: TGD/PWA/06.186.2016/ZD/368/2023 z dnia 21 grudnia 2023 r. (data wpływu </w:t>
      </w:r>
      <w:r w:rsidRPr="004F31C9">
        <w:rPr>
          <w:rFonts w:cstheme="minorHAnsi"/>
        </w:rPr>
        <w:br/>
        <w:t>22 grudnia 2023 r.) Wnioskodawca przedłożył stosowne uzupełnienia.</w:t>
      </w:r>
    </w:p>
    <w:p w14:paraId="5D28E959" w14:textId="77777777" w:rsidR="00A5738A" w:rsidRPr="004F31C9" w:rsidRDefault="00A5738A" w:rsidP="00A5738A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line="276" w:lineRule="auto"/>
        <w:rPr>
          <w:rFonts w:cstheme="minorHAnsi"/>
          <w:highlight w:val="yellow"/>
        </w:rPr>
      </w:pPr>
      <w:r w:rsidRPr="004F31C9">
        <w:rPr>
          <w:rFonts w:cstheme="minorHAnsi"/>
        </w:rPr>
        <w:t>Zgodnie z art. 61 § 4 Kodeksu postępowania administracyjnego Marszałek Województwa Wielkopolskiego, pismem znak: DSK-V.7440.15.2023</w:t>
      </w:r>
      <w:r w:rsidRPr="004F31C9">
        <w:rPr>
          <w:rFonts w:cstheme="minorHAnsi"/>
          <w:b/>
        </w:rPr>
        <w:t xml:space="preserve"> </w:t>
      </w:r>
      <w:r w:rsidRPr="004F31C9">
        <w:rPr>
          <w:rFonts w:cstheme="minorHAnsi"/>
        </w:rPr>
        <w:t xml:space="preserve">z dnia </w:t>
      </w:r>
      <w:r>
        <w:rPr>
          <w:rFonts w:cstheme="minorHAnsi"/>
        </w:rPr>
        <w:br/>
      </w:r>
      <w:r w:rsidRPr="004F31C9">
        <w:rPr>
          <w:rFonts w:cstheme="minorHAnsi"/>
        </w:rPr>
        <w:t>12 stycznia 2024 r., zawiadomił Strony o wszczęciu postępowania w ww. sprawie.</w:t>
      </w:r>
    </w:p>
    <w:p w14:paraId="058CEA3B" w14:textId="77777777" w:rsidR="00A5738A" w:rsidRDefault="00A5738A" w:rsidP="00A5738A">
      <w:pPr>
        <w:tabs>
          <w:tab w:val="center" w:pos="4536"/>
          <w:tab w:val="right" w:pos="9072"/>
        </w:tabs>
        <w:spacing w:line="276" w:lineRule="auto"/>
        <w:rPr>
          <w:rFonts w:cstheme="minorHAnsi"/>
        </w:rPr>
      </w:pPr>
      <w:r w:rsidRPr="004F31C9">
        <w:rPr>
          <w:rFonts w:cstheme="minorHAnsi"/>
        </w:rPr>
        <w:t xml:space="preserve">Wypełniając obowiązek wynikający z art. 80 ust. 5 ustawy Prawo geologiczne </w:t>
      </w:r>
      <w:r>
        <w:rPr>
          <w:rFonts w:cstheme="minorHAnsi"/>
        </w:rPr>
        <w:br/>
      </w:r>
      <w:r w:rsidRPr="004F31C9">
        <w:rPr>
          <w:rFonts w:cstheme="minorHAnsi"/>
        </w:rPr>
        <w:t xml:space="preserve">i górnicze, tutejszy Organ – pismem znak: DSK-V.7440.15.2023 z dnia </w:t>
      </w:r>
      <w:r>
        <w:rPr>
          <w:rFonts w:cstheme="minorHAnsi"/>
        </w:rPr>
        <w:br/>
      </w:r>
      <w:r w:rsidRPr="004F31C9">
        <w:rPr>
          <w:rFonts w:cstheme="minorHAnsi"/>
        </w:rPr>
        <w:t xml:space="preserve">12 stycznia 2024 r. – wystąpił do Wójta Gminy Żelazków, Wójta Gminy Blizanów, </w:t>
      </w:r>
      <w:r>
        <w:rPr>
          <w:rFonts w:cstheme="minorHAnsi"/>
        </w:rPr>
        <w:br/>
      </w:r>
      <w:r w:rsidRPr="004F31C9">
        <w:rPr>
          <w:rFonts w:cstheme="minorHAnsi"/>
        </w:rPr>
        <w:t>Wójta Gminy Gołuchów, Burmistrz</w:t>
      </w:r>
      <w:r>
        <w:rPr>
          <w:rFonts w:cstheme="minorHAnsi"/>
        </w:rPr>
        <w:t>a</w:t>
      </w:r>
      <w:r w:rsidRPr="004F31C9">
        <w:rPr>
          <w:rFonts w:cstheme="minorHAnsi"/>
        </w:rPr>
        <w:t xml:space="preserve"> Gminy i Miasta Nowe Skalmierzyce, </w:t>
      </w:r>
      <w:r>
        <w:rPr>
          <w:rFonts w:cstheme="minorHAnsi"/>
        </w:rPr>
        <w:br/>
      </w:r>
      <w:r w:rsidRPr="004F31C9">
        <w:rPr>
          <w:rFonts w:cstheme="minorHAnsi"/>
        </w:rPr>
        <w:t xml:space="preserve">o zaopiniowanie „Projektu…”. Zaopiniowania w drodze postanowień dokonali: Wójt Gminy Żelazków, Wójt Gminy Blizanów oraz Wójt Gminy Gołuchów. Burmistrz Gminy </w:t>
      </w:r>
      <w:r>
        <w:rPr>
          <w:rFonts w:cstheme="minorHAnsi"/>
        </w:rPr>
        <w:br/>
      </w:r>
      <w:r w:rsidRPr="004F31C9">
        <w:rPr>
          <w:rFonts w:cstheme="minorHAnsi"/>
        </w:rPr>
        <w:t>i Miasta Nowe Skalmierzyce</w:t>
      </w:r>
      <w:r>
        <w:rPr>
          <w:rFonts w:cstheme="minorHAnsi"/>
        </w:rPr>
        <w:t xml:space="preserve"> postanowieniem znak: RG.6530.2.2024 z dnia </w:t>
      </w:r>
      <w:r>
        <w:rPr>
          <w:rFonts w:cstheme="minorHAnsi"/>
        </w:rPr>
        <w:br/>
        <w:t xml:space="preserve">1 lutego 2024 r. (data wpływu </w:t>
      </w:r>
      <w:r w:rsidRPr="006E59CB">
        <w:rPr>
          <w:rFonts w:cstheme="minorHAnsi"/>
        </w:rPr>
        <w:t xml:space="preserve">1 lutego 2024 </w:t>
      </w:r>
      <w:r>
        <w:rPr>
          <w:rFonts w:cstheme="minorHAnsi"/>
        </w:rPr>
        <w:t>r.)</w:t>
      </w:r>
      <w:r w:rsidRPr="007F7F01">
        <w:rPr>
          <w:color w:val="000000"/>
          <w:sz w:val="22"/>
          <w:szCs w:val="22"/>
        </w:rPr>
        <w:t xml:space="preserve"> </w:t>
      </w:r>
      <w:r w:rsidRPr="007F7F01">
        <w:rPr>
          <w:rFonts w:cstheme="minorHAnsi"/>
        </w:rPr>
        <w:t>zaopiniował negatywnie przedłożony „Projekt…” z uwagi na fakt, że cyt.:</w:t>
      </w:r>
      <w:r>
        <w:rPr>
          <w:rFonts w:cstheme="minorHAnsi"/>
        </w:rPr>
        <w:t xml:space="preserve"> „</w:t>
      </w:r>
      <w:r>
        <w:rPr>
          <w:rFonts w:cstheme="minorHAnsi"/>
          <w:i/>
        </w:rPr>
        <w:t>W związku z potencjalnym wpływem na klimat akustyczny i licznymi protestami lokalnej społeczności (…) Burmistrz Gminy i Miasta Nowe Skalmierzyce opiniuje negatywnie przedmiotowy projekt robót geologicznych</w:t>
      </w:r>
      <w:r>
        <w:rPr>
          <w:rFonts w:cstheme="minorHAnsi"/>
        </w:rPr>
        <w:t xml:space="preserve">”. </w:t>
      </w:r>
    </w:p>
    <w:p w14:paraId="0A028652" w14:textId="77777777" w:rsidR="00A5738A" w:rsidRPr="00792835" w:rsidRDefault="00A5738A" w:rsidP="00A5738A">
      <w:pPr>
        <w:autoSpaceDE w:val="0"/>
        <w:spacing w:line="276" w:lineRule="auto"/>
        <w:rPr>
          <w:color w:val="000000"/>
        </w:rPr>
      </w:pPr>
      <w:r w:rsidRPr="00792835">
        <w:rPr>
          <w:color w:val="000000"/>
        </w:rPr>
        <w:t xml:space="preserve">Rozpatrując przedmiotową sprawę tutejszy Organ uznał, iż okoliczności wskazane </w:t>
      </w:r>
      <w:r>
        <w:rPr>
          <w:color w:val="000000"/>
        </w:rPr>
        <w:br/>
      </w:r>
      <w:r w:rsidRPr="00792835">
        <w:rPr>
          <w:color w:val="000000"/>
        </w:rPr>
        <w:t xml:space="preserve">w </w:t>
      </w:r>
      <w:r>
        <w:rPr>
          <w:color w:val="000000"/>
        </w:rPr>
        <w:t xml:space="preserve">postanowieniu </w:t>
      </w:r>
      <w:r w:rsidRPr="00F42B5B">
        <w:rPr>
          <w:color w:val="000000"/>
        </w:rPr>
        <w:t>Burmistrz</w:t>
      </w:r>
      <w:r>
        <w:rPr>
          <w:color w:val="000000"/>
        </w:rPr>
        <w:t>a</w:t>
      </w:r>
      <w:r w:rsidRPr="00F42B5B">
        <w:rPr>
          <w:color w:val="000000"/>
        </w:rPr>
        <w:t xml:space="preserve"> Gminy i Miasta Nowe Skalmierzyce</w:t>
      </w:r>
      <w:r>
        <w:rPr>
          <w:color w:val="000000"/>
        </w:rPr>
        <w:t xml:space="preserve"> tj. </w:t>
      </w:r>
      <w:r w:rsidRPr="00792835">
        <w:rPr>
          <w:color w:val="000000"/>
        </w:rPr>
        <w:t xml:space="preserve">negatywnej opinii, nie mogą stanowić podstawy do wydania decyzji odmawiającej zatwierdzenia przedmiotowego „Projektu …”. </w:t>
      </w:r>
    </w:p>
    <w:p w14:paraId="6C1A8031" w14:textId="77777777" w:rsidR="00F5311F" w:rsidRDefault="00F5311F" w:rsidP="00F5311F">
      <w:pPr>
        <w:spacing w:line="276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lastRenderedPageBreak/>
        <w:t>Przepisy art. 80 ust. 7 Prawa geologicznego i górniczego enumeratywnie określają przesłanki, których zaistnienie implikuje obowiązek odmowy zatwierdzenia projektu robót geologicznych, a mianowicie:</w:t>
      </w:r>
    </w:p>
    <w:p w14:paraId="4FB4CF16" w14:textId="77777777" w:rsidR="00F5311F" w:rsidRDefault="00F5311F" w:rsidP="00F5311F">
      <w:pPr>
        <w:numPr>
          <w:ilvl w:val="0"/>
          <w:numId w:val="11"/>
        </w:numPr>
        <w:tabs>
          <w:tab w:val="clear" w:pos="720"/>
          <w:tab w:val="num" w:pos="786"/>
        </w:tabs>
        <w:spacing w:line="276" w:lineRule="auto"/>
        <w:ind w:left="786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projektowane roboty geologiczne naruszałyby wymagania ochrony środowiska;</w:t>
      </w:r>
    </w:p>
    <w:p w14:paraId="66795F6C" w14:textId="77777777" w:rsidR="00F5311F" w:rsidRDefault="00F5311F" w:rsidP="00F5311F">
      <w:pPr>
        <w:numPr>
          <w:ilvl w:val="0"/>
          <w:numId w:val="11"/>
        </w:numPr>
        <w:tabs>
          <w:tab w:val="clear" w:pos="720"/>
          <w:tab w:val="num" w:pos="786"/>
        </w:tabs>
        <w:spacing w:line="276" w:lineRule="auto"/>
        <w:ind w:left="786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projekt robót geologicznych nie odpowiada wymaganiom prawa;</w:t>
      </w:r>
    </w:p>
    <w:p w14:paraId="594EA9AB" w14:textId="77777777" w:rsidR="00F5311F" w:rsidRDefault="00F5311F" w:rsidP="00F5311F">
      <w:pPr>
        <w:numPr>
          <w:ilvl w:val="0"/>
          <w:numId w:val="11"/>
        </w:numPr>
        <w:tabs>
          <w:tab w:val="clear" w:pos="720"/>
          <w:tab w:val="num" w:pos="786"/>
        </w:tabs>
        <w:spacing w:line="276" w:lineRule="auto"/>
        <w:ind w:left="786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rodzaj i zakres projektowanych robót geologicznych oraz sposób ich wykonania nie odpowiadają celowi tych robót;</w:t>
      </w:r>
    </w:p>
    <w:p w14:paraId="39CFF37E" w14:textId="77777777" w:rsidR="00F5311F" w:rsidRDefault="00F5311F" w:rsidP="00F5311F">
      <w:pPr>
        <w:numPr>
          <w:ilvl w:val="0"/>
          <w:numId w:val="11"/>
        </w:numPr>
        <w:tabs>
          <w:tab w:val="clear" w:pos="720"/>
          <w:tab w:val="num" w:pos="786"/>
        </w:tabs>
        <w:spacing w:line="276" w:lineRule="auto"/>
        <w:ind w:left="786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projektowane roboty geologiczne związane z poszukiwaniem </w:t>
      </w:r>
    </w:p>
    <w:p w14:paraId="79BCF19A" w14:textId="77777777" w:rsidR="00F5311F" w:rsidRDefault="00F5311F" w:rsidP="00F5311F">
      <w:pPr>
        <w:spacing w:line="276" w:lineRule="auto"/>
        <w:ind w:left="786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i rozpoznawaniem kompleksu podziemnego składowania dwutlenku węgla mają być wykonywane:</w:t>
      </w:r>
    </w:p>
    <w:p w14:paraId="608D9010" w14:textId="77777777" w:rsidR="00F5311F" w:rsidRDefault="00F5311F" w:rsidP="00F5311F">
      <w:pPr>
        <w:pStyle w:val="Akapitzlist"/>
        <w:numPr>
          <w:ilvl w:val="0"/>
          <w:numId w:val="13"/>
        </w:numPr>
        <w:spacing w:line="276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poza obszarami, na których dopuszcza się lokalizowanie kompleksu    </w:t>
      </w:r>
    </w:p>
    <w:p w14:paraId="31DC9E0A" w14:textId="77777777" w:rsidR="00F5311F" w:rsidRDefault="00F5311F" w:rsidP="00F5311F">
      <w:pPr>
        <w:pStyle w:val="Akapitzlist"/>
        <w:spacing w:line="276" w:lineRule="auto"/>
        <w:ind w:left="786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podziemnego    składowania dwutlenku węgla, wyznaczonymi w przepisach wydanych na podstawie art. 127a lokalizacja kompleksu podziemnego składowania dwutlenku węgla ust. 4 lub</w:t>
      </w:r>
    </w:p>
    <w:p w14:paraId="77A7B282" w14:textId="77777777" w:rsidR="00F5311F" w:rsidRDefault="00F5311F" w:rsidP="00F5311F">
      <w:pPr>
        <w:spacing w:line="276" w:lineRule="auto"/>
        <w:ind w:left="36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b)    na obszarze objętym projektem robót geologicznych związanym   </w:t>
      </w:r>
    </w:p>
    <w:p w14:paraId="77780D00" w14:textId="77777777" w:rsidR="00F5311F" w:rsidRDefault="00F5311F" w:rsidP="00F5311F">
      <w:pPr>
        <w:spacing w:line="276" w:lineRule="auto"/>
        <w:ind w:left="36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     z poszukiwaniem i rozpoznawaniem kompleksu podziemnego składowania   </w:t>
      </w:r>
      <w:r>
        <w:rPr>
          <w:rFonts w:ascii="Calibri" w:eastAsia="Calibri" w:hAnsi="Calibri" w:cs="Times New Roman"/>
          <w:color w:val="000000"/>
        </w:rPr>
        <w:br/>
        <w:t xml:space="preserve">        dwutlenku węgla, </w:t>
      </w:r>
    </w:p>
    <w:p w14:paraId="5397A8DE" w14:textId="77777777" w:rsidR="00F5311F" w:rsidRDefault="00F5311F" w:rsidP="00F5311F">
      <w:pPr>
        <w:spacing w:line="276" w:lineRule="auto"/>
        <w:ind w:left="36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     zatwierdzonym na rzecz innego podmiotu;</w:t>
      </w:r>
    </w:p>
    <w:p w14:paraId="7C362DD4" w14:textId="77777777" w:rsidR="00F5311F" w:rsidRDefault="00F5311F" w:rsidP="00F5311F">
      <w:pPr>
        <w:numPr>
          <w:ilvl w:val="0"/>
          <w:numId w:val="11"/>
        </w:numPr>
        <w:tabs>
          <w:tab w:val="clear" w:pos="720"/>
          <w:tab w:val="num" w:pos="786"/>
        </w:tabs>
        <w:spacing w:line="276" w:lineRule="auto"/>
        <w:ind w:left="786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projektowane roboty geologiczne mogą zagrażać interesowi publicznemu, </w:t>
      </w:r>
      <w:r>
        <w:rPr>
          <w:rFonts w:ascii="Calibri" w:eastAsia="Calibri" w:hAnsi="Calibri" w:cs="Times New Roman"/>
          <w:color w:val="000000"/>
        </w:rPr>
        <w:br/>
        <w:t xml:space="preserve">o którym mowa w art. 29 przesłanki odmowy udzielenia koncesji </w:t>
      </w:r>
      <w:r>
        <w:rPr>
          <w:rFonts w:ascii="Calibri" w:eastAsia="Calibri" w:hAnsi="Calibri" w:cs="Times New Roman"/>
          <w:color w:val="000000"/>
        </w:rPr>
        <w:br/>
        <w:t>ust. 1 pkt 1 lit. a i b.</w:t>
      </w:r>
    </w:p>
    <w:p w14:paraId="5259E136" w14:textId="77777777" w:rsidR="00E20EC6" w:rsidRDefault="00A5738A" w:rsidP="00A5738A">
      <w:pPr>
        <w:spacing w:after="120" w:line="276" w:lineRule="auto"/>
        <w:rPr>
          <w:rFonts w:cstheme="minorHAnsi"/>
        </w:rPr>
      </w:pPr>
      <w:r w:rsidRPr="00792835">
        <w:rPr>
          <w:color w:val="000000"/>
        </w:rPr>
        <w:t>W związku z tym, że nie zachodzi żadna z negatywnych przesłanek, t</w:t>
      </w:r>
      <w:r>
        <w:rPr>
          <w:color w:val="000000"/>
        </w:rPr>
        <w:t xml:space="preserve">utejszy Organ jest zobligowany </w:t>
      </w:r>
      <w:r w:rsidRPr="00792835">
        <w:rPr>
          <w:color w:val="000000"/>
        </w:rPr>
        <w:t xml:space="preserve">do zatwierdzenia przedmiotowego „Projektu …”. Aktualnie rozpatrywana jest bowiem wyłącznie możliwość wykonania robót geologicznych, w wyniku których zostaną określone warunki </w:t>
      </w:r>
      <w:r>
        <w:t>geologiczno-inżynierskie</w:t>
      </w:r>
      <w:r w:rsidRPr="00792835">
        <w:rPr>
          <w:color w:val="000000"/>
        </w:rPr>
        <w:t xml:space="preserve"> dla planowanego przedsięwzięcia.</w:t>
      </w:r>
      <w:r w:rsidRPr="00F86BE6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92835">
        <w:rPr>
          <w:color w:val="000000"/>
        </w:rPr>
        <w:t>W kontekście powyższego wymaga podkreślenia, iż zasięgnięcie opinii stanowi niewiążącą formę współdziałania organów administracji publicznej. Jak trafnie zważył Nac</w:t>
      </w:r>
      <w:r>
        <w:rPr>
          <w:color w:val="000000"/>
        </w:rPr>
        <w:t xml:space="preserve">zelny Sąd Administracyjny, </w:t>
      </w:r>
      <w:r w:rsidRPr="00792835">
        <w:rPr>
          <w:color w:val="000000"/>
        </w:rPr>
        <w:t xml:space="preserve">w uzasadnieniu uchwały 5 sędziów NSA z dnia </w:t>
      </w:r>
      <w:r>
        <w:rPr>
          <w:color w:val="000000"/>
        </w:rPr>
        <w:br/>
      </w:r>
      <w:r w:rsidRPr="00792835">
        <w:rPr>
          <w:color w:val="000000"/>
        </w:rPr>
        <w:t xml:space="preserve">15 lutego 1999 r. sygn. akt: OPK 14/98, cyt.: </w:t>
      </w:r>
      <w:r w:rsidRPr="00792835">
        <w:rPr>
          <w:i/>
          <w:iCs/>
          <w:color w:val="000000"/>
        </w:rPr>
        <w:t>„Organ zobowiązany do zasięgnięcia opinii nie jest prawnie związany stanowiskiem organu opiniującego. Współdziałanie, którego istotą jest wyrażenie opinii, zbliżone jest do konsultacji czy też doradztwa. (…) Decyzja wydana w porozumieniu (po porozumieniu), w uzgodnieniu (po uzgodnieniu) jest aktem jednostronnym, władczym organu decydującego, który w świetle prawa ponosi za nią pełną odpowiedzialność”</w:t>
      </w:r>
      <w:r w:rsidRPr="00792835">
        <w:rPr>
          <w:color w:val="000000"/>
        </w:rPr>
        <w:t>.</w:t>
      </w:r>
      <w:r>
        <w:rPr>
          <w:color w:val="000000"/>
        </w:rPr>
        <w:br/>
      </w:r>
      <w:r w:rsidRPr="00F42B5B">
        <w:t xml:space="preserve">W tym stanie rzeczy tutejszy Organ nie miał podstaw prawnych do wydania decyzji odmawiającej zatwierdzenia </w:t>
      </w:r>
      <w:r w:rsidRPr="00792835">
        <w:rPr>
          <w:color w:val="000000"/>
        </w:rPr>
        <w:t>przedmiotowego „Projektu…”.</w:t>
      </w:r>
      <w:r w:rsidRPr="004F31C9">
        <w:rPr>
          <w:rFonts w:cstheme="minorHAnsi"/>
        </w:rPr>
        <w:br/>
        <w:t>Na podstawie art. 10 § 1 ustawy Kodeks postępowania administracyjnego, Marszałek Województwa Wielkopolskiego, przed wydaniem rozstrzygnięcia w sprawie, pismem znak: DSK-V.7440.15.2023</w:t>
      </w:r>
      <w:r w:rsidRPr="004F31C9">
        <w:rPr>
          <w:rFonts w:cstheme="minorHAnsi"/>
          <w:b/>
        </w:rPr>
        <w:t xml:space="preserve"> </w:t>
      </w:r>
      <w:r w:rsidRPr="004F31C9">
        <w:rPr>
          <w:rFonts w:cstheme="minorHAnsi"/>
        </w:rPr>
        <w:t xml:space="preserve">z dnia 19 lutego 2024 r., poinformował Strony o możliwości </w:t>
      </w:r>
      <w:r w:rsidRPr="004F31C9">
        <w:rPr>
          <w:rFonts w:cstheme="minorHAnsi"/>
          <w:color w:val="000000"/>
        </w:rPr>
        <w:t>wypowiedzenia się, co do zebranych materiałów</w:t>
      </w:r>
      <w:r w:rsidRPr="004F31C9">
        <w:rPr>
          <w:rFonts w:cstheme="minorHAnsi"/>
        </w:rPr>
        <w:t>. Strony nie skorzystały z ww. uprawnienia.</w:t>
      </w:r>
      <w:r>
        <w:rPr>
          <w:color w:val="000000"/>
        </w:rPr>
        <w:br/>
      </w:r>
      <w:r w:rsidRPr="004F31C9">
        <w:rPr>
          <w:rFonts w:cstheme="minorHAnsi"/>
        </w:rPr>
        <w:t xml:space="preserve">W toku postępowania Strony były poinformowane o wyznaczeniu nowego terminu </w:t>
      </w:r>
    </w:p>
    <w:p w14:paraId="79D616F8" w14:textId="77777777" w:rsidR="00E20EC6" w:rsidRDefault="00E20EC6" w:rsidP="00A5738A">
      <w:pPr>
        <w:spacing w:after="120" w:line="276" w:lineRule="auto"/>
        <w:rPr>
          <w:rFonts w:cstheme="minorHAnsi"/>
        </w:rPr>
      </w:pPr>
    </w:p>
    <w:p w14:paraId="0D6A8506" w14:textId="1AA8C81D" w:rsidR="00A5738A" w:rsidRPr="004F31C9" w:rsidRDefault="00A5738A" w:rsidP="00A5738A">
      <w:pPr>
        <w:spacing w:after="120" w:line="276" w:lineRule="auto"/>
        <w:rPr>
          <w:color w:val="000000"/>
        </w:rPr>
      </w:pPr>
      <w:r w:rsidRPr="004F31C9">
        <w:rPr>
          <w:rFonts w:cstheme="minorHAnsi"/>
        </w:rPr>
        <w:t>załatwienia sprawy, zgodnie z art. 36 Kodeksu postępowania administracyjnego.</w:t>
      </w:r>
      <w:r>
        <w:rPr>
          <w:color w:val="000000"/>
        </w:rPr>
        <w:br/>
      </w:r>
      <w:r w:rsidRPr="004F31C9">
        <w:rPr>
          <w:rFonts w:cstheme="minorHAnsi"/>
        </w:rPr>
        <w:t>Celem przedmiotowego „Projektu…” określenie warunków geologiczno-inżynierskich dla potrzeb przygotowania Dokumentacji geologiczno-inżynierskiej dla planowanej inwestycji pn. „Opracowania projektowe dla rozbudowy drogi krajowej nr 25 na odcinku Ostrów Wielkopolski – Kalisz – Konin. Odcinek B: Kokanin - Biskupice Ołoboczne”.</w:t>
      </w:r>
      <w:r>
        <w:rPr>
          <w:color w:val="000000"/>
        </w:rPr>
        <w:br/>
      </w:r>
      <w:r w:rsidRPr="004F31C9">
        <w:rPr>
          <w:rFonts w:eastAsia="Times New Roman" w:cstheme="minorHAnsi"/>
          <w:lang w:eastAsia="pl-PL"/>
        </w:rPr>
        <w:t>Autorzy „Projektu…” w części tekstowej określili sposób przedstawienia wyników prac geologicznych, którym będzie</w:t>
      </w:r>
      <w:r w:rsidRPr="004F31C9">
        <w:rPr>
          <w:rFonts w:eastAsia="Times New Roman" w:cstheme="minorHAnsi"/>
          <w:color w:val="000000"/>
          <w:spacing w:val="-4"/>
          <w:lang w:eastAsia="pl-PL"/>
        </w:rPr>
        <w:t xml:space="preserve"> dokumentacja geologiczno-inżynierska uszczegóławiająca dotychczasowe rozpoznanie warunków </w:t>
      </w:r>
      <w:proofErr w:type="spellStart"/>
      <w:r w:rsidRPr="004F31C9">
        <w:rPr>
          <w:rFonts w:eastAsia="Times New Roman" w:cstheme="minorHAnsi"/>
          <w:color w:val="000000"/>
          <w:spacing w:val="-4"/>
          <w:lang w:eastAsia="pl-PL"/>
        </w:rPr>
        <w:t>geologiczno</w:t>
      </w:r>
      <w:proofErr w:type="spellEnd"/>
      <w:r w:rsidRPr="004F31C9">
        <w:rPr>
          <w:rFonts w:eastAsia="Times New Roman" w:cstheme="minorHAnsi"/>
          <w:color w:val="000000"/>
          <w:spacing w:val="-4"/>
          <w:lang w:eastAsia="pl-PL"/>
        </w:rPr>
        <w:t xml:space="preserve"> – inżynierskich w podłożu przedmiotowej inwestycji liniowej</w:t>
      </w:r>
      <w:r w:rsidRPr="004F31C9">
        <w:rPr>
          <w:rFonts w:eastAsia="Times New Roman" w:cstheme="minorHAnsi"/>
          <w:lang w:eastAsia="pl-PL"/>
        </w:rPr>
        <w:t xml:space="preserve">. Ww. dokumentacja powinna być opracowana zgodnie z </w:t>
      </w:r>
      <w:r w:rsidRPr="004F31C9">
        <w:rPr>
          <w:rFonts w:eastAsia="Times New Roman" w:cstheme="minorHAnsi"/>
          <w:kern w:val="1"/>
          <w:lang w:eastAsia="ar-SA"/>
        </w:rPr>
        <w:t xml:space="preserve">§ 23 </w:t>
      </w:r>
      <w:r w:rsidRPr="004F31C9">
        <w:rPr>
          <w:rFonts w:eastAsia="Times New Roman" w:cstheme="minorHAnsi"/>
          <w:lang w:eastAsia="pl-PL"/>
        </w:rPr>
        <w:t xml:space="preserve">rozporządzenia Ministra Środowiska z dnia 18 listopada 2016 r. </w:t>
      </w:r>
      <w:r>
        <w:rPr>
          <w:rFonts w:eastAsia="Times New Roman" w:cstheme="minorHAnsi"/>
          <w:lang w:eastAsia="pl-PL"/>
        </w:rPr>
        <w:br/>
      </w:r>
      <w:r w:rsidRPr="004F31C9">
        <w:rPr>
          <w:rFonts w:eastAsia="Times New Roman" w:cstheme="minorHAnsi"/>
          <w:lang w:eastAsia="pl-PL"/>
        </w:rPr>
        <w:t xml:space="preserve">w sprawie dokumentacji hydrogeologicznej i dokumentacji geologiczno-inżynierskiej </w:t>
      </w:r>
      <w:r>
        <w:rPr>
          <w:rFonts w:eastAsia="Times New Roman" w:cstheme="minorHAnsi"/>
          <w:lang w:eastAsia="pl-PL"/>
        </w:rPr>
        <w:br/>
      </w:r>
      <w:r w:rsidRPr="004F31C9">
        <w:rPr>
          <w:rFonts w:eastAsia="Times New Roman" w:cstheme="minorHAnsi"/>
          <w:lang w:eastAsia="pl-PL"/>
        </w:rPr>
        <w:t>(Dz. U. z 2016 r. poz. 2033).</w:t>
      </w:r>
      <w:r>
        <w:rPr>
          <w:color w:val="000000"/>
        </w:rPr>
        <w:br/>
      </w:r>
      <w:r w:rsidRPr="004F31C9">
        <w:rPr>
          <w:rFonts w:cstheme="minorHAnsi"/>
        </w:rPr>
        <w:t xml:space="preserve">W toku prowadzenia postępowania stwierdzono, że przedmiotowy „Projekt…” spełnia wymogi określone w rozporządzeniu Ministra Środowiska z dnia 20 grudnia 2011 r. </w:t>
      </w:r>
      <w:r w:rsidRPr="004F31C9">
        <w:rPr>
          <w:rFonts w:cstheme="minorHAnsi"/>
        </w:rPr>
        <w:br/>
        <w:t xml:space="preserve">w sprawie szczegółowych wymagań dotyczących projektów robót geologicznych, </w:t>
      </w:r>
      <w:r>
        <w:rPr>
          <w:rFonts w:cstheme="minorHAnsi"/>
        </w:rPr>
        <w:br/>
      </w:r>
      <w:r w:rsidRPr="004F31C9">
        <w:rPr>
          <w:rFonts w:cstheme="minorHAnsi"/>
        </w:rPr>
        <w:t xml:space="preserve">w tym robót, których wykonywanie wymaga uzyskania koncesji (tekst jednolity: Dz. U. </w:t>
      </w:r>
      <w:r>
        <w:rPr>
          <w:rFonts w:cstheme="minorHAnsi"/>
        </w:rPr>
        <w:br/>
      </w:r>
      <w:r w:rsidRPr="004F31C9">
        <w:rPr>
          <w:rFonts w:cstheme="minorHAnsi"/>
        </w:rPr>
        <w:t>z 2023 r., poz. 155).</w:t>
      </w:r>
      <w:r>
        <w:rPr>
          <w:color w:val="000000"/>
        </w:rPr>
        <w:br/>
      </w:r>
      <w:r w:rsidRPr="004F31C9">
        <w:rPr>
          <w:rFonts w:cstheme="minorHAnsi"/>
        </w:rPr>
        <w:t xml:space="preserve">Niniejsza decyzja nie narusza praw właścicieli nieruchomości gruntowych, na obszarze których projektowane jest wykonanie robót geologicznych i nie zwalnia wykonawcy </w:t>
      </w:r>
      <w:r w:rsidRPr="004F31C9">
        <w:rPr>
          <w:rFonts w:cstheme="minorHAnsi"/>
        </w:rPr>
        <w:br/>
        <w:t>z obowiązku przestrzegania wymagań określonych przepisami prawa, zwłaszcza Prawa geologicznego i górniczego i Kodeksu cywilnego.</w:t>
      </w:r>
      <w:r>
        <w:rPr>
          <w:color w:val="000000"/>
        </w:rPr>
        <w:br/>
      </w:r>
      <w:r w:rsidRPr="004F31C9">
        <w:rPr>
          <w:rFonts w:cstheme="minorHAnsi"/>
        </w:rPr>
        <w:t>Zgodnie z art. 80 ust. 3 ustawy Prawo geologiczne i górnicze Stronami postępowania o zatwierdzenie projektu robót geologicznych są właściciele (użytkownicy wieczyści) nieruchomości gruntowych, w granicach których mają być wykonywane roboty geologiczne. Wobec powyższego niniejsza decyzja zostaje doręczona właścicielom nieruchomości gruntowych oraz użytkownikom wieczystym, w granicach których będą wykonywane roboty geologiczne określone w „Projekcie…”.</w:t>
      </w:r>
      <w:r w:rsidRPr="004F31C9">
        <w:rPr>
          <w:rFonts w:cstheme="minorHAnsi"/>
        </w:rPr>
        <w:br/>
        <w:t xml:space="preserve">Wobec faktu, iż liczba Stron przedmiotowego postępowania jest większa niż 20, zgodnie z art. 41 ust. 3 w zw. Z art. 80 ust. 3 ustawy Prawo geologiczne i górnicze, zawiadomienia o wszelkich czynnościach oraz o wydanej decyzji następują w drodze </w:t>
      </w:r>
      <w:proofErr w:type="spellStart"/>
      <w:r w:rsidRPr="004F31C9">
        <w:rPr>
          <w:rFonts w:cstheme="minorHAnsi"/>
        </w:rPr>
        <w:t>obwieszczeń</w:t>
      </w:r>
      <w:proofErr w:type="spellEnd"/>
      <w:r w:rsidRPr="004F31C9">
        <w:rPr>
          <w:rFonts w:cstheme="minorHAnsi"/>
        </w:rPr>
        <w:t xml:space="preserve"> zamieszczanych w Biuletynie Informacji Publicznej tutejszego Organu oraz w sposób zwyczajowo przyjęty w danej miejscowości (z wyjątkiem doręczenia Pełnomocnikowi Wnioskodawcy).</w:t>
      </w:r>
      <w:r>
        <w:rPr>
          <w:color w:val="000000"/>
        </w:rPr>
        <w:br/>
      </w:r>
      <w:r w:rsidRPr="004F31C9">
        <w:rPr>
          <w:rFonts w:cstheme="minorHAnsi"/>
        </w:rPr>
        <w:t>Ponadto Inwestor zwrócił się do Marszałka Województwa Wielkopolskiego o nadanie decyzji zatwierdzającej „Projekt …” rygoru natychmiastowej wykonalności. W tym zakresie tutejszy Organ wyda odrębne postanowienie.</w:t>
      </w:r>
      <w:r w:rsidRPr="004F31C9">
        <w:rPr>
          <w:rFonts w:cstheme="minorHAnsi"/>
        </w:rPr>
        <w:br/>
        <w:t>Mając powyższe na uwadze, Marszałek Województwa Wielkopolskiego orzeka jak w sentencji.</w:t>
      </w:r>
    </w:p>
    <w:p w14:paraId="0356A552" w14:textId="2979E44E" w:rsidR="00E20EC6" w:rsidRDefault="00E20EC6" w:rsidP="00F5311F">
      <w:pPr>
        <w:spacing w:before="240" w:after="360" w:line="276" w:lineRule="auto"/>
        <w:outlineLvl w:val="2"/>
        <w:rPr>
          <w:rFonts w:ascii="Calibri" w:eastAsia="Times New Roman" w:hAnsi="Calibri" w:cs="Calibri"/>
          <w:b/>
          <w:bCs/>
          <w:lang w:eastAsia="pl-PL"/>
        </w:rPr>
      </w:pPr>
    </w:p>
    <w:p w14:paraId="4A7DED5A" w14:textId="092248FC" w:rsidR="00A5738A" w:rsidRPr="0069762A" w:rsidRDefault="00A5738A" w:rsidP="00F5311F">
      <w:pPr>
        <w:spacing w:before="240" w:after="360" w:line="276" w:lineRule="auto"/>
        <w:outlineLvl w:val="2"/>
        <w:rPr>
          <w:rFonts w:ascii="Calibri" w:eastAsia="Times New Roman" w:hAnsi="Calibri" w:cs="Calibri"/>
          <w:b/>
          <w:bCs/>
          <w:lang w:eastAsia="pl-PL"/>
        </w:rPr>
      </w:pPr>
      <w:r w:rsidRPr="008B62C1">
        <w:rPr>
          <w:rFonts w:ascii="Calibri" w:eastAsia="Times New Roman" w:hAnsi="Calibri" w:cs="Calibri"/>
          <w:b/>
          <w:bCs/>
          <w:lang w:eastAsia="pl-PL"/>
        </w:rPr>
        <w:lastRenderedPageBreak/>
        <w:t>POUCZENIE</w:t>
      </w:r>
    </w:p>
    <w:p w14:paraId="5C077C0C" w14:textId="77777777" w:rsidR="00A5738A" w:rsidRPr="00723EE6" w:rsidRDefault="00A5738A" w:rsidP="00A5738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723EE6">
        <w:rPr>
          <w:rFonts w:ascii="Calibri" w:eastAsia="Times New Roman" w:hAnsi="Calibri" w:cs="Calibri"/>
          <w:lang w:eastAsia="pl-PL"/>
        </w:rPr>
        <w:t xml:space="preserve">Od niniejszej decyzji Stronom przysługuje prawo wniesienia odwołania do Ministra Klimatu i Środowiska, za pośrednictwem Marszałka Województwa Wielkopolskiego, </w:t>
      </w:r>
    </w:p>
    <w:p w14:paraId="262EB6D9" w14:textId="77777777" w:rsidR="00A5738A" w:rsidRPr="00723EE6" w:rsidRDefault="00A5738A" w:rsidP="00A5738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723EE6">
        <w:rPr>
          <w:rFonts w:ascii="Calibri" w:eastAsia="Times New Roman" w:hAnsi="Calibri" w:cs="Calibri"/>
          <w:lang w:eastAsia="pl-PL"/>
        </w:rPr>
        <w:t>w terminie 14 dni od dnia jej doręczenia.</w:t>
      </w:r>
    </w:p>
    <w:p w14:paraId="6929582E" w14:textId="77777777" w:rsidR="00A5738A" w:rsidRPr="00AF34FA" w:rsidRDefault="00A5738A" w:rsidP="00A5738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723EE6">
        <w:rPr>
          <w:rFonts w:ascii="Calibri" w:eastAsia="Times New Roman" w:hAnsi="Calibri" w:cs="Calibri"/>
          <w:lang w:eastAsia="pl-PL"/>
        </w:rPr>
        <w:t>Zgodnie z art. 127a Kodeksu postępowania administracyjnego – przed upływem terminu do wniesienia odwołania Strony mogą zrzec się prawa do wniesienia odwołania wobec Marszał</w:t>
      </w:r>
      <w:r>
        <w:rPr>
          <w:rFonts w:ascii="Calibri" w:eastAsia="Times New Roman" w:hAnsi="Calibri" w:cs="Calibri"/>
          <w:lang w:eastAsia="pl-PL"/>
        </w:rPr>
        <w:t>ka Województwa Wielkopolskiego.</w:t>
      </w:r>
      <w:r w:rsidRPr="00AF34FA">
        <w:rPr>
          <w:rFonts w:ascii="Calibri" w:eastAsia="Times New Roman" w:hAnsi="Calibri" w:cs="Calibri"/>
          <w:lang w:eastAsia="pl-PL"/>
        </w:rPr>
        <w:t xml:space="preserve"> Z dniem doręczenia tutejszemu Organowi oświadczenia o zrzeczeniu się prawa do wniesienia odwołania przez ostatnią ze Stron postępowania, niniejsza decyzja stanie się ostateczna </w:t>
      </w:r>
      <w:r>
        <w:rPr>
          <w:rFonts w:ascii="Calibri" w:eastAsia="Times New Roman" w:hAnsi="Calibri" w:cs="Calibri"/>
          <w:lang w:eastAsia="pl-PL"/>
        </w:rPr>
        <w:br/>
      </w:r>
      <w:r w:rsidRPr="00AF34FA">
        <w:rPr>
          <w:rFonts w:ascii="Calibri" w:eastAsia="Times New Roman" w:hAnsi="Calibri" w:cs="Calibri"/>
          <w:lang w:eastAsia="pl-PL"/>
        </w:rPr>
        <w:t>i prawomocna. Decyzja będzie podlegać wykonaniu przed upływem terminu do wniesienia odwołania, jeżeli w tym czasie wszystkie Strony zrzekną się prawa do wniesienia odwołania (art. 130 § 4 Kodeksu postępowania administracyjnego).</w:t>
      </w:r>
    </w:p>
    <w:p w14:paraId="7228C323" w14:textId="77777777" w:rsidR="00A5738A" w:rsidRPr="00AF34FA" w:rsidRDefault="00A5738A" w:rsidP="00A5738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AF34FA">
        <w:rPr>
          <w:rFonts w:ascii="Calibri" w:eastAsia="Times New Roman" w:hAnsi="Calibri" w:cs="Calibri"/>
          <w:lang w:eastAsia="pl-PL"/>
        </w:rPr>
        <w:t xml:space="preserve">Na podstawie art. 7 pkt 2 ustawy z dnia 16 listopada 2006 r. o opłacie skarbowej  </w:t>
      </w:r>
    </w:p>
    <w:p w14:paraId="20D2FB2C" w14:textId="77777777" w:rsidR="00A5738A" w:rsidRPr="008B62C1" w:rsidRDefault="00A5738A" w:rsidP="00A5738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AF34FA">
        <w:rPr>
          <w:rFonts w:ascii="Calibri" w:eastAsia="Times New Roman" w:hAnsi="Calibri" w:cs="Calibri"/>
          <w:lang w:eastAsia="pl-PL"/>
        </w:rPr>
        <w:t>(tekst jednolity: Dz.U. 2023 poz. 2111), Wnioskodawca jest zwolniony z opłaty skarbowej.</w:t>
      </w:r>
    </w:p>
    <w:p w14:paraId="5DA70A3A" w14:textId="2C535A43" w:rsidR="00A5738A" w:rsidRPr="008B62C1" w:rsidRDefault="00A5738A" w:rsidP="00A5738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72DDB721" w14:textId="579612B9" w:rsidR="008B62C1" w:rsidRPr="0069762A" w:rsidRDefault="008B62C1" w:rsidP="00F76A7A">
      <w:pPr>
        <w:spacing w:after="360" w:line="276" w:lineRule="auto"/>
        <w:outlineLvl w:val="2"/>
        <w:rPr>
          <w:rFonts w:ascii="Calibri" w:eastAsia="Times New Roman" w:hAnsi="Calibri" w:cs="Calibri"/>
          <w:b/>
          <w:bCs/>
          <w:lang w:eastAsia="pl-PL"/>
        </w:rPr>
      </w:pPr>
      <w:r w:rsidRPr="008B62C1">
        <w:rPr>
          <w:rFonts w:ascii="Calibri" w:eastAsia="Times New Roman" w:hAnsi="Calibri" w:cs="Calibri"/>
          <w:b/>
          <w:bCs/>
          <w:lang w:eastAsia="pl-PL"/>
        </w:rPr>
        <w:t>POUCZENIE</w:t>
      </w:r>
    </w:p>
    <w:p w14:paraId="6C4D2F3F" w14:textId="77777777" w:rsidR="00A5738A" w:rsidRPr="00A5738A" w:rsidRDefault="00A5738A" w:rsidP="00A5738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A5738A">
        <w:rPr>
          <w:rFonts w:ascii="Calibri" w:eastAsia="Times New Roman" w:hAnsi="Calibri" w:cs="Calibri"/>
          <w:lang w:eastAsia="pl-PL"/>
        </w:rPr>
        <w:t xml:space="preserve">Od niniejszej decyzji Stronom przysługuje prawo wniesienia odwołania do Ministra Klimatu i Środowiska, za pośrednictwem Marszałka Województwa Wielkopolskiego, </w:t>
      </w:r>
    </w:p>
    <w:p w14:paraId="681A8031" w14:textId="77777777" w:rsidR="00A5738A" w:rsidRPr="00A5738A" w:rsidRDefault="00A5738A" w:rsidP="00A5738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A5738A">
        <w:rPr>
          <w:rFonts w:ascii="Calibri" w:eastAsia="Times New Roman" w:hAnsi="Calibri" w:cs="Calibri"/>
          <w:lang w:eastAsia="pl-PL"/>
        </w:rPr>
        <w:t>w terminie 14 dni od dnia jej doręczenia.</w:t>
      </w:r>
    </w:p>
    <w:p w14:paraId="5BB4BED3" w14:textId="77777777" w:rsidR="00A5738A" w:rsidRPr="00A5738A" w:rsidRDefault="00A5738A" w:rsidP="00A5738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A5738A">
        <w:rPr>
          <w:rFonts w:ascii="Calibri" w:eastAsia="Times New Roman" w:hAnsi="Calibri" w:cs="Calibri"/>
          <w:lang w:eastAsia="pl-PL"/>
        </w:rPr>
        <w:t xml:space="preserve">Zgodnie z art. 127a Kodeksu postępowania administracyjnego – przed upływem terminu do wniesienia odwołania Strony mogą zrzec się prawa do wniesienia odwołania wobec Marszałka Województwa Wielkopolskiego. Z dniem doręczenia tutejszemu Organowi oświadczenia o zrzeczeniu się prawa do wniesienia odwołania przez ostatnią ze Stron postępowania, niniejsza decyzja stanie się ostateczna </w:t>
      </w:r>
    </w:p>
    <w:p w14:paraId="40099B7D" w14:textId="77777777" w:rsidR="00A5738A" w:rsidRPr="00A5738A" w:rsidRDefault="00A5738A" w:rsidP="00A5738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A5738A">
        <w:rPr>
          <w:rFonts w:ascii="Calibri" w:eastAsia="Times New Roman" w:hAnsi="Calibri" w:cs="Calibri"/>
          <w:lang w:eastAsia="pl-PL"/>
        </w:rPr>
        <w:t>i prawomocna. Decyzja będzie podlegać wykonaniu przed upływem terminu do wniesienia odwołania, jeżeli w tym czasie wszystkie Strony zrzekną się prawa do wniesienia odwołania (art. 130 § 4 Kodeksu postępowania administracyjnego).</w:t>
      </w:r>
    </w:p>
    <w:p w14:paraId="4B9EE765" w14:textId="77777777" w:rsidR="00A5738A" w:rsidRPr="00A5738A" w:rsidRDefault="00A5738A" w:rsidP="00A5738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A5738A">
        <w:rPr>
          <w:rFonts w:ascii="Calibri" w:eastAsia="Times New Roman" w:hAnsi="Calibri" w:cs="Calibri"/>
          <w:lang w:eastAsia="pl-PL"/>
        </w:rPr>
        <w:t xml:space="preserve">Na podstawie art. 7 pkt 2 ustawy z dnia 16 listopada 2006 r. o opłacie skarbowej  </w:t>
      </w:r>
    </w:p>
    <w:p w14:paraId="3C870062" w14:textId="48089152" w:rsidR="00951625" w:rsidRDefault="00A5738A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A5738A">
        <w:rPr>
          <w:rFonts w:ascii="Calibri" w:eastAsia="Times New Roman" w:hAnsi="Calibri" w:cs="Calibri"/>
          <w:lang w:eastAsia="pl-PL"/>
        </w:rPr>
        <w:t>(tekst jednolity: Dz.U. 2023 poz. 2111), Wnioskodawca jest zwolniony z opłaty skarbowej.</w:t>
      </w:r>
    </w:p>
    <w:p w14:paraId="18B823B2" w14:textId="4B3EBF8A" w:rsidR="00951625" w:rsidRDefault="00951625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4146E2A8" w14:textId="6A7956E8" w:rsidR="00951625" w:rsidRDefault="00951625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7FEED615" w14:textId="77777777" w:rsidR="0010789F" w:rsidRDefault="0010789F" w:rsidP="0010789F">
      <w:pPr>
        <w:jc w:val="both"/>
      </w:pPr>
      <w:r>
        <w:t xml:space="preserve">z up. MARSZAŁKA WOJEWÓDZTWA </w:t>
      </w:r>
    </w:p>
    <w:p w14:paraId="0897CEDB" w14:textId="77777777" w:rsidR="0010789F" w:rsidRDefault="0010789F" w:rsidP="0010789F">
      <w:pPr>
        <w:jc w:val="both"/>
      </w:pPr>
    </w:p>
    <w:p w14:paraId="42E75856" w14:textId="77777777" w:rsidR="0010789F" w:rsidRDefault="0010789F" w:rsidP="0010789F">
      <w:pPr>
        <w:jc w:val="both"/>
      </w:pPr>
      <w:r>
        <w:t>Małgorzata Krucka - Adamkiewicz</w:t>
      </w:r>
    </w:p>
    <w:p w14:paraId="4034BE99" w14:textId="77777777" w:rsidR="0010789F" w:rsidRDefault="0010789F" w:rsidP="0010789F">
      <w:pPr>
        <w:jc w:val="both"/>
      </w:pPr>
      <w:r>
        <w:t xml:space="preserve">Zastępca Dyrektora Departamentu Zarządzania Środowiskiem </w:t>
      </w:r>
    </w:p>
    <w:p w14:paraId="4280C7E0" w14:textId="77777777" w:rsidR="0010789F" w:rsidRDefault="0010789F" w:rsidP="0010789F">
      <w:pPr>
        <w:jc w:val="both"/>
      </w:pPr>
      <w:r>
        <w:t>i Klimatu</w:t>
      </w:r>
    </w:p>
    <w:p w14:paraId="6180C379" w14:textId="77777777" w:rsidR="0010789F" w:rsidRDefault="0010789F" w:rsidP="0010789F">
      <w:pPr>
        <w:jc w:val="both"/>
      </w:pPr>
      <w:r>
        <w:t>podpis elektroniczny</w:t>
      </w:r>
    </w:p>
    <w:p w14:paraId="47F17B1D" w14:textId="329A089B" w:rsidR="00F5311F" w:rsidRDefault="00F5311F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5A48EA9D" w14:textId="77777777" w:rsidR="0010789F" w:rsidRDefault="0010789F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14:paraId="6AEF66AC" w14:textId="77777777" w:rsidR="00F5311F" w:rsidRPr="008B62C1" w:rsidRDefault="00F5311F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4399B100" w14:textId="6AB20A58" w:rsidR="008B62C1" w:rsidRDefault="008B62C1" w:rsidP="00F76A7A">
      <w:pPr>
        <w:spacing w:line="276" w:lineRule="auto"/>
        <w:rPr>
          <w:rFonts w:ascii="Calibri" w:eastAsia="Times New Roman" w:hAnsi="Calibri" w:cs="Calibri"/>
          <w:color w:val="000000"/>
          <w:spacing w:val="-10"/>
          <w:w w:val="105"/>
          <w:lang w:eastAsia="pl-PL"/>
        </w:rPr>
      </w:pPr>
      <w:r w:rsidRPr="008B62C1">
        <w:rPr>
          <w:rFonts w:ascii="Calibri" w:eastAsia="Times New Roman" w:hAnsi="Calibri" w:cs="Calibri"/>
          <w:lang w:eastAsia="pl-PL"/>
        </w:rPr>
        <w:lastRenderedPageBreak/>
        <w:t xml:space="preserve">Załącznik:  </w:t>
      </w:r>
      <w:r w:rsidR="00313DC7">
        <w:rPr>
          <w:rFonts w:ascii="Calibri" w:eastAsia="Times New Roman" w:hAnsi="Calibri" w:cs="Calibri"/>
          <w:lang w:eastAsia="pl-PL"/>
        </w:rPr>
        <w:t>2</w:t>
      </w:r>
      <w:r w:rsidRPr="008B62C1">
        <w:rPr>
          <w:rFonts w:ascii="Calibri" w:eastAsia="Times New Roman" w:hAnsi="Calibri" w:cs="Calibri"/>
          <w:lang w:eastAsia="pl-PL"/>
        </w:rPr>
        <w:t xml:space="preserve"> egz. </w:t>
      </w:r>
      <w:r w:rsidRPr="008B62C1">
        <w:rPr>
          <w:rFonts w:ascii="Calibri" w:eastAsia="Times New Roman" w:hAnsi="Calibri" w:cs="Calibri"/>
          <w:color w:val="000000"/>
          <w:spacing w:val="-10"/>
          <w:w w:val="105"/>
          <w:lang w:eastAsia="pl-PL"/>
        </w:rPr>
        <w:t>„Projektu …”.</w:t>
      </w:r>
    </w:p>
    <w:p w14:paraId="4B43CEA6" w14:textId="77777777" w:rsidR="00F5311F" w:rsidRPr="00F5311F" w:rsidRDefault="00F5311F" w:rsidP="00F76A7A">
      <w:pPr>
        <w:spacing w:line="276" w:lineRule="auto"/>
        <w:rPr>
          <w:rFonts w:ascii="Calibri" w:eastAsia="Times New Roman" w:hAnsi="Calibri" w:cs="Calibri"/>
          <w:color w:val="000000"/>
          <w:spacing w:val="-10"/>
          <w:w w:val="105"/>
          <w:lang w:eastAsia="pl-PL"/>
        </w:rPr>
      </w:pPr>
    </w:p>
    <w:p w14:paraId="0CB3EEA0" w14:textId="77777777" w:rsidR="008167C9" w:rsidRPr="008167C9" w:rsidRDefault="008167C9" w:rsidP="008167C9">
      <w:pPr>
        <w:autoSpaceDE w:val="0"/>
        <w:spacing w:line="276" w:lineRule="auto"/>
        <w:jc w:val="both"/>
        <w:rPr>
          <w:rFonts w:cstheme="minorHAnsi"/>
        </w:rPr>
      </w:pPr>
      <w:r w:rsidRPr="008167C9">
        <w:rPr>
          <w:rFonts w:cstheme="minorHAnsi"/>
        </w:rPr>
        <w:t>Otrzymują:</w:t>
      </w:r>
    </w:p>
    <w:p w14:paraId="6DD6197C" w14:textId="1A0FCD65" w:rsidR="008167C9" w:rsidRPr="008167C9" w:rsidRDefault="00885911" w:rsidP="008167C9">
      <w:pPr>
        <w:numPr>
          <w:ilvl w:val="0"/>
          <w:numId w:val="10"/>
        </w:numPr>
        <w:autoSpaceDE w:val="0"/>
        <w:spacing w:line="276" w:lineRule="auto"/>
        <w:ind w:left="357" w:hanging="357"/>
        <w:contextualSpacing/>
        <w:jc w:val="both"/>
        <w:rPr>
          <w:rFonts w:cstheme="minorHAnsi"/>
        </w:rPr>
      </w:pPr>
      <w:r w:rsidRPr="00885911">
        <w:rPr>
          <w:rFonts w:cstheme="minorHAnsi"/>
        </w:rPr>
        <w:t>Krzysztof Łubiank</w:t>
      </w:r>
      <w:r w:rsidR="002867F1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8167C9" w:rsidRPr="008167C9">
        <w:rPr>
          <w:rFonts w:cstheme="minorHAnsi"/>
        </w:rPr>
        <w:t>– pełnomocnik  + załącznik</w:t>
      </w:r>
    </w:p>
    <w:p w14:paraId="499C8E13" w14:textId="77777777" w:rsidR="008167C9" w:rsidRPr="008167C9" w:rsidRDefault="008167C9" w:rsidP="008167C9">
      <w:pPr>
        <w:numPr>
          <w:ilvl w:val="0"/>
          <w:numId w:val="10"/>
        </w:numPr>
        <w:autoSpaceDE w:val="0"/>
        <w:spacing w:line="276" w:lineRule="auto"/>
        <w:ind w:left="357" w:hanging="357"/>
        <w:contextualSpacing/>
        <w:rPr>
          <w:rFonts w:cstheme="minorHAnsi"/>
        </w:rPr>
      </w:pPr>
      <w:r w:rsidRPr="008167C9">
        <w:rPr>
          <w:rFonts w:cstheme="minorHAnsi"/>
        </w:rPr>
        <w:t>Pozostałe Strony – w trybie art. 41 ust. 3 w zw. z art. 80 ust. 3 ustawy Prawo geologiczne  i górnicze</w:t>
      </w:r>
    </w:p>
    <w:p w14:paraId="16035BA0" w14:textId="77777777" w:rsidR="008167C9" w:rsidRPr="008167C9" w:rsidRDefault="008167C9" w:rsidP="008167C9">
      <w:pPr>
        <w:numPr>
          <w:ilvl w:val="0"/>
          <w:numId w:val="10"/>
        </w:numPr>
        <w:autoSpaceDE w:val="0"/>
        <w:spacing w:line="276" w:lineRule="auto"/>
        <w:ind w:left="357" w:hanging="357"/>
        <w:contextualSpacing/>
        <w:jc w:val="both"/>
        <w:rPr>
          <w:rFonts w:cstheme="minorHAnsi"/>
        </w:rPr>
      </w:pPr>
      <w:r w:rsidRPr="008167C9">
        <w:rPr>
          <w:rFonts w:cstheme="minorHAnsi"/>
        </w:rPr>
        <w:t>Wojewódzkie Archiwum Geologiczne + załącznik</w:t>
      </w:r>
    </w:p>
    <w:p w14:paraId="19DED21C" w14:textId="77777777" w:rsidR="008167C9" w:rsidRPr="008167C9" w:rsidRDefault="008167C9" w:rsidP="008167C9">
      <w:pPr>
        <w:numPr>
          <w:ilvl w:val="0"/>
          <w:numId w:val="10"/>
        </w:numPr>
        <w:autoSpaceDE w:val="0"/>
        <w:spacing w:line="276" w:lineRule="auto"/>
        <w:ind w:left="357" w:hanging="357"/>
        <w:contextualSpacing/>
        <w:jc w:val="both"/>
        <w:rPr>
          <w:rFonts w:cstheme="minorHAnsi"/>
        </w:rPr>
      </w:pPr>
      <w:r w:rsidRPr="008167C9">
        <w:rPr>
          <w:rFonts w:cstheme="minorHAnsi"/>
        </w:rPr>
        <w:t>Aa</w:t>
      </w:r>
    </w:p>
    <w:p w14:paraId="4F2079A5" w14:textId="1707908E" w:rsidR="00ED181A" w:rsidRDefault="00ED181A" w:rsidP="00F76A7A">
      <w:pPr>
        <w:tabs>
          <w:tab w:val="center" w:pos="6730"/>
        </w:tabs>
        <w:rPr>
          <w:b/>
          <w:bCs/>
          <w:sz w:val="20"/>
          <w:szCs w:val="20"/>
        </w:rPr>
      </w:pPr>
    </w:p>
    <w:sectPr w:rsidR="00ED181A" w:rsidSect="00ED181A">
      <w:footerReference w:type="default" r:id="rId9"/>
      <w:headerReference w:type="first" r:id="rId10"/>
      <w:footerReference w:type="first" r:id="rId11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AC26" w14:textId="77777777" w:rsidR="00B74CFE" w:rsidRDefault="00B74CFE" w:rsidP="007D24CC">
      <w:r>
        <w:separator/>
      </w:r>
    </w:p>
  </w:endnote>
  <w:endnote w:type="continuationSeparator" w:id="0">
    <w:p w14:paraId="789793F8" w14:textId="77777777" w:rsidR="00B74CFE" w:rsidRDefault="00B74CFE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0E9AD0A0" w:rsidR="00ED181A" w:rsidRDefault="00ED1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89F">
          <w:rPr>
            <w:noProof/>
          </w:rPr>
          <w:t>6</w:t>
        </w:r>
        <w:r>
          <w:fldChar w:fldCharType="end"/>
        </w:r>
      </w:p>
    </w:sdtContent>
  </w:sdt>
  <w:p w14:paraId="2520EDA0" w14:textId="77777777" w:rsidR="00ED181A" w:rsidRDefault="00ED1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ED181A" w:rsidRPr="004E4070" w:rsidRDefault="00ED181A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ED181A" w:rsidRPr="00FF4EC8" w:rsidRDefault="00ED181A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ED181A" w:rsidRPr="00C05297" w:rsidRDefault="00ED181A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ED181A" w:rsidRDefault="00ED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80059" w14:textId="77777777" w:rsidR="00B74CFE" w:rsidRDefault="00B74CFE" w:rsidP="007D24CC">
      <w:r>
        <w:separator/>
      </w:r>
    </w:p>
  </w:footnote>
  <w:footnote w:type="continuationSeparator" w:id="0">
    <w:p w14:paraId="1F5886D5" w14:textId="77777777" w:rsidR="00B74CFE" w:rsidRDefault="00B74CFE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ED181A" w:rsidRDefault="00ED181A">
    <w:pPr>
      <w:pStyle w:val="Nagwek"/>
      <w:jc w:val="right"/>
    </w:pPr>
  </w:p>
  <w:p w14:paraId="68F1A06F" w14:textId="77777777" w:rsidR="00ED181A" w:rsidRDefault="00ED1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0530F13"/>
    <w:multiLevelType w:val="hybridMultilevel"/>
    <w:tmpl w:val="897240C4"/>
    <w:lvl w:ilvl="0" w:tplc="B7C69E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C11A3C"/>
    <w:multiLevelType w:val="hybridMultilevel"/>
    <w:tmpl w:val="A830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3098"/>
    <w:multiLevelType w:val="hybridMultilevel"/>
    <w:tmpl w:val="1C6823EE"/>
    <w:lvl w:ilvl="0" w:tplc="A75C11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DC4A9A32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768B"/>
    <w:multiLevelType w:val="hybridMultilevel"/>
    <w:tmpl w:val="23D4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F6415"/>
    <w:multiLevelType w:val="hybridMultilevel"/>
    <w:tmpl w:val="7BCEF216"/>
    <w:lvl w:ilvl="0" w:tplc="B73617F8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8" w15:restartNumberingAfterBreak="0">
    <w:nsid w:val="603801A6"/>
    <w:multiLevelType w:val="hybridMultilevel"/>
    <w:tmpl w:val="6604353E"/>
    <w:lvl w:ilvl="0" w:tplc="1F08D748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6BC77B80"/>
    <w:multiLevelType w:val="hybridMultilevel"/>
    <w:tmpl w:val="E07482B0"/>
    <w:lvl w:ilvl="0" w:tplc="1AA22E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E6226"/>
    <w:multiLevelType w:val="hybridMultilevel"/>
    <w:tmpl w:val="7AACB6AA"/>
    <w:lvl w:ilvl="0" w:tplc="829E4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4F12"/>
    <w:rsid w:val="00006D86"/>
    <w:rsid w:val="000133A7"/>
    <w:rsid w:val="000137CE"/>
    <w:rsid w:val="000251F4"/>
    <w:rsid w:val="000330B6"/>
    <w:rsid w:val="00047678"/>
    <w:rsid w:val="00063779"/>
    <w:rsid w:val="000838C2"/>
    <w:rsid w:val="000E191C"/>
    <w:rsid w:val="000E1BA8"/>
    <w:rsid w:val="000F575E"/>
    <w:rsid w:val="0010789F"/>
    <w:rsid w:val="001120A4"/>
    <w:rsid w:val="00117ADD"/>
    <w:rsid w:val="0012041F"/>
    <w:rsid w:val="00122D0A"/>
    <w:rsid w:val="00162EB7"/>
    <w:rsid w:val="00166018"/>
    <w:rsid w:val="001739B4"/>
    <w:rsid w:val="00196FC3"/>
    <w:rsid w:val="001A3D98"/>
    <w:rsid w:val="001C73D0"/>
    <w:rsid w:val="001D38C1"/>
    <w:rsid w:val="001E1646"/>
    <w:rsid w:val="00210ECE"/>
    <w:rsid w:val="002622A3"/>
    <w:rsid w:val="002867F1"/>
    <w:rsid w:val="002B4D3C"/>
    <w:rsid w:val="00313DC7"/>
    <w:rsid w:val="00324767"/>
    <w:rsid w:val="00383921"/>
    <w:rsid w:val="003A13E6"/>
    <w:rsid w:val="003A2407"/>
    <w:rsid w:val="003B562B"/>
    <w:rsid w:val="003B731E"/>
    <w:rsid w:val="003C0E44"/>
    <w:rsid w:val="003D3CF6"/>
    <w:rsid w:val="003E4390"/>
    <w:rsid w:val="003F43E8"/>
    <w:rsid w:val="00417125"/>
    <w:rsid w:val="004201C2"/>
    <w:rsid w:val="0042282C"/>
    <w:rsid w:val="00452420"/>
    <w:rsid w:val="00467C01"/>
    <w:rsid w:val="00496421"/>
    <w:rsid w:val="004B1032"/>
    <w:rsid w:val="004B54C7"/>
    <w:rsid w:val="004C4AA0"/>
    <w:rsid w:val="004D71CF"/>
    <w:rsid w:val="004E43D0"/>
    <w:rsid w:val="005018AE"/>
    <w:rsid w:val="0052141E"/>
    <w:rsid w:val="0055403C"/>
    <w:rsid w:val="0055681B"/>
    <w:rsid w:val="0056314E"/>
    <w:rsid w:val="00586675"/>
    <w:rsid w:val="006477E1"/>
    <w:rsid w:val="00675A29"/>
    <w:rsid w:val="00680BEC"/>
    <w:rsid w:val="00683241"/>
    <w:rsid w:val="00695FD6"/>
    <w:rsid w:val="0069762A"/>
    <w:rsid w:val="006A325C"/>
    <w:rsid w:val="006A3DAC"/>
    <w:rsid w:val="006B5043"/>
    <w:rsid w:val="006B731B"/>
    <w:rsid w:val="006C6270"/>
    <w:rsid w:val="006D3FDD"/>
    <w:rsid w:val="006E04BD"/>
    <w:rsid w:val="006E2099"/>
    <w:rsid w:val="007002D5"/>
    <w:rsid w:val="00713031"/>
    <w:rsid w:val="007267E5"/>
    <w:rsid w:val="00747DDF"/>
    <w:rsid w:val="00770C8C"/>
    <w:rsid w:val="00795260"/>
    <w:rsid w:val="00796128"/>
    <w:rsid w:val="00796692"/>
    <w:rsid w:val="007C7762"/>
    <w:rsid w:val="007D24CC"/>
    <w:rsid w:val="007D3C51"/>
    <w:rsid w:val="007D47F3"/>
    <w:rsid w:val="007E1737"/>
    <w:rsid w:val="007F65BE"/>
    <w:rsid w:val="00811238"/>
    <w:rsid w:val="008167C9"/>
    <w:rsid w:val="0081689B"/>
    <w:rsid w:val="00821DC3"/>
    <w:rsid w:val="00856A5E"/>
    <w:rsid w:val="008628A4"/>
    <w:rsid w:val="00866E09"/>
    <w:rsid w:val="00876802"/>
    <w:rsid w:val="00885911"/>
    <w:rsid w:val="008A08DE"/>
    <w:rsid w:val="008B62C1"/>
    <w:rsid w:val="009068B3"/>
    <w:rsid w:val="00907014"/>
    <w:rsid w:val="00924569"/>
    <w:rsid w:val="00932E75"/>
    <w:rsid w:val="00951625"/>
    <w:rsid w:val="009C3D80"/>
    <w:rsid w:val="009D3B9F"/>
    <w:rsid w:val="009D6D90"/>
    <w:rsid w:val="009E38F5"/>
    <w:rsid w:val="009E6B77"/>
    <w:rsid w:val="009F755E"/>
    <w:rsid w:val="00A02923"/>
    <w:rsid w:val="00A04860"/>
    <w:rsid w:val="00A5738A"/>
    <w:rsid w:val="00A815A1"/>
    <w:rsid w:val="00AB1970"/>
    <w:rsid w:val="00AC1632"/>
    <w:rsid w:val="00AD4C08"/>
    <w:rsid w:val="00AF0C71"/>
    <w:rsid w:val="00AF3507"/>
    <w:rsid w:val="00AF3CC0"/>
    <w:rsid w:val="00B05308"/>
    <w:rsid w:val="00B16D59"/>
    <w:rsid w:val="00B46C12"/>
    <w:rsid w:val="00B5691A"/>
    <w:rsid w:val="00B74CFE"/>
    <w:rsid w:val="00BA5D4E"/>
    <w:rsid w:val="00BD6078"/>
    <w:rsid w:val="00BE6B04"/>
    <w:rsid w:val="00BF4311"/>
    <w:rsid w:val="00C04930"/>
    <w:rsid w:val="00C05297"/>
    <w:rsid w:val="00C066DA"/>
    <w:rsid w:val="00C11220"/>
    <w:rsid w:val="00C44156"/>
    <w:rsid w:val="00CD2C87"/>
    <w:rsid w:val="00CD7878"/>
    <w:rsid w:val="00CE0235"/>
    <w:rsid w:val="00CF1B99"/>
    <w:rsid w:val="00D0069F"/>
    <w:rsid w:val="00D0446C"/>
    <w:rsid w:val="00D239D4"/>
    <w:rsid w:val="00D664AE"/>
    <w:rsid w:val="00D71A6D"/>
    <w:rsid w:val="00D84E7A"/>
    <w:rsid w:val="00DC54AE"/>
    <w:rsid w:val="00DC64D6"/>
    <w:rsid w:val="00DC7190"/>
    <w:rsid w:val="00DE272F"/>
    <w:rsid w:val="00E20EC6"/>
    <w:rsid w:val="00E24023"/>
    <w:rsid w:val="00E302E7"/>
    <w:rsid w:val="00E50468"/>
    <w:rsid w:val="00EA69BE"/>
    <w:rsid w:val="00EB1E3F"/>
    <w:rsid w:val="00EC110D"/>
    <w:rsid w:val="00ED181A"/>
    <w:rsid w:val="00EF41C5"/>
    <w:rsid w:val="00F06C9A"/>
    <w:rsid w:val="00F26E74"/>
    <w:rsid w:val="00F5311F"/>
    <w:rsid w:val="00F53202"/>
    <w:rsid w:val="00F55289"/>
    <w:rsid w:val="00F76A7A"/>
    <w:rsid w:val="00FD27D6"/>
    <w:rsid w:val="00FD6463"/>
    <w:rsid w:val="00FE0A0A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32E75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E7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2E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2E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2E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EB7"/>
  </w:style>
  <w:style w:type="paragraph" w:styleId="Akapitzlist">
    <w:name w:val="List Paragraph"/>
    <w:basedOn w:val="Normalny"/>
    <w:uiPriority w:val="34"/>
    <w:qFormat/>
    <w:rsid w:val="00DC64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6038-50F3-456F-B475-41F70EF0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1781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Grabowski Maciej</cp:lastModifiedBy>
  <cp:revision>26</cp:revision>
  <cp:lastPrinted>2024-04-08T09:21:00Z</cp:lastPrinted>
  <dcterms:created xsi:type="dcterms:W3CDTF">2023-03-22T11:09:00Z</dcterms:created>
  <dcterms:modified xsi:type="dcterms:W3CDTF">2024-04-08T10:49:00Z</dcterms:modified>
</cp:coreProperties>
</file>