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66C3206B" w:rsidR="001317F9" w:rsidRPr="009301ED" w:rsidRDefault="00811238" w:rsidP="00521148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3A1C90">
        <w:rPr>
          <w:rFonts w:cstheme="minorHAnsi"/>
        </w:rPr>
        <w:t xml:space="preserve">         </w:t>
      </w:r>
      <w:r w:rsidR="001317F9" w:rsidRPr="009301ED">
        <w:rPr>
          <w:rFonts w:cstheme="minorHAnsi"/>
        </w:rPr>
        <w:t xml:space="preserve">Poznań, dnia </w:t>
      </w:r>
      <w:r w:rsidR="003A1C90">
        <w:rPr>
          <w:rFonts w:cstheme="minorHAnsi"/>
        </w:rPr>
        <w:t>23 kwietnia 2024</w:t>
      </w:r>
      <w:r w:rsidR="001317F9" w:rsidRPr="009301ED">
        <w:rPr>
          <w:rFonts w:cstheme="minorHAnsi"/>
        </w:rPr>
        <w:t xml:space="preserve"> r.</w:t>
      </w:r>
    </w:p>
    <w:p w14:paraId="224D710B" w14:textId="62CD493C" w:rsidR="00811238" w:rsidRPr="009301ED" w:rsidRDefault="001317F9" w:rsidP="00521148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52114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521148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521148">
      <w:pPr>
        <w:autoSpaceDE w:val="0"/>
        <w:spacing w:line="276" w:lineRule="auto"/>
        <w:rPr>
          <w:rFonts w:cstheme="minorHAnsi"/>
        </w:rPr>
      </w:pPr>
    </w:p>
    <w:p w14:paraId="37DBFDEE" w14:textId="30832297" w:rsidR="001317F9" w:rsidRDefault="009301ED" w:rsidP="00521148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22.96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521148">
      <w:pPr>
        <w:autoSpaceDE w:val="0"/>
        <w:spacing w:line="276" w:lineRule="auto"/>
        <w:ind w:left="708"/>
        <w:rPr>
          <w:rFonts w:cstheme="minorHAnsi"/>
        </w:rPr>
      </w:pPr>
    </w:p>
    <w:p w14:paraId="2B2D4584" w14:textId="17CF2F13" w:rsidR="00F67A98" w:rsidRPr="00912D73" w:rsidRDefault="00A95C59" w:rsidP="00B81C1F">
      <w:pPr>
        <w:spacing w:before="240" w:after="240" w:line="100" w:lineRule="atLeast"/>
        <w:jc w:val="center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54BC69FC" w14:textId="121DD04F" w:rsidR="00CE2945" w:rsidRPr="00CE2945" w:rsidRDefault="00CE2945" w:rsidP="00521148">
      <w:pPr>
        <w:autoSpaceDE w:val="0"/>
        <w:spacing w:after="240" w:line="276" w:lineRule="auto"/>
        <w:rPr>
          <w:rFonts w:cstheme="minorHAnsi"/>
          <w:b/>
          <w:color w:val="000000"/>
        </w:rPr>
      </w:pPr>
      <w:r w:rsidRPr="00CE2945">
        <w:rPr>
          <w:rFonts w:cstheme="minorHAnsi"/>
          <w:color w:val="000000"/>
        </w:rPr>
        <w:t>Na podstawie art. 38 ust. 1 pkt 1, art. 39 ust.</w:t>
      </w:r>
      <w:r w:rsidR="003A1C90">
        <w:rPr>
          <w:rFonts w:cstheme="minorHAnsi"/>
          <w:color w:val="000000"/>
        </w:rPr>
        <w:t xml:space="preserve"> </w:t>
      </w:r>
      <w:r w:rsidRPr="00CE2945">
        <w:rPr>
          <w:rFonts w:cstheme="minorHAnsi"/>
          <w:color w:val="000000"/>
        </w:rPr>
        <w:t>3, art. 156 ust. 1 pkt 2, art. 161 ust. 1</w:t>
      </w:r>
      <w:r w:rsidRPr="00CE2945">
        <w:rPr>
          <w:rFonts w:cstheme="minorHAnsi"/>
          <w:b/>
          <w:color w:val="000000"/>
        </w:rPr>
        <w:t xml:space="preserve"> </w:t>
      </w:r>
      <w:r w:rsidRPr="00CE2945">
        <w:rPr>
          <w:rFonts w:cstheme="minorHAnsi"/>
          <w:color w:val="000000"/>
        </w:rPr>
        <w:t xml:space="preserve">ustawy z dnia 9 czerwca 2011 r. – Prawo geologiczne i górnicze (tekst jednolity: Dz. U. </w:t>
      </w:r>
      <w:r w:rsidRPr="00CE2945">
        <w:rPr>
          <w:rFonts w:cstheme="minorHAnsi"/>
          <w:color w:val="000000"/>
        </w:rPr>
        <w:br/>
        <w:t xml:space="preserve">z 2023 r., poz. 633 ze zm.) oraz art. </w:t>
      </w:r>
      <w:r w:rsidR="003A1C90">
        <w:rPr>
          <w:rFonts w:cstheme="minorHAnsi"/>
          <w:color w:val="000000"/>
        </w:rPr>
        <w:t>36</w:t>
      </w:r>
      <w:r w:rsidRPr="00CE2945">
        <w:rPr>
          <w:rFonts w:cstheme="minorHAnsi"/>
          <w:color w:val="000000"/>
        </w:rPr>
        <w:t xml:space="preserve"> ustawy z dnia 14 czerwca 1960 r. – Kodeks postępowania administracyjnego (tekst jednolity: Dz. U. z 202</w:t>
      </w:r>
      <w:r w:rsidR="003A1C90">
        <w:rPr>
          <w:rFonts w:cstheme="minorHAnsi"/>
          <w:color w:val="000000"/>
        </w:rPr>
        <w:t>4</w:t>
      </w:r>
      <w:r w:rsidRPr="00CE2945">
        <w:rPr>
          <w:rFonts w:cstheme="minorHAnsi"/>
          <w:color w:val="000000"/>
        </w:rPr>
        <w:t xml:space="preserve"> r., poz. </w:t>
      </w:r>
      <w:r w:rsidR="003A1C90">
        <w:rPr>
          <w:rFonts w:cstheme="minorHAnsi"/>
          <w:color w:val="000000"/>
        </w:rPr>
        <w:t>572</w:t>
      </w:r>
      <w:r w:rsidRPr="00CE2945">
        <w:rPr>
          <w:rFonts w:cstheme="minorHAnsi"/>
          <w:color w:val="000000"/>
        </w:rPr>
        <w:t>)</w:t>
      </w:r>
    </w:p>
    <w:p w14:paraId="5B3AD976" w14:textId="77777777" w:rsidR="00CE2945" w:rsidRPr="00CE2945" w:rsidRDefault="00CE2945" w:rsidP="00B81C1F">
      <w:pPr>
        <w:autoSpaceDE w:val="0"/>
        <w:spacing w:after="240" w:line="276" w:lineRule="auto"/>
        <w:jc w:val="center"/>
        <w:rPr>
          <w:rFonts w:cstheme="minorHAnsi"/>
          <w:b/>
          <w:color w:val="000000"/>
        </w:rPr>
      </w:pPr>
      <w:r w:rsidRPr="00CE2945">
        <w:rPr>
          <w:rFonts w:cstheme="minorHAnsi"/>
          <w:b/>
          <w:color w:val="000000"/>
        </w:rPr>
        <w:t>ZAWIADAMIAM</w:t>
      </w:r>
    </w:p>
    <w:p w14:paraId="434FD2EB" w14:textId="77777777" w:rsidR="003A1C90" w:rsidRPr="003A1C90" w:rsidRDefault="003A1C90" w:rsidP="00521148">
      <w:pPr>
        <w:autoSpaceDE w:val="0"/>
        <w:spacing w:after="360" w:line="276" w:lineRule="auto"/>
        <w:rPr>
          <w:rFonts w:cstheme="minorHAnsi"/>
          <w:bCs/>
          <w:color w:val="000000"/>
        </w:rPr>
      </w:pPr>
      <w:r w:rsidRPr="003A1C90">
        <w:rPr>
          <w:rFonts w:cstheme="minorHAnsi"/>
          <w:bCs/>
          <w:color w:val="000000"/>
        </w:rPr>
        <w:t xml:space="preserve">Strony postępowania administracyjnego dotyczącego stwierdzenia wygaśnięcia koncesji na wydobywanie kopaliny ze złoża kruszywa naturalnego „Biskupice Ołoboczne I” położonego w m. Biskupice Ołoboczne, gm. Nowe Skalmierzyce, </w:t>
      </w:r>
      <w:r w:rsidRPr="003A1C90">
        <w:rPr>
          <w:rFonts w:cstheme="minorHAnsi"/>
          <w:bCs/>
          <w:color w:val="000000"/>
        </w:rPr>
        <w:br/>
        <w:t xml:space="preserve">pow. ostrowski, woj. wielkopolskie - że w związku na dodatkowe postępowanie wyjaśniające –  przedmiotowa sprawa  nie  zostanie  załatwiona  w  ustawowym terminie. Jednocześnie wyznaczam nowy termin załatwienia sprawy do dnia </w:t>
      </w:r>
      <w:r w:rsidRPr="003A1C90">
        <w:rPr>
          <w:rFonts w:cstheme="minorHAnsi"/>
          <w:b/>
          <w:bCs/>
          <w:color w:val="000000"/>
        </w:rPr>
        <w:br/>
        <w:t>20 maja 2024 r</w:t>
      </w:r>
      <w:r w:rsidRPr="003A1C90">
        <w:rPr>
          <w:rFonts w:cstheme="minorHAnsi"/>
          <w:bCs/>
          <w:color w:val="000000"/>
        </w:rPr>
        <w:t>.</w:t>
      </w:r>
      <w:r w:rsidRPr="003A1C90">
        <w:rPr>
          <w:rFonts w:cstheme="minorHAnsi"/>
          <w:bCs/>
          <w:color w:val="000000"/>
        </w:rPr>
        <w:br/>
        <w:t xml:space="preserve">Stronom służy prawo wniesienia ponaglenia do Ministra Klimatu i Środowiska, </w:t>
      </w:r>
      <w:r w:rsidRPr="003A1C90">
        <w:rPr>
          <w:rFonts w:cstheme="minorHAnsi"/>
          <w:bCs/>
          <w:color w:val="000000"/>
        </w:rPr>
        <w:br/>
        <w:t>za pośrednictwem Marszałka Województwa Wielkopolskiego. Ponaglenie można wnieść, jeżeli:</w:t>
      </w:r>
      <w:r w:rsidRPr="003A1C90">
        <w:rPr>
          <w:rFonts w:cstheme="minorHAnsi"/>
          <w:bCs/>
          <w:color w:val="000000"/>
        </w:rPr>
        <w:br/>
        <w:t xml:space="preserve">1) nie załatwiono sprawy w terminie określonym w art. 35 Kodeksu postępowania administracyjnego lub przepisach szczególnych ani w terminie wskazanym zgodnie </w:t>
      </w:r>
      <w:r w:rsidRPr="003A1C90">
        <w:rPr>
          <w:rFonts w:cstheme="minorHAnsi"/>
          <w:bCs/>
          <w:color w:val="000000"/>
        </w:rPr>
        <w:br/>
        <w:t>z art. 36 § 1 Kodeksu (bezczynność);</w:t>
      </w:r>
      <w:r w:rsidRPr="003A1C90">
        <w:rPr>
          <w:rFonts w:cstheme="minorHAnsi"/>
          <w:bCs/>
          <w:color w:val="000000"/>
        </w:rPr>
        <w:br/>
        <w:t>2) postępowanie jest prowadzone dłużej niż jest to niezbędne do załatwienia sprawy (przewlekłość). Ponaglenie powinno zawierać uzasadnienie.</w:t>
      </w:r>
      <w:r w:rsidRPr="003A1C90">
        <w:rPr>
          <w:rFonts w:cstheme="minorHAnsi"/>
          <w:bCs/>
          <w:color w:val="000000"/>
        </w:rPr>
        <w:br/>
      </w:r>
      <w:r w:rsidRPr="003A1C90">
        <w:rPr>
          <w:rFonts w:cstheme="minorHAnsi"/>
          <w:b/>
          <w:bCs/>
          <w:color w:val="000000"/>
        </w:rPr>
        <w:t>UWAGA</w:t>
      </w:r>
      <w:r w:rsidRPr="003A1C90">
        <w:rPr>
          <w:rFonts w:cstheme="minorHAnsi"/>
          <w:bCs/>
          <w:color w:val="000000"/>
        </w:rPr>
        <w:t>: W piśmie stanowiącym odpowiedź na niniejsze zawiadomienie należy podać znak sprawy.</w:t>
      </w:r>
    </w:p>
    <w:p w14:paraId="446F1FA3" w14:textId="60101E49" w:rsidR="00B82615" w:rsidRDefault="00B82615" w:rsidP="00521148">
      <w:pPr>
        <w:autoSpaceDE w:val="0"/>
        <w:spacing w:after="360" w:line="276" w:lineRule="auto"/>
        <w:rPr>
          <w:rFonts w:cstheme="minorHAnsi"/>
          <w:i/>
        </w:rPr>
      </w:pPr>
    </w:p>
    <w:p w14:paraId="6566D080" w14:textId="34D9C8E9" w:rsidR="00B81C1F" w:rsidRDefault="00B81C1F" w:rsidP="00521148">
      <w:pPr>
        <w:autoSpaceDE w:val="0"/>
        <w:spacing w:after="360" w:line="276" w:lineRule="auto"/>
        <w:rPr>
          <w:rFonts w:cstheme="minorHAnsi"/>
          <w:i/>
        </w:rPr>
      </w:pPr>
    </w:p>
    <w:p w14:paraId="571C6235" w14:textId="00423A7A" w:rsidR="00B81C1F" w:rsidRDefault="00B81C1F" w:rsidP="00521148">
      <w:pPr>
        <w:autoSpaceDE w:val="0"/>
        <w:spacing w:after="360" w:line="276" w:lineRule="auto"/>
        <w:rPr>
          <w:rFonts w:cstheme="minorHAnsi"/>
        </w:rPr>
      </w:pPr>
      <w:bookmarkStart w:id="0" w:name="_GoBack"/>
      <w:bookmarkEnd w:id="0"/>
    </w:p>
    <w:p w14:paraId="1F9BC77C" w14:textId="70901AC3" w:rsidR="003A1C90" w:rsidRDefault="003A1C90" w:rsidP="00521148">
      <w:pPr>
        <w:autoSpaceDE w:val="0"/>
        <w:spacing w:after="360" w:line="276" w:lineRule="auto"/>
        <w:rPr>
          <w:rFonts w:cstheme="minorHAnsi"/>
        </w:rPr>
      </w:pPr>
    </w:p>
    <w:p w14:paraId="635F9EAD" w14:textId="77777777" w:rsidR="003A1C90" w:rsidRPr="00D907E8" w:rsidRDefault="003A1C90" w:rsidP="00521148">
      <w:pPr>
        <w:autoSpaceDE w:val="0"/>
        <w:spacing w:after="360" w:line="276" w:lineRule="auto"/>
        <w:rPr>
          <w:rFonts w:cstheme="minorHAnsi"/>
        </w:rPr>
      </w:pPr>
    </w:p>
    <w:p w14:paraId="7EB5535A" w14:textId="77777777" w:rsidR="00B82615" w:rsidRPr="00B82615" w:rsidRDefault="00B82615" w:rsidP="00521148">
      <w:pPr>
        <w:spacing w:line="276" w:lineRule="auto"/>
        <w:ind w:left="283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lastRenderedPageBreak/>
        <w:t>Otrzymują:</w:t>
      </w:r>
    </w:p>
    <w:p w14:paraId="0D4B942B" w14:textId="3F6E9B91" w:rsidR="00B82615" w:rsidRPr="00B82615" w:rsidRDefault="00CE2945" w:rsidP="00521148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Paulina Pińkowska - Banasiak</w:t>
      </w:r>
    </w:p>
    <w:p w14:paraId="277FDB76" w14:textId="77777777" w:rsidR="00B82615" w:rsidRPr="00B82615" w:rsidRDefault="00B82615" w:rsidP="00521148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Mariusz Marczak</w:t>
      </w:r>
    </w:p>
    <w:p w14:paraId="48F1BE67" w14:textId="73D8331E" w:rsidR="00B82615" w:rsidRPr="00B82615" w:rsidRDefault="00B82615" w:rsidP="00521148">
      <w:pPr>
        <w:pStyle w:val="Tekstpodstawowy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Mateusz Marczak</w:t>
      </w:r>
    </w:p>
    <w:p w14:paraId="360BD01B" w14:textId="2CC4003C" w:rsidR="009526FE" w:rsidRPr="00B82615" w:rsidRDefault="009526FE" w:rsidP="00521148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sz w:val="20"/>
          <w:szCs w:val="20"/>
        </w:rPr>
        <w:t>Pozostałe Strony – w trybie art. 41 ust. 3 i 5 ustawy Prawo geologiczne i górnicze</w:t>
      </w:r>
    </w:p>
    <w:p w14:paraId="27EAB3D0" w14:textId="4DE225A9" w:rsidR="00D907E8" w:rsidRPr="00B82615" w:rsidRDefault="00D907E8" w:rsidP="00521148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Aa</w:t>
      </w:r>
    </w:p>
    <w:p w14:paraId="77CBA13A" w14:textId="77777777" w:rsidR="005D4B42" w:rsidRPr="005D4B42" w:rsidRDefault="005D4B42" w:rsidP="00521148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521148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521148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521148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521148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521148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57472511" w:rsidR="009301ED" w:rsidRPr="005D4B42" w:rsidRDefault="005D4B42" w:rsidP="00521148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3A1C90">
        <w:rPr>
          <w:rFonts w:cstheme="minorHAnsi"/>
          <w:bCs/>
          <w:sz w:val="20"/>
          <w:szCs w:val="20"/>
        </w:rPr>
        <w:t>26 kwietnia</w:t>
      </w:r>
      <w:r w:rsidR="00CE2945">
        <w:rPr>
          <w:rFonts w:cstheme="minorHAnsi"/>
          <w:bCs/>
          <w:sz w:val="20"/>
          <w:szCs w:val="20"/>
        </w:rPr>
        <w:t xml:space="preserve"> 2024</w:t>
      </w:r>
      <w:r w:rsidRPr="005D4B42">
        <w:rPr>
          <w:rFonts w:cstheme="minorHAnsi"/>
          <w:bCs/>
          <w:sz w:val="20"/>
          <w:szCs w:val="20"/>
        </w:rPr>
        <w:t xml:space="preserve"> r.</w:t>
      </w:r>
    </w:p>
    <w:sectPr w:rsidR="009301ED" w:rsidRPr="005D4B42" w:rsidSect="00707990">
      <w:footerReference w:type="default" r:id="rId9"/>
      <w:footerReference w:type="first" r:id="rId10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DCA4" w14:textId="77777777" w:rsidR="008D43F7" w:rsidRDefault="008D43F7" w:rsidP="007D24CC">
      <w:r>
        <w:separator/>
      </w:r>
    </w:p>
  </w:endnote>
  <w:endnote w:type="continuationSeparator" w:id="0">
    <w:p w14:paraId="19E385A5" w14:textId="77777777" w:rsidR="008D43F7" w:rsidRDefault="008D43F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1EF37FD7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1F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3858" w14:textId="77777777" w:rsidR="008D43F7" w:rsidRDefault="008D43F7" w:rsidP="007D24CC">
      <w:r>
        <w:separator/>
      </w:r>
    </w:p>
  </w:footnote>
  <w:footnote w:type="continuationSeparator" w:id="0">
    <w:p w14:paraId="6AAC13DE" w14:textId="77777777" w:rsidR="008D43F7" w:rsidRDefault="008D43F7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C3B39"/>
    <w:rsid w:val="002E5D9B"/>
    <w:rsid w:val="002F01FC"/>
    <w:rsid w:val="00346F2F"/>
    <w:rsid w:val="00377B43"/>
    <w:rsid w:val="00391900"/>
    <w:rsid w:val="003A1C9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148"/>
    <w:rsid w:val="0052141E"/>
    <w:rsid w:val="00547BF1"/>
    <w:rsid w:val="00552C1C"/>
    <w:rsid w:val="0056314E"/>
    <w:rsid w:val="00593506"/>
    <w:rsid w:val="005D14DE"/>
    <w:rsid w:val="005D4B42"/>
    <w:rsid w:val="005E77DD"/>
    <w:rsid w:val="00602F4E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D3D84"/>
    <w:rsid w:val="006E04BD"/>
    <w:rsid w:val="00707990"/>
    <w:rsid w:val="007216EE"/>
    <w:rsid w:val="007254AA"/>
    <w:rsid w:val="0076273E"/>
    <w:rsid w:val="00766EA5"/>
    <w:rsid w:val="0077150F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8C75A0"/>
    <w:rsid w:val="008D43F7"/>
    <w:rsid w:val="00912D73"/>
    <w:rsid w:val="009238EF"/>
    <w:rsid w:val="009301ED"/>
    <w:rsid w:val="00935B25"/>
    <w:rsid w:val="009526FE"/>
    <w:rsid w:val="009676E3"/>
    <w:rsid w:val="00976C0C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B3354"/>
    <w:rsid w:val="00AC24C1"/>
    <w:rsid w:val="00B1060B"/>
    <w:rsid w:val="00B510C9"/>
    <w:rsid w:val="00B7584B"/>
    <w:rsid w:val="00B81C1F"/>
    <w:rsid w:val="00B82615"/>
    <w:rsid w:val="00B95920"/>
    <w:rsid w:val="00BA4696"/>
    <w:rsid w:val="00BA501C"/>
    <w:rsid w:val="00BA5B8E"/>
    <w:rsid w:val="00BD6078"/>
    <w:rsid w:val="00BE0782"/>
    <w:rsid w:val="00BF4311"/>
    <w:rsid w:val="00C04930"/>
    <w:rsid w:val="00C05297"/>
    <w:rsid w:val="00C2728D"/>
    <w:rsid w:val="00C47729"/>
    <w:rsid w:val="00C71E16"/>
    <w:rsid w:val="00CA0B0C"/>
    <w:rsid w:val="00CC2888"/>
    <w:rsid w:val="00CE1884"/>
    <w:rsid w:val="00CE2945"/>
    <w:rsid w:val="00CF1B99"/>
    <w:rsid w:val="00D0069F"/>
    <w:rsid w:val="00D063B3"/>
    <w:rsid w:val="00D16CC1"/>
    <w:rsid w:val="00D239D4"/>
    <w:rsid w:val="00D366C8"/>
    <w:rsid w:val="00D425BC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408FD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67A98"/>
    <w:rsid w:val="00F831F2"/>
    <w:rsid w:val="00F87507"/>
    <w:rsid w:val="00FB0F63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FE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4272-8D0C-4482-9E70-F9343D1D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5</cp:revision>
  <cp:lastPrinted>2024-04-23T07:51:00Z</cp:lastPrinted>
  <dcterms:created xsi:type="dcterms:W3CDTF">2024-04-23T07:07:00Z</dcterms:created>
  <dcterms:modified xsi:type="dcterms:W3CDTF">2024-04-23T07:51:00Z</dcterms:modified>
</cp:coreProperties>
</file>