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3" w:tblpY="1"/>
        <w:tblOverlap w:val="never"/>
        <w:tblW w:w="14266" w:type="dxa"/>
        <w:tblCellSpacing w:w="15" w:type="dxa"/>
        <w:tblCellMar>
          <w:top w:w="15" w:type="dxa"/>
          <w:left w:w="15" w:type="dxa"/>
          <w:bottom w:w="15" w:type="dxa"/>
          <w:right w:w="15" w:type="dxa"/>
        </w:tblCellMar>
        <w:tblLook w:val="04A0" w:firstRow="1" w:lastRow="0" w:firstColumn="1" w:lastColumn="0" w:noHBand="0" w:noVBand="1"/>
        <w:tblCaption w:val="Kontrole przeprowadzone w 2022 roku"/>
      </w:tblPr>
      <w:tblGrid>
        <w:gridCol w:w="414"/>
        <w:gridCol w:w="1423"/>
        <w:gridCol w:w="1438"/>
        <w:gridCol w:w="2204"/>
        <w:gridCol w:w="1606"/>
        <w:gridCol w:w="3776"/>
        <w:gridCol w:w="1491"/>
        <w:gridCol w:w="1914"/>
      </w:tblGrid>
      <w:tr w:rsidR="00283027" w:rsidRPr="00734BB8" w:rsidTr="00E41B1F">
        <w:trPr>
          <w:tblHeader/>
          <w:tblCellSpacing w:w="15" w:type="dxa"/>
        </w:trPr>
        <w:tc>
          <w:tcPr>
            <w:tcW w:w="369" w:type="dxa"/>
            <w:tcBorders>
              <w:top w:val="single" w:sz="2" w:space="0" w:color="auto"/>
              <w:left w:val="single" w:sz="2" w:space="0" w:color="auto"/>
              <w:bottom w:val="single" w:sz="2" w:space="0" w:color="auto"/>
              <w:right w:val="single" w:sz="2" w:space="0" w:color="auto"/>
            </w:tcBorders>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Lp.</w:t>
            </w:r>
          </w:p>
        </w:tc>
        <w:tc>
          <w:tcPr>
            <w:tcW w:w="1393"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Znak sprawy</w:t>
            </w:r>
          </w:p>
        </w:tc>
        <w:tc>
          <w:tcPr>
            <w:tcW w:w="1408"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Nazwa jednostki kontrolowanej</w:t>
            </w:r>
          </w:p>
        </w:tc>
        <w:tc>
          <w:tcPr>
            <w:tcW w:w="2174"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Zakres objęty kontrolą</w:t>
            </w:r>
          </w:p>
        </w:tc>
        <w:tc>
          <w:tcPr>
            <w:tcW w:w="1576"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Termin przeprowadzenia kontroli</w:t>
            </w:r>
          </w:p>
        </w:tc>
        <w:tc>
          <w:tcPr>
            <w:tcW w:w="3746"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Stwierdzenie nieprawidłowości w ujęciu ogólnym</w:t>
            </w:r>
          </w:p>
        </w:tc>
        <w:tc>
          <w:tcPr>
            <w:tcW w:w="1461"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Wydano zalecenia pokontrolne (tak/nie)</w:t>
            </w:r>
          </w:p>
        </w:tc>
        <w:tc>
          <w:tcPr>
            <w:tcW w:w="1869" w:type="dxa"/>
            <w:tcBorders>
              <w:top w:val="single" w:sz="2" w:space="0" w:color="auto"/>
              <w:left w:val="single" w:sz="2" w:space="0" w:color="auto"/>
              <w:bottom w:val="single" w:sz="2" w:space="0" w:color="auto"/>
              <w:right w:val="single" w:sz="2" w:space="0" w:color="auto"/>
            </w:tcBorders>
            <w:vAlign w:val="center"/>
            <w:hideMark/>
          </w:tcPr>
          <w:p w:rsidR="00E87959" w:rsidRPr="00A53475" w:rsidRDefault="00E87959" w:rsidP="00E41B1F">
            <w:pPr>
              <w:spacing w:after="0" w:line="240" w:lineRule="auto"/>
              <w:jc w:val="center"/>
              <w:rPr>
                <w:rFonts w:eastAsia="Times New Roman" w:cstheme="minorHAnsi"/>
                <w:b/>
                <w:bCs/>
                <w:sz w:val="16"/>
                <w:szCs w:val="16"/>
                <w:lang w:eastAsia="pl-PL"/>
              </w:rPr>
            </w:pPr>
            <w:r w:rsidRPr="00A53475">
              <w:rPr>
                <w:rFonts w:eastAsia="Times New Roman" w:cstheme="minorHAnsi"/>
                <w:b/>
                <w:bCs/>
                <w:sz w:val="16"/>
                <w:szCs w:val="16"/>
                <w:lang w:eastAsia="pl-PL"/>
              </w:rPr>
              <w:t>Sposób i miejsce udostępniania materiałów z kontroli</w:t>
            </w:r>
          </w:p>
        </w:tc>
      </w:tr>
      <w:tr w:rsidR="00F94A32" w:rsidRPr="00734BB8" w:rsidTr="00E41B1F">
        <w:trPr>
          <w:tblCellSpacing w:w="15" w:type="dxa"/>
        </w:trPr>
        <w:tc>
          <w:tcPr>
            <w:tcW w:w="369" w:type="dxa"/>
            <w:shd w:val="clear" w:color="auto" w:fill="DEF2F8"/>
          </w:tcPr>
          <w:p w:rsidR="00F94A32" w:rsidRPr="00A53475"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1.</w:t>
            </w:r>
          </w:p>
        </w:tc>
        <w:tc>
          <w:tcPr>
            <w:tcW w:w="1393" w:type="dxa"/>
            <w:shd w:val="clear" w:color="auto" w:fill="DEF2F8"/>
          </w:tcPr>
          <w:p w:rsidR="00F94A32" w:rsidRPr="00A53475" w:rsidRDefault="00F94A32" w:rsidP="00F94A32">
            <w:pPr>
              <w:spacing w:after="0" w:line="240" w:lineRule="auto"/>
              <w:rPr>
                <w:rFonts w:eastAsia="Times New Roman" w:cstheme="minorHAnsi"/>
                <w:sz w:val="16"/>
                <w:szCs w:val="16"/>
                <w:lang w:eastAsia="pl-PL"/>
              </w:rPr>
            </w:pPr>
            <w:r w:rsidRPr="00AA0DEF">
              <w:rPr>
                <w:rFonts w:eastAsia="Times New Roman" w:cstheme="minorHAnsi"/>
                <w:sz w:val="16"/>
                <w:szCs w:val="16"/>
                <w:lang w:eastAsia="pl-PL"/>
              </w:rPr>
              <w:t>DSI-IV.1710.26.2023</w:t>
            </w:r>
          </w:p>
        </w:tc>
        <w:tc>
          <w:tcPr>
            <w:tcW w:w="1408" w:type="dxa"/>
            <w:shd w:val="clear" w:color="auto" w:fill="D3EAF2"/>
          </w:tcPr>
          <w:p w:rsidR="00F94A32" w:rsidRPr="00A53475" w:rsidRDefault="00F94A32" w:rsidP="00F94A32">
            <w:pPr>
              <w:spacing w:after="0" w:line="240" w:lineRule="auto"/>
              <w:rPr>
                <w:rFonts w:eastAsia="Times New Roman" w:cstheme="minorHAnsi"/>
                <w:sz w:val="16"/>
                <w:szCs w:val="16"/>
                <w:lang w:eastAsia="pl-PL"/>
              </w:rPr>
            </w:pPr>
            <w:r w:rsidRPr="00AA0DEF">
              <w:rPr>
                <w:rFonts w:eastAsia="Times New Roman" w:cstheme="minorHAnsi"/>
                <w:sz w:val="16"/>
                <w:szCs w:val="16"/>
                <w:lang w:eastAsia="pl-PL"/>
              </w:rPr>
              <w:t>Jerzy Jabłoński „WTÓRPLAST RECYKLING”, Czapury przy ul. Poznańska 14B,                       61-160 Mosina</w:t>
            </w:r>
          </w:p>
        </w:tc>
        <w:tc>
          <w:tcPr>
            <w:tcW w:w="2174" w:type="dxa"/>
            <w:shd w:val="clear" w:color="auto" w:fill="D3EAF2"/>
          </w:tcPr>
          <w:p w:rsidR="00F94A32" w:rsidRDefault="00F94A32" w:rsidP="00F94A3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doraźna w zakresie:</w:t>
            </w:r>
          </w:p>
          <w:p w:rsidR="00F94A32" w:rsidRPr="00AA0DEF" w:rsidRDefault="00F94A32" w:rsidP="00F94A3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2020-2022.</w:t>
            </w:r>
          </w:p>
          <w:p w:rsidR="00F94A32" w:rsidRPr="00AA0DEF" w:rsidRDefault="00F94A32" w:rsidP="00F94A3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w zakresie opłaty produktowej za okres od 1 stycznia 2020  r.                                                do 31 grudnia 2022 r.</w:t>
            </w:r>
          </w:p>
          <w:p w:rsidR="00F94A32" w:rsidRPr="009226C7" w:rsidRDefault="00F94A32" w:rsidP="00F94A3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AA0DEF">
              <w:rPr>
                <w:rFonts w:eastAsia="Times New Roman" w:cstheme="minorHAnsi"/>
                <w:sz w:val="16"/>
                <w:szCs w:val="16"/>
                <w:lang w:eastAsia="pl-PL"/>
              </w:rPr>
              <w:t>realizacji obowiązków podmiotu w zakresie gospodarki odpadami za okres                              od 1 stycznia 2020 r.  do 31 grudnia 2022 r.</w:t>
            </w:r>
          </w:p>
        </w:tc>
        <w:tc>
          <w:tcPr>
            <w:tcW w:w="1576" w:type="dxa"/>
            <w:shd w:val="clear" w:color="auto" w:fill="D3EAF2"/>
          </w:tcPr>
          <w:p w:rsidR="00F94A32" w:rsidRPr="00AB691B"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10 stycznia 2024 r. –  17 stycznia 2024 r.</w:t>
            </w:r>
          </w:p>
        </w:tc>
        <w:tc>
          <w:tcPr>
            <w:tcW w:w="3746" w:type="dxa"/>
            <w:shd w:val="clear" w:color="auto" w:fill="D3EAF2"/>
          </w:tcPr>
          <w:p w:rsidR="00F94A32" w:rsidRPr="00AA0DEF" w:rsidRDefault="00F94A32" w:rsidP="00A72592">
            <w:pPr>
              <w:pStyle w:val="Akapitzlist"/>
              <w:numPr>
                <w:ilvl w:val="0"/>
                <w:numId w:val="8"/>
              </w:numPr>
              <w:spacing w:after="0" w:line="240" w:lineRule="auto"/>
              <w:ind w:left="244" w:hanging="244"/>
              <w:rPr>
                <w:rFonts w:eastAsia="Times New Roman" w:cstheme="minorHAnsi"/>
                <w:sz w:val="16"/>
                <w:szCs w:val="16"/>
                <w:lang w:eastAsia="pl-PL"/>
              </w:rPr>
            </w:pPr>
            <w:r w:rsidRPr="00AA0DEF">
              <w:rPr>
                <w:rFonts w:eastAsia="Times New Roman" w:cstheme="minorHAnsi"/>
                <w:sz w:val="16"/>
                <w:szCs w:val="16"/>
                <w:lang w:eastAsia="pl-PL"/>
              </w:rPr>
              <w:t>Analiza dokumentów potwierdzających recykling odpadów opakowaniowych (DPR) wykazała:</w:t>
            </w:r>
          </w:p>
          <w:p w:rsidR="00F94A32" w:rsidRDefault="00F94A3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 za 2020 rok:</w:t>
            </w:r>
          </w:p>
          <w:p w:rsidR="00F94A32" w:rsidRDefault="00F94A32" w:rsidP="00A72592">
            <w:pPr>
              <w:pStyle w:val="Akapitzlist"/>
              <w:numPr>
                <w:ilvl w:val="0"/>
                <w:numId w:val="10"/>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dokument o numerze ewidencyjnym 228/DPR nie został przekazany marszałkowi województwa - Podmiot w dniu 20 lutego 2024 r. przedłożył przedmiotowy dokument.</w:t>
            </w:r>
          </w:p>
          <w:p w:rsidR="00F94A32" w:rsidRPr="00AA0DEF" w:rsidRDefault="00F94A32" w:rsidP="00A72592">
            <w:pPr>
              <w:pStyle w:val="Akapitzlist"/>
              <w:numPr>
                <w:ilvl w:val="0"/>
                <w:numId w:val="10"/>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w trakcie kontroli podmiot nie okazał wniosku o wystawienie dokumentu o numerze ewidencyjnym 229/DPR.</w:t>
            </w:r>
          </w:p>
          <w:p w:rsidR="00F94A32" w:rsidRDefault="00F94A3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 za 2021 rok:</w:t>
            </w:r>
          </w:p>
          <w:p w:rsidR="00F94A32" w:rsidRDefault="00F94A32" w:rsidP="00A72592">
            <w:pPr>
              <w:pStyle w:val="Akapitzlist"/>
              <w:numPr>
                <w:ilvl w:val="0"/>
                <w:numId w:val="9"/>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233/DPR – dokument wystawiony za IV kwartał 2020 r., posiada błędny opis „za 2021 rok” - Podmiot w dniu 13 marca 2024 r. przedłożył korektę ww. dokumentu.</w:t>
            </w:r>
          </w:p>
          <w:p w:rsidR="00F94A32" w:rsidRDefault="00F94A32" w:rsidP="00A72592">
            <w:pPr>
              <w:pStyle w:val="Akapitzlist"/>
              <w:numPr>
                <w:ilvl w:val="0"/>
                <w:numId w:val="9"/>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237/DPR – błędnie wypełniono dokument w zakresie danych podmiotu wnioskującego. Dokument potwierdza recykling odpadów opakowaniowych innych niż pochodzące wyłącznie z gospodarstw domowych – przedmiotowe dane nie powinny zostać w nim wypełnione. Tabela 2 dokumentu DPR nie została wypełniona danymi dotyczącymi masy odpadów opakowaniowych przyjętych i faktycznie poddanych przetwarzaniu. Na egzemplarzu C brak podpisu osoby wystawiającej dokument - Podmiot w dniu 12 marca 2024 r. przedłożył korektę ww. dokumentu.</w:t>
            </w:r>
          </w:p>
          <w:p w:rsidR="00F94A32" w:rsidRDefault="00F94A32" w:rsidP="00A72592">
            <w:pPr>
              <w:pStyle w:val="Akapitzlist"/>
              <w:numPr>
                <w:ilvl w:val="0"/>
                <w:numId w:val="9"/>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239/DPR – błędnie wypełniono dokument wskazując podmiot, na rzecz którego został wystawiony w rubryce przeznaczonej na dane podmiotu wnioskującego o wystawienie dokumentu - Podmiot w dniu 12 marca 2024 r. przedłożył korektę ww. dokumentu.</w:t>
            </w:r>
          </w:p>
          <w:p w:rsidR="00F94A32" w:rsidRDefault="00F94A32" w:rsidP="00A72592">
            <w:pPr>
              <w:pStyle w:val="Akapitzlist"/>
              <w:numPr>
                <w:ilvl w:val="0"/>
                <w:numId w:val="9"/>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240/DPR – na egzemplarzu C korekty z dnia 21 grudnia 2021 r. brak podpisu osoby wystawiającej dokument - Podmiot w dniu 12 marca 2024 r. przedłożył korektę ww. dokumentu.</w:t>
            </w:r>
          </w:p>
          <w:p w:rsidR="00F94A32" w:rsidRPr="00AA0DEF" w:rsidRDefault="00F94A32" w:rsidP="00A72592">
            <w:pPr>
              <w:pStyle w:val="Akapitzlist"/>
              <w:numPr>
                <w:ilvl w:val="0"/>
                <w:numId w:val="9"/>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242/DPR - błędnie wypełniono dokument w zakresie danych podmiotu wnioskującego. Dokument potwierdza recykling odpadów opakowaniowych innych niż pochodzące wyłącznie z gospodarstw domowych – przedmiotowe dane nie powinny zostać </w:t>
            </w:r>
            <w:r w:rsidRPr="00AA0DEF">
              <w:rPr>
                <w:rFonts w:eastAsia="Times New Roman" w:cstheme="minorHAnsi"/>
                <w:sz w:val="16"/>
                <w:szCs w:val="16"/>
                <w:lang w:eastAsia="pl-PL"/>
              </w:rPr>
              <w:lastRenderedPageBreak/>
              <w:t>w nim wypełnione. Brak uzupełnionych danych podmiotu, na rzecz którego dokument DPR został wystawiony - Podmiot w dniu 12 marca 2024 r. przedłożył korektę ww. dokumentu.</w:t>
            </w:r>
          </w:p>
          <w:p w:rsidR="00F94A32" w:rsidRDefault="00F94A3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 za 2022 rok:</w:t>
            </w:r>
          </w:p>
          <w:p w:rsidR="00F94A32" w:rsidRDefault="00F94A32" w:rsidP="00A72592">
            <w:pPr>
              <w:pStyle w:val="Akapitzlist"/>
              <w:numPr>
                <w:ilvl w:val="0"/>
                <w:numId w:val="11"/>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243/DPR - dokument wystawiony za IV kwartał 2021 r., posiada błędny opis „za 2022 rok”. W dokumencie błędnie wypełniono dane podmiotu, na rzecz którego został wystawiony dokument, wpisując dane podmiotu wnioskującego - Podmiot w dniu 12 marca 2024 r. przedłożył korektę ww. dokumentu.</w:t>
            </w:r>
          </w:p>
          <w:p w:rsidR="00F94A32" w:rsidRDefault="00F94A32" w:rsidP="00A72592">
            <w:pPr>
              <w:pStyle w:val="Akapitzlist"/>
              <w:numPr>
                <w:ilvl w:val="0"/>
                <w:numId w:val="11"/>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244/DPR - na egzemplarzu C korekty (data wpływu 9 marca 2022 r.). brak daty wystawienia i podpisu osoby wystawiającej dokument - Podmiot w dniu 12 marca 2024 r. przedłożył korektę ww. dokumentu.</w:t>
            </w:r>
          </w:p>
          <w:p w:rsidR="00F94A32" w:rsidRDefault="00F94A32" w:rsidP="00A72592">
            <w:pPr>
              <w:pStyle w:val="Akapitzlist"/>
              <w:numPr>
                <w:ilvl w:val="0"/>
                <w:numId w:val="11"/>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245/DPR - dokument wystawiony za IV kwartał 2021 r., posiada błędny opis  „za 2022 rok”- - Podmiot w dniu 12 marca 2024 r. przedłożył korektę ww. dokumentu.</w:t>
            </w:r>
          </w:p>
          <w:p w:rsidR="00F94A32" w:rsidRPr="00AA0DEF" w:rsidRDefault="00F94A32" w:rsidP="00A72592">
            <w:pPr>
              <w:pStyle w:val="Akapitzlist"/>
              <w:numPr>
                <w:ilvl w:val="0"/>
                <w:numId w:val="11"/>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 246/DPR – dokument wystawiony z przekroczeniem terminu, o którym mowa w art. 23 ust. 7 ustawy o gospodarce opakowaniami i odpadami opakowaniowymi.</w:t>
            </w:r>
          </w:p>
          <w:p w:rsidR="00F94A32" w:rsidRPr="00AA0DEF" w:rsidRDefault="00F94A3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2. </w:t>
            </w:r>
            <w:r w:rsidRPr="00AA0DEF">
              <w:rPr>
                <w:rFonts w:eastAsia="Times New Roman" w:cstheme="minorHAnsi"/>
                <w:sz w:val="16"/>
                <w:szCs w:val="16"/>
                <w:lang w:eastAsia="pl-PL"/>
              </w:rPr>
              <w:t xml:space="preserve">Podmiot za rok 2022 nie przeprowadził audytu, </w:t>
            </w:r>
            <w:r>
              <w:rPr>
                <w:rFonts w:eastAsia="Times New Roman" w:cstheme="minorHAnsi"/>
                <w:sz w:val="16"/>
                <w:szCs w:val="16"/>
                <w:lang w:eastAsia="pl-PL"/>
              </w:rPr>
              <w:t xml:space="preserve">o którym mowa w art. 46 ustawy </w:t>
            </w:r>
            <w:r w:rsidRPr="00AA0DEF">
              <w:rPr>
                <w:rFonts w:eastAsia="Times New Roman" w:cstheme="minorHAnsi"/>
                <w:sz w:val="16"/>
                <w:szCs w:val="16"/>
                <w:lang w:eastAsia="pl-PL"/>
              </w:rPr>
              <w:t xml:space="preserve">o gospodarce opakowaniami i odpadami opakowaniowymi. </w:t>
            </w:r>
          </w:p>
          <w:p w:rsidR="00F94A32" w:rsidRDefault="00F94A3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3.</w:t>
            </w:r>
            <w:r w:rsidRPr="00AA0DEF">
              <w:rPr>
                <w:rFonts w:eastAsia="Times New Roman" w:cstheme="minorHAnsi"/>
                <w:sz w:val="16"/>
                <w:szCs w:val="16"/>
                <w:lang w:eastAsia="pl-PL"/>
              </w:rPr>
              <w:t xml:space="preserve">Na postawie analizy kart ewidencji oraz wybranych kart przekazania odpadów stwierdzono </w:t>
            </w:r>
            <w:r>
              <w:rPr>
                <w:rFonts w:eastAsia="Times New Roman" w:cstheme="minorHAnsi"/>
                <w:sz w:val="16"/>
                <w:szCs w:val="16"/>
                <w:lang w:eastAsia="pl-PL"/>
              </w:rPr>
              <w:t xml:space="preserve">następujące nieprawidłowości:  </w:t>
            </w:r>
          </w:p>
          <w:p w:rsidR="00F94A32" w:rsidRDefault="00F94A32" w:rsidP="00A72592">
            <w:pPr>
              <w:pStyle w:val="Akapitzlist"/>
              <w:numPr>
                <w:ilvl w:val="0"/>
                <w:numId w:val="12"/>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 xml:space="preserve">część kart nie posiada statusu końcowego tzn. potwierdzonego transportu. Zgodnie z art. 69 ust. 3b. ustawy o odpadach transportujący odpady potwierdza transport odpadów w Bazie danych o produktach i opakowaniach oraz o gospodarce odpadami niezwłocznie po zakończeniu transportu. </w:t>
            </w:r>
          </w:p>
          <w:p w:rsidR="00F94A32" w:rsidRDefault="00F94A32" w:rsidP="00A72592">
            <w:pPr>
              <w:pStyle w:val="Akapitzlist"/>
              <w:numPr>
                <w:ilvl w:val="0"/>
                <w:numId w:val="12"/>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w kartach ewidencji odpadów wskazano inne daty przekazania odpadów/daty rozpoczęcia transportu niż wynika to z niektórych kart przekazania odpadów.</w:t>
            </w:r>
          </w:p>
          <w:p w:rsidR="00F94A32" w:rsidRPr="00AA0DEF" w:rsidRDefault="00F94A32" w:rsidP="00A72592">
            <w:pPr>
              <w:pStyle w:val="Akapitzlist"/>
              <w:numPr>
                <w:ilvl w:val="0"/>
                <w:numId w:val="12"/>
              </w:numPr>
              <w:spacing w:after="0" w:line="240" w:lineRule="auto"/>
              <w:ind w:left="245" w:hanging="245"/>
              <w:rPr>
                <w:rFonts w:eastAsia="Times New Roman" w:cstheme="minorHAnsi"/>
                <w:sz w:val="16"/>
                <w:szCs w:val="16"/>
                <w:lang w:eastAsia="pl-PL"/>
              </w:rPr>
            </w:pPr>
            <w:r w:rsidRPr="00AA0DEF">
              <w:rPr>
                <w:rFonts w:eastAsia="Times New Roman" w:cstheme="minorHAnsi"/>
                <w:sz w:val="16"/>
                <w:szCs w:val="16"/>
                <w:lang w:eastAsia="pl-PL"/>
              </w:rPr>
              <w:t>stwierdzono również brak systematyczności w dokonywaniu wpisów w zakresie przetwarzanych odpadów. Zgodnie z art. 66. Ust. 1. Posiadacz odpadów jest obowiązany do prowadzenia na bieżąco ich ilościowej i jakościowej ewidencji zgodnie z katalogiem odpadów określonym w przepisach wydanych na podstawie art. 4 ust. 3.</w:t>
            </w:r>
          </w:p>
        </w:tc>
        <w:tc>
          <w:tcPr>
            <w:tcW w:w="1461" w:type="dxa"/>
            <w:shd w:val="clear" w:color="auto" w:fill="D3EAF2"/>
          </w:tcPr>
          <w:p w:rsidR="00F94A32" w:rsidRPr="00A53475"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1869" w:type="dxa"/>
            <w:shd w:val="clear" w:color="auto" w:fill="D3EAF2"/>
          </w:tcPr>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F94A32" w:rsidRPr="00734BB8" w:rsidTr="00F94A32">
        <w:trPr>
          <w:tblCellSpacing w:w="15" w:type="dxa"/>
        </w:trPr>
        <w:tc>
          <w:tcPr>
            <w:tcW w:w="369" w:type="dxa"/>
            <w:shd w:val="clear" w:color="auto" w:fill="auto"/>
          </w:tcPr>
          <w:p w:rsidR="00F94A32" w:rsidRPr="00A53475"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2.</w:t>
            </w:r>
          </w:p>
        </w:tc>
        <w:tc>
          <w:tcPr>
            <w:tcW w:w="1393" w:type="dxa"/>
            <w:shd w:val="clear" w:color="auto" w:fill="auto"/>
          </w:tcPr>
          <w:p w:rsidR="00F94A32" w:rsidRPr="00A53475" w:rsidRDefault="00F94A32" w:rsidP="00F94A32">
            <w:pPr>
              <w:spacing w:after="0" w:line="240" w:lineRule="auto"/>
              <w:rPr>
                <w:rFonts w:eastAsia="Times New Roman" w:cstheme="minorHAnsi"/>
                <w:sz w:val="16"/>
                <w:szCs w:val="16"/>
                <w:lang w:eastAsia="pl-PL"/>
              </w:rPr>
            </w:pPr>
            <w:r w:rsidRPr="00D108BA">
              <w:rPr>
                <w:rFonts w:eastAsia="Times New Roman" w:cstheme="minorHAnsi"/>
                <w:sz w:val="16"/>
                <w:szCs w:val="16"/>
                <w:lang w:eastAsia="pl-PL"/>
              </w:rPr>
              <w:t>DSI-IV.1710.25.2023</w:t>
            </w:r>
          </w:p>
        </w:tc>
        <w:tc>
          <w:tcPr>
            <w:tcW w:w="1408" w:type="dxa"/>
            <w:shd w:val="clear" w:color="auto" w:fill="auto"/>
          </w:tcPr>
          <w:p w:rsidR="00F94A32" w:rsidRPr="00D108BA" w:rsidRDefault="00F94A32" w:rsidP="00F94A32">
            <w:pPr>
              <w:spacing w:after="0" w:line="240" w:lineRule="auto"/>
              <w:rPr>
                <w:rFonts w:eastAsia="Times New Roman" w:cstheme="minorHAnsi"/>
                <w:sz w:val="16"/>
                <w:szCs w:val="16"/>
                <w:lang w:eastAsia="pl-PL"/>
              </w:rPr>
            </w:pPr>
            <w:r w:rsidRPr="00D108BA">
              <w:rPr>
                <w:rFonts w:eastAsia="Times New Roman" w:cstheme="minorHAnsi"/>
                <w:sz w:val="16"/>
                <w:szCs w:val="16"/>
                <w:lang w:eastAsia="pl-PL"/>
              </w:rPr>
              <w:t>EKOGOM Sp. z o.o.</w:t>
            </w:r>
          </w:p>
          <w:p w:rsidR="00F94A32" w:rsidRPr="00D108BA" w:rsidRDefault="00F94A32" w:rsidP="00F94A32">
            <w:pPr>
              <w:spacing w:after="0" w:line="240" w:lineRule="auto"/>
              <w:rPr>
                <w:rFonts w:eastAsia="Times New Roman" w:cstheme="minorHAnsi"/>
                <w:sz w:val="16"/>
                <w:szCs w:val="16"/>
                <w:lang w:eastAsia="pl-PL"/>
              </w:rPr>
            </w:pPr>
            <w:r w:rsidRPr="00D108BA">
              <w:rPr>
                <w:rFonts w:eastAsia="Times New Roman" w:cstheme="minorHAnsi"/>
                <w:sz w:val="16"/>
                <w:szCs w:val="16"/>
                <w:lang w:eastAsia="pl-PL"/>
              </w:rPr>
              <w:t xml:space="preserve">ul. Rakoniewicka 38 </w:t>
            </w:r>
          </w:p>
          <w:p w:rsidR="00F94A32" w:rsidRPr="00A53475" w:rsidRDefault="00F94A32" w:rsidP="00F94A32">
            <w:pPr>
              <w:spacing w:after="0" w:line="240" w:lineRule="auto"/>
              <w:rPr>
                <w:rFonts w:eastAsia="Times New Roman" w:cstheme="minorHAnsi"/>
                <w:sz w:val="16"/>
                <w:szCs w:val="16"/>
                <w:lang w:eastAsia="pl-PL"/>
              </w:rPr>
            </w:pPr>
            <w:r w:rsidRPr="00D108BA">
              <w:rPr>
                <w:rFonts w:eastAsia="Times New Roman" w:cstheme="minorHAnsi"/>
                <w:sz w:val="16"/>
                <w:szCs w:val="16"/>
                <w:lang w:eastAsia="pl-PL"/>
              </w:rPr>
              <w:t>62-065 Grodzisk Wlkp.</w:t>
            </w:r>
          </w:p>
        </w:tc>
        <w:tc>
          <w:tcPr>
            <w:tcW w:w="2174" w:type="dxa"/>
            <w:shd w:val="clear" w:color="auto" w:fill="auto"/>
          </w:tcPr>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Kontrola doraźna  w zakresie:</w:t>
            </w:r>
          </w:p>
          <w:p w:rsidR="00F94A32" w:rsidRDefault="00F94A32" w:rsidP="006429F2">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20</w:t>
            </w:r>
            <w:r w:rsidRPr="007728BA">
              <w:rPr>
                <w:rFonts w:eastAsia="Times New Roman" w:cstheme="minorHAnsi"/>
                <w:sz w:val="16"/>
                <w:szCs w:val="16"/>
                <w:lang w:eastAsia="pl-PL"/>
              </w:rPr>
              <w:t>- 202</w:t>
            </w:r>
            <w:r>
              <w:rPr>
                <w:rFonts w:eastAsia="Times New Roman" w:cstheme="minorHAnsi"/>
                <w:sz w:val="16"/>
                <w:szCs w:val="16"/>
                <w:lang w:eastAsia="pl-PL"/>
              </w:rPr>
              <w:t>2</w:t>
            </w:r>
            <w:r w:rsidRPr="00AB691B">
              <w:rPr>
                <w:rFonts w:eastAsia="Times New Roman" w:cstheme="minorHAnsi"/>
                <w:sz w:val="16"/>
                <w:szCs w:val="16"/>
                <w:lang w:eastAsia="pl-PL"/>
              </w:rPr>
              <w:t xml:space="preserve">, </w:t>
            </w:r>
          </w:p>
          <w:p w:rsidR="00F94A32" w:rsidRDefault="00F94A32" w:rsidP="006429F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2 </w:t>
            </w:r>
            <w:r w:rsidRPr="00AB691B">
              <w:rPr>
                <w:rFonts w:eastAsia="Times New Roman" w:cstheme="minorHAnsi"/>
                <w:sz w:val="16"/>
                <w:szCs w:val="16"/>
                <w:lang w:eastAsia="pl-PL"/>
              </w:rPr>
              <w:t>r.,</w:t>
            </w:r>
          </w:p>
          <w:p w:rsidR="00F94A32" w:rsidRPr="00AB691B" w:rsidRDefault="00F94A32" w:rsidP="006429F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20</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2</w:t>
            </w:r>
            <w:r w:rsidRPr="00AB691B">
              <w:rPr>
                <w:rFonts w:eastAsia="Times New Roman" w:cstheme="minorHAnsi"/>
                <w:sz w:val="16"/>
                <w:szCs w:val="16"/>
                <w:lang w:eastAsia="pl-PL"/>
              </w:rPr>
              <w:t xml:space="preserve"> r.</w:t>
            </w:r>
          </w:p>
          <w:p w:rsidR="00F94A32" w:rsidRPr="009226C7" w:rsidRDefault="00F94A32" w:rsidP="00F94A32">
            <w:pPr>
              <w:pStyle w:val="Akapitzlist"/>
              <w:spacing w:after="0" w:line="276" w:lineRule="auto"/>
              <w:ind w:left="102"/>
              <w:rPr>
                <w:rFonts w:eastAsia="Times New Roman" w:cstheme="minorHAnsi"/>
                <w:sz w:val="16"/>
                <w:szCs w:val="16"/>
                <w:lang w:eastAsia="pl-PL"/>
              </w:rPr>
            </w:pPr>
          </w:p>
        </w:tc>
        <w:tc>
          <w:tcPr>
            <w:tcW w:w="1576" w:type="dxa"/>
            <w:shd w:val="clear" w:color="auto" w:fill="auto"/>
          </w:tcPr>
          <w:p w:rsidR="00F94A32" w:rsidRPr="00AB691B" w:rsidRDefault="00F94A32" w:rsidP="00F94A32">
            <w:pPr>
              <w:spacing w:after="0" w:line="240" w:lineRule="auto"/>
              <w:rPr>
                <w:rFonts w:eastAsia="Times New Roman" w:cstheme="minorHAnsi"/>
                <w:sz w:val="16"/>
                <w:szCs w:val="16"/>
                <w:lang w:eastAsia="pl-PL"/>
              </w:rPr>
            </w:pPr>
            <w:r w:rsidRPr="00D108BA">
              <w:rPr>
                <w:rFonts w:eastAsia="Times New Roman" w:cstheme="minorHAnsi"/>
                <w:sz w:val="16"/>
                <w:szCs w:val="16"/>
                <w:lang w:eastAsia="pl-PL"/>
              </w:rPr>
              <w:t xml:space="preserve">12 stycznia 2024 r. </w:t>
            </w:r>
            <w:r>
              <w:rPr>
                <w:rFonts w:eastAsia="Times New Roman" w:cstheme="minorHAnsi"/>
                <w:sz w:val="16"/>
                <w:szCs w:val="16"/>
                <w:lang w:eastAsia="pl-PL"/>
              </w:rPr>
              <w:t xml:space="preserve">- </w:t>
            </w:r>
            <w:r>
              <w:rPr>
                <w:rFonts w:eastAsia="Times New Roman" w:cstheme="minorHAnsi"/>
                <w:sz w:val="16"/>
                <w:szCs w:val="16"/>
                <w:lang w:eastAsia="pl-PL"/>
              </w:rPr>
              <w:br/>
            </w:r>
            <w:r w:rsidRPr="00D108BA">
              <w:rPr>
                <w:rFonts w:eastAsia="Times New Roman" w:cstheme="minorHAnsi"/>
                <w:sz w:val="16"/>
                <w:szCs w:val="16"/>
                <w:lang w:eastAsia="pl-PL"/>
              </w:rPr>
              <w:t>19 stycznia 2024 r.</w:t>
            </w:r>
          </w:p>
        </w:tc>
        <w:tc>
          <w:tcPr>
            <w:tcW w:w="3746" w:type="dxa"/>
            <w:shd w:val="clear" w:color="auto" w:fill="auto"/>
          </w:tcPr>
          <w:p w:rsidR="00F94A32" w:rsidRDefault="00F94A32" w:rsidP="00A72592">
            <w:pPr>
              <w:pStyle w:val="Akapitzlist"/>
              <w:numPr>
                <w:ilvl w:val="0"/>
                <w:numId w:val="4"/>
              </w:numPr>
              <w:spacing w:after="0"/>
              <w:ind w:left="105" w:hanging="105"/>
              <w:rPr>
                <w:rFonts w:eastAsia="Times New Roman" w:cstheme="minorHAnsi"/>
                <w:sz w:val="16"/>
                <w:szCs w:val="16"/>
                <w:lang w:eastAsia="pl-PL"/>
              </w:rPr>
            </w:pPr>
            <w:r w:rsidRPr="00D108BA">
              <w:rPr>
                <w:rFonts w:eastAsia="Times New Roman" w:cstheme="minorHAnsi"/>
                <w:sz w:val="16"/>
                <w:szCs w:val="16"/>
                <w:lang w:eastAsia="pl-PL"/>
              </w:rPr>
              <w:t>W okresie obojętnym kontrolą, Podmiot wystawił dokument DPR o numerze ewidencyjnym 1/12/2020. Przedmiotowy dokument miał potwierdzić pochodzenie odpadów opakowaniowych z gospodarstw domowych, w związku z czym po jego wystawieniu, powinien być przekazany do podmiotu wnioskującego, którym  było  Przedsiębiorstwo  Gospodarki  Komunalnej w Płońsku Sp. z o.o. W trakcie kontroli Ekogom Sp. z o.o. nie przedstawiła żadnego dowodu potwierdzającego nadanie dokumentów do podmiotu wnioskującego. Ww. dokument nie został przekazany Marszałkowi Województwa Wielkopolskiego.</w:t>
            </w:r>
          </w:p>
          <w:p w:rsidR="00F94A32" w:rsidRPr="00D108BA" w:rsidRDefault="00F94A32" w:rsidP="00A72592">
            <w:pPr>
              <w:pStyle w:val="Akapitzlist"/>
              <w:numPr>
                <w:ilvl w:val="0"/>
                <w:numId w:val="4"/>
              </w:numPr>
              <w:spacing w:after="0"/>
              <w:ind w:left="105" w:hanging="105"/>
              <w:rPr>
                <w:rFonts w:eastAsia="Times New Roman" w:cstheme="minorHAnsi"/>
                <w:sz w:val="16"/>
                <w:szCs w:val="16"/>
                <w:lang w:eastAsia="pl-PL"/>
              </w:rPr>
            </w:pPr>
            <w:r w:rsidRPr="00D108BA">
              <w:rPr>
                <w:rFonts w:eastAsia="Times New Roman" w:cstheme="minorHAnsi"/>
                <w:sz w:val="16"/>
                <w:szCs w:val="16"/>
                <w:lang w:eastAsia="pl-PL"/>
              </w:rPr>
              <w:t xml:space="preserve">Kontrolowany Podmiot nie zrealizował obowiązku określonego w art. 46 ust. 1 ustawy o gospodarce opakowaniami i odpadami opakowaniowymi (Dz.U. z 2023 poz. 1658  ze  zm.),  w  zakresie  przeprowadzenia  rocznego audytu zewnętrznego za rok 2020. </w:t>
            </w:r>
          </w:p>
          <w:p w:rsidR="00F94A32" w:rsidRDefault="00F94A32" w:rsidP="00A72592">
            <w:pPr>
              <w:pStyle w:val="Akapitzlist"/>
              <w:numPr>
                <w:ilvl w:val="0"/>
                <w:numId w:val="4"/>
              </w:numPr>
              <w:spacing w:after="0"/>
              <w:ind w:left="105" w:hanging="105"/>
              <w:rPr>
                <w:rFonts w:eastAsia="Times New Roman" w:cstheme="minorHAnsi"/>
                <w:sz w:val="16"/>
                <w:szCs w:val="16"/>
                <w:lang w:eastAsia="pl-PL"/>
              </w:rPr>
            </w:pPr>
            <w:r w:rsidRPr="00D108BA">
              <w:rPr>
                <w:rFonts w:eastAsia="Times New Roman" w:cstheme="minorHAnsi"/>
                <w:sz w:val="16"/>
                <w:szCs w:val="16"/>
                <w:lang w:eastAsia="pl-PL"/>
              </w:rPr>
              <w:t>Z ewidencji odpadów wynika, że Spółka zbiera odpady o kodzie 15 01 02</w:t>
            </w:r>
            <w:r>
              <w:rPr>
                <w:rFonts w:eastAsia="Times New Roman" w:cstheme="minorHAnsi"/>
                <w:sz w:val="16"/>
                <w:szCs w:val="16"/>
                <w:lang w:eastAsia="pl-PL"/>
              </w:rPr>
              <w:t xml:space="preserve"> </w:t>
            </w:r>
            <w:r w:rsidRPr="00D108BA">
              <w:rPr>
                <w:rFonts w:eastAsia="Times New Roman" w:cstheme="minorHAnsi"/>
                <w:sz w:val="16"/>
                <w:szCs w:val="16"/>
                <w:lang w:eastAsia="pl-PL"/>
              </w:rPr>
              <w:t xml:space="preserve">– </w:t>
            </w:r>
            <w:r w:rsidRPr="00D108BA">
              <w:rPr>
                <w:rFonts w:eastAsia="Times New Roman" w:cstheme="minorHAnsi"/>
                <w:i/>
                <w:sz w:val="16"/>
                <w:szCs w:val="16"/>
                <w:lang w:eastAsia="pl-PL"/>
              </w:rPr>
              <w:t>Opakowania z tworzyw sztucznych</w:t>
            </w:r>
            <w:r w:rsidRPr="00D108BA">
              <w:rPr>
                <w:rFonts w:eastAsia="Times New Roman" w:cstheme="minorHAnsi"/>
                <w:sz w:val="16"/>
                <w:szCs w:val="16"/>
                <w:lang w:eastAsia="pl-PL"/>
              </w:rPr>
              <w:t xml:space="preserve"> nie posiadając w tym zakresie zezwolenia.</w:t>
            </w:r>
          </w:p>
          <w:p w:rsidR="00F94A32" w:rsidRPr="00A72592" w:rsidRDefault="00F94A32" w:rsidP="00A72592">
            <w:pPr>
              <w:pStyle w:val="Akapitzlist"/>
              <w:numPr>
                <w:ilvl w:val="0"/>
                <w:numId w:val="4"/>
              </w:numPr>
              <w:spacing w:after="0"/>
              <w:ind w:left="105" w:hanging="105"/>
              <w:rPr>
                <w:rFonts w:eastAsia="Times New Roman" w:cstheme="minorHAnsi"/>
                <w:sz w:val="16"/>
                <w:szCs w:val="16"/>
                <w:lang w:eastAsia="pl-PL"/>
              </w:rPr>
            </w:pPr>
            <w:r w:rsidRPr="00D108BA">
              <w:rPr>
                <w:rFonts w:eastAsia="Times New Roman" w:cstheme="minorHAnsi"/>
                <w:sz w:val="16"/>
                <w:szCs w:val="16"/>
                <w:lang w:eastAsia="pl-PL"/>
              </w:rPr>
              <w:t>Podmiot w procesie przekazania odpadów występuje w roli  przekazującego, transportującego oraz przejmującego odpady o kodzie 15 01 02 – Opakowania z tworzyw sztucznych. Część kart przekazania  odpadów nie posiada statusu końcowego   tzn.   potwierdzonego   transportu.   Zgodnie   z   art.   69   ust.   3b. ustawy o odpadach (Dz.U. 2023 poz. 1587 ze zm.) transportujący odpady potwierdza transport   odpadów  w   Bazie   danych   o   produktach   i   opakowaniach   oraz</w:t>
            </w:r>
            <w:r>
              <w:rPr>
                <w:rFonts w:eastAsia="Times New Roman" w:cstheme="minorHAnsi"/>
                <w:sz w:val="16"/>
                <w:szCs w:val="16"/>
                <w:lang w:eastAsia="pl-PL"/>
              </w:rPr>
              <w:t xml:space="preserve"> </w:t>
            </w:r>
            <w:r w:rsidRPr="00D108BA">
              <w:rPr>
                <w:rFonts w:eastAsia="Times New Roman" w:cstheme="minorHAnsi"/>
                <w:sz w:val="16"/>
                <w:szCs w:val="16"/>
                <w:lang w:eastAsia="pl-PL"/>
              </w:rPr>
              <w:t>o  gospodarce   odpadami   niezwłocznie   po   zakończeniu   transportu. Stwierdzono również brak  systematyczności w dokonywaniu wpisów w zakresie przetwarzanych odpadów.</w:t>
            </w:r>
          </w:p>
        </w:tc>
        <w:tc>
          <w:tcPr>
            <w:tcW w:w="1461" w:type="dxa"/>
            <w:shd w:val="clear" w:color="auto" w:fill="auto"/>
          </w:tcPr>
          <w:p w:rsidR="00F94A32" w:rsidRPr="00A53475"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auto"/>
          </w:tcPr>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F94A32">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F94A32" w:rsidRPr="00734BB8" w:rsidTr="00F94A32">
        <w:trPr>
          <w:tblCellSpacing w:w="15" w:type="dxa"/>
        </w:trPr>
        <w:tc>
          <w:tcPr>
            <w:tcW w:w="369" w:type="dxa"/>
            <w:shd w:val="clear" w:color="auto" w:fill="DEF2F8"/>
          </w:tcPr>
          <w:p w:rsidR="00F94A32" w:rsidRPr="00A53475"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3.</w:t>
            </w:r>
          </w:p>
        </w:tc>
        <w:tc>
          <w:tcPr>
            <w:tcW w:w="1393" w:type="dxa"/>
            <w:shd w:val="clear" w:color="auto" w:fill="DEF2F8"/>
          </w:tcPr>
          <w:p w:rsidR="00F94A32" w:rsidRPr="00FD1BBF" w:rsidRDefault="00F94A32" w:rsidP="00F94A32">
            <w:pPr>
              <w:spacing w:after="0" w:line="240" w:lineRule="auto"/>
              <w:rPr>
                <w:rFonts w:eastAsia="Times New Roman" w:cstheme="minorHAnsi"/>
                <w:sz w:val="16"/>
                <w:szCs w:val="16"/>
                <w:lang w:eastAsia="pl-PL"/>
              </w:rPr>
            </w:pPr>
            <w:r w:rsidRPr="00B50651">
              <w:rPr>
                <w:rFonts w:eastAsia="Times New Roman" w:cstheme="minorHAnsi"/>
                <w:sz w:val="16"/>
                <w:szCs w:val="16"/>
                <w:lang w:eastAsia="pl-PL"/>
              </w:rPr>
              <w:t>DSI-IV.1710.2.2024</w:t>
            </w:r>
          </w:p>
        </w:tc>
        <w:tc>
          <w:tcPr>
            <w:tcW w:w="1408" w:type="dxa"/>
            <w:shd w:val="clear" w:color="auto" w:fill="DEF2F8"/>
          </w:tcPr>
          <w:p w:rsidR="00F94A32" w:rsidRPr="00A53475" w:rsidRDefault="00F94A32" w:rsidP="00F94A32">
            <w:pPr>
              <w:spacing w:after="0" w:line="240" w:lineRule="auto"/>
              <w:rPr>
                <w:rFonts w:eastAsia="Times New Roman" w:cstheme="minorHAnsi"/>
                <w:sz w:val="16"/>
                <w:szCs w:val="16"/>
                <w:lang w:eastAsia="pl-PL"/>
              </w:rPr>
            </w:pPr>
            <w:r w:rsidRPr="00B50651">
              <w:rPr>
                <w:rFonts w:eastAsia="Times New Roman" w:cstheme="minorHAnsi"/>
                <w:sz w:val="16"/>
                <w:szCs w:val="16"/>
                <w:lang w:eastAsia="pl-PL"/>
              </w:rPr>
              <w:t>EKO-ROL  P.T.S.  Ratajczak  s.c., Ziółkowo 19, 63-840  Krobia</w:t>
            </w:r>
          </w:p>
        </w:tc>
        <w:tc>
          <w:tcPr>
            <w:tcW w:w="2174" w:type="dxa"/>
            <w:shd w:val="clear" w:color="auto" w:fill="DEF2F8"/>
          </w:tcPr>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F94A32" w:rsidRDefault="00F94A32" w:rsidP="006429F2">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lastRenderedPageBreak/>
              <w:t>w celu poddani</w:t>
            </w:r>
            <w:r>
              <w:rPr>
                <w:rFonts w:eastAsia="Times New Roman" w:cstheme="minorHAnsi"/>
                <w:sz w:val="16"/>
                <w:szCs w:val="16"/>
                <w:lang w:eastAsia="pl-PL"/>
              </w:rPr>
              <w:t>a i</w:t>
            </w:r>
            <w:r w:rsidRPr="00AB691B">
              <w:rPr>
                <w:rFonts w:eastAsia="Times New Roman" w:cstheme="minorHAnsi"/>
                <w:sz w:val="16"/>
                <w:szCs w:val="16"/>
                <w:lang w:eastAsia="pl-PL"/>
              </w:rPr>
              <w:t xml:space="preserve">ch recyklingowi za lata 2020-2022, </w:t>
            </w:r>
          </w:p>
          <w:p w:rsidR="00F94A32" w:rsidRDefault="00F94A32" w:rsidP="006429F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2020 r.                          do 31 grudnia 2022 r.,</w:t>
            </w:r>
          </w:p>
          <w:p w:rsidR="00F94A32" w:rsidRPr="00AB691B" w:rsidRDefault="00F94A32" w:rsidP="006429F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podmiotu w zakresie gospodarki odpadami za okres                       od  1 stycznia 2020 r.  </w:t>
            </w:r>
            <w:r>
              <w:rPr>
                <w:rFonts w:eastAsia="Times New Roman" w:cstheme="minorHAnsi"/>
                <w:sz w:val="16"/>
                <w:szCs w:val="16"/>
                <w:lang w:eastAsia="pl-PL"/>
              </w:rPr>
              <w:br/>
            </w:r>
            <w:r w:rsidRPr="00AB691B">
              <w:rPr>
                <w:rFonts w:eastAsia="Times New Roman" w:cstheme="minorHAnsi"/>
                <w:sz w:val="16"/>
                <w:szCs w:val="16"/>
                <w:lang w:eastAsia="pl-PL"/>
              </w:rPr>
              <w:t>do 31 grudnia 2022 r.</w:t>
            </w:r>
          </w:p>
          <w:p w:rsidR="00F94A32" w:rsidRPr="00FD1BBF" w:rsidRDefault="00F94A32" w:rsidP="00F94A32">
            <w:pPr>
              <w:spacing w:after="0" w:line="240" w:lineRule="auto"/>
              <w:ind w:left="360"/>
              <w:rPr>
                <w:sz w:val="16"/>
              </w:rPr>
            </w:pPr>
          </w:p>
        </w:tc>
        <w:tc>
          <w:tcPr>
            <w:tcW w:w="1576" w:type="dxa"/>
            <w:shd w:val="clear" w:color="auto" w:fill="DEF2F8"/>
          </w:tcPr>
          <w:p w:rsidR="00F94A32" w:rsidRPr="00FD1BBF" w:rsidRDefault="00F94A32" w:rsidP="00F94A32">
            <w:pPr>
              <w:spacing w:after="0" w:line="240" w:lineRule="auto"/>
              <w:rPr>
                <w:rFonts w:eastAsia="Times New Roman" w:cstheme="minorHAnsi"/>
                <w:sz w:val="16"/>
                <w:szCs w:val="16"/>
                <w:lang w:eastAsia="pl-PL"/>
              </w:rPr>
            </w:pPr>
            <w:r w:rsidRPr="00B50651">
              <w:rPr>
                <w:rFonts w:eastAsia="Times New Roman" w:cstheme="minorHAnsi"/>
                <w:kern w:val="2"/>
                <w:sz w:val="16"/>
                <w:szCs w:val="16"/>
                <w:lang w:eastAsia="pl-PL"/>
              </w:rPr>
              <w:lastRenderedPageBreak/>
              <w:t xml:space="preserve">31 stycznia 2024 r. </w:t>
            </w:r>
            <w:r>
              <w:rPr>
                <w:rFonts w:eastAsia="Times New Roman" w:cstheme="minorHAnsi"/>
                <w:kern w:val="2"/>
                <w:sz w:val="16"/>
                <w:szCs w:val="16"/>
                <w:lang w:eastAsia="pl-PL"/>
              </w:rPr>
              <w:t>-</w:t>
            </w:r>
            <w:r w:rsidRPr="00B50651">
              <w:rPr>
                <w:rFonts w:eastAsia="Times New Roman" w:cstheme="minorHAnsi"/>
                <w:kern w:val="2"/>
                <w:sz w:val="16"/>
                <w:szCs w:val="16"/>
                <w:lang w:eastAsia="pl-PL"/>
              </w:rPr>
              <w:t xml:space="preserve"> </w:t>
            </w:r>
            <w:r>
              <w:rPr>
                <w:rFonts w:eastAsia="Times New Roman" w:cstheme="minorHAnsi"/>
                <w:kern w:val="2"/>
                <w:sz w:val="16"/>
                <w:szCs w:val="16"/>
                <w:lang w:eastAsia="pl-PL"/>
              </w:rPr>
              <w:br/>
            </w:r>
            <w:r w:rsidRPr="00B50651">
              <w:rPr>
                <w:rFonts w:eastAsia="Times New Roman" w:cstheme="minorHAnsi"/>
                <w:kern w:val="2"/>
                <w:sz w:val="16"/>
                <w:szCs w:val="16"/>
                <w:lang w:eastAsia="pl-PL"/>
              </w:rPr>
              <w:t>7 lutego 2024 r.</w:t>
            </w:r>
          </w:p>
        </w:tc>
        <w:tc>
          <w:tcPr>
            <w:tcW w:w="3746" w:type="dxa"/>
            <w:shd w:val="clear" w:color="auto" w:fill="DEF2F8"/>
          </w:tcPr>
          <w:p w:rsidR="00F94A32" w:rsidRPr="00AB691B" w:rsidRDefault="00F94A32" w:rsidP="00A72592">
            <w:pPr>
              <w:pStyle w:val="Akapitzlist"/>
              <w:numPr>
                <w:ilvl w:val="0"/>
                <w:numId w:val="3"/>
              </w:numPr>
              <w:spacing w:after="0" w:line="240" w:lineRule="auto"/>
              <w:ind w:left="120" w:hanging="120"/>
              <w:rPr>
                <w:rFonts w:eastAsia="Times New Roman" w:cstheme="minorHAnsi"/>
                <w:sz w:val="16"/>
                <w:szCs w:val="16"/>
                <w:lang w:eastAsia="pl-PL"/>
              </w:rPr>
            </w:pPr>
            <w:r w:rsidRPr="00B50651">
              <w:rPr>
                <w:rFonts w:eastAsia="Times New Roman" w:cstheme="minorHAnsi"/>
                <w:sz w:val="16"/>
                <w:szCs w:val="16"/>
                <w:lang w:eastAsia="pl-PL"/>
              </w:rPr>
              <w:t xml:space="preserve">Na dokumentach EDPR za 2020 r. nie wskazano daty ich wystawienia. </w:t>
            </w:r>
            <w:r w:rsidRPr="00B50651">
              <w:rPr>
                <w:rFonts w:eastAsia="Times New Roman" w:cstheme="minorHAnsi"/>
                <w:sz w:val="16"/>
                <w:szCs w:val="16"/>
                <w:lang w:eastAsia="pl-PL"/>
              </w:rPr>
              <w:br/>
              <w:t xml:space="preserve">W  związku z powyższym, nie jest możliwe stwierdzenie czy dany dokument został wystawiony z dochowaniem terminu wskazanego w art.  24 ust. 5 ustawy z dnia 13  czerwca 2013 r. o gospodarce opakowaniami i odpadami opakowaniowymi </w:t>
            </w:r>
            <w:r w:rsidRPr="00B50651">
              <w:rPr>
                <w:rFonts w:eastAsia="Times New Roman" w:cstheme="minorHAnsi"/>
                <w:sz w:val="16"/>
                <w:szCs w:val="16"/>
                <w:lang w:eastAsia="pl-PL"/>
              </w:rPr>
              <w:br/>
            </w:r>
            <w:r w:rsidRPr="00B50651">
              <w:rPr>
                <w:rFonts w:eastAsia="Times New Roman" w:cstheme="minorHAnsi"/>
                <w:sz w:val="16"/>
                <w:szCs w:val="16"/>
                <w:lang w:eastAsia="pl-PL"/>
              </w:rPr>
              <w:lastRenderedPageBreak/>
              <w:t>(Dz.U. z 2023 poz. 1658 ze zm.) oraz nie można stwierdzić czy ww. dokumenty zostały przekazane Marszałkowi Województwa Wielkopolskiego w  terminie  wskazanym w art. 24 ust. 9 przedmiotowej ustawy.</w:t>
            </w:r>
          </w:p>
          <w:p w:rsidR="00F94A32" w:rsidRPr="00B50651" w:rsidRDefault="00F94A32" w:rsidP="00A72592">
            <w:pPr>
              <w:pStyle w:val="Akapitzlist"/>
              <w:numPr>
                <w:ilvl w:val="0"/>
                <w:numId w:val="3"/>
              </w:numPr>
              <w:spacing w:after="0" w:line="240"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Na wszystkich dokumentach EDPR za 2020 r. w tabeli 1 brakuje informacji 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W przedmiotowej tabeli wskazano jedynie nazwę i adres zakładu, do którego zostały przekazane odpady tj. Progroup Paper PM2 GmbH. </w:t>
            </w:r>
          </w:p>
          <w:p w:rsidR="00F94A32" w:rsidRPr="00B50651" w:rsidRDefault="00F94A32" w:rsidP="00A72592">
            <w:pPr>
              <w:pStyle w:val="Akapitzlist"/>
              <w:numPr>
                <w:ilvl w:val="0"/>
                <w:numId w:val="3"/>
              </w:numPr>
              <w:spacing w:after="0" w:line="240"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 dokumentu EDPR o numerze 1/12/2020/IV wystawionego na masę odpadów 46,62  Mg, nie przedłożono załącznika VII z dnia 5 października 2020 r. Przedłożono jedynie załącznik VII z dnia 3 października 2020 r., potwierdzający wewnątrzwspólnotową dostawę odpadów opakowaniowych o kodzie 15 01 01 –  Opakowania  z  papieru  i  tektury oraz masie 24,40 Mg. Również dokument CMR  potwierdza  przekazanie  odpadów o  masie 24,34 Mg. Jedynym dokumentem potwierdzającym całkowitą masę odpadów, na którą wystawiono przedmiotowy dokument EDPR są faktury, wystawione na łączną masę 96,091 Mg.</w:t>
            </w:r>
          </w:p>
          <w:p w:rsidR="00F94A32" w:rsidRPr="00B50651" w:rsidRDefault="00F94A32" w:rsidP="00A72592">
            <w:pPr>
              <w:pStyle w:val="Akapitzlist"/>
              <w:numPr>
                <w:ilvl w:val="0"/>
                <w:numId w:val="3"/>
              </w:numPr>
              <w:spacing w:after="0" w:line="240" w:lineRule="auto"/>
              <w:ind w:left="105" w:hanging="142"/>
              <w:rPr>
                <w:rFonts w:eastAsia="Times New Roman" w:cstheme="minorHAnsi"/>
                <w:sz w:val="16"/>
                <w:szCs w:val="16"/>
                <w:lang w:eastAsia="pl-PL"/>
              </w:rPr>
            </w:pPr>
            <w:r w:rsidRPr="00B50651">
              <w:rPr>
                <w:rFonts w:eastAsia="Times New Roman" w:cstheme="minorHAnsi"/>
                <w:sz w:val="16"/>
                <w:szCs w:val="16"/>
                <w:lang w:eastAsia="pl-PL"/>
              </w:rPr>
              <w:t>Podmiot zdublował nr ewidencyjny wydanego dokumentu, wystawiając dwa dokumenty EDPR o takim samym numerze: 2/12/2020/IV.</w:t>
            </w:r>
          </w:p>
          <w:p w:rsidR="00F94A32" w:rsidRPr="00B50651" w:rsidRDefault="00F94A32" w:rsidP="00A72592">
            <w:pPr>
              <w:pStyle w:val="Akapitzlist"/>
              <w:numPr>
                <w:ilvl w:val="0"/>
                <w:numId w:val="3"/>
              </w:numPr>
              <w:spacing w:after="0"/>
              <w:ind w:left="105" w:hanging="142"/>
              <w:rPr>
                <w:rFonts w:eastAsia="Times New Roman" w:cstheme="minorHAnsi"/>
                <w:sz w:val="16"/>
                <w:szCs w:val="16"/>
                <w:lang w:eastAsia="pl-PL"/>
              </w:rPr>
            </w:pPr>
            <w:r w:rsidRPr="00B50651">
              <w:rPr>
                <w:rFonts w:eastAsia="Times New Roman" w:cstheme="minorHAnsi"/>
                <w:sz w:val="16"/>
                <w:szCs w:val="16"/>
                <w:lang w:eastAsia="pl-PL"/>
              </w:rPr>
              <w:t>Faktura o numerze FA 1064/2020 przedłożona do dokumentu EDPR o numerze 6/12/2020/IV potwierdza przekazanie odpadów o kodzie 15 01 01 –   Opakowania  z  papieru  i  tektury  do  ROWE  GmbH o masie  większej (94,15 Mg) niż przedmiotowy dokument EDPR (45,28 Mg) oraz załącznik VII i CMR – 48 Mg.</w:t>
            </w:r>
          </w:p>
          <w:p w:rsidR="00F94A32" w:rsidRPr="00B50651" w:rsidRDefault="00F94A32" w:rsidP="00A72592">
            <w:pPr>
              <w:pStyle w:val="Akapitzlist"/>
              <w:numPr>
                <w:ilvl w:val="0"/>
                <w:numId w:val="3"/>
              </w:numPr>
              <w:spacing w:after="0" w:line="240"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 xml:space="preserve">Spółka zwróciła się do Podmiotów, dla których wystawiła dokumenty EDPR za  2020 r. o ich wycofanie ze względu na nieprawidłowe ich wystawienie, ponieważ EKO-ROL P.T.S. Ratajczak s.c. nie posiadała w tym czasie stosownego wpisu w rejestrze BDO – dział VI tabela 2 „Przedsiębiorca eksportujący odpady opakowaniowe oraz przedsiębiorca dokonujący </w:t>
            </w:r>
            <w:r w:rsidRPr="00B50651">
              <w:rPr>
                <w:rFonts w:eastAsia="Times New Roman" w:cstheme="minorHAnsi"/>
                <w:sz w:val="16"/>
                <w:szCs w:val="16"/>
                <w:lang w:eastAsia="pl-PL"/>
              </w:rPr>
              <w:lastRenderedPageBreak/>
              <w:t>wewnątrzwspólnotowej dostawy odpadów opakowaniowych” i nie była uprawniona do wystawienia przedmiotowych dokumentów. Spółka dołączyła do kopii dokumentów EDPR korespondencję  mailową z Podmiotami, dla których wystawiono dokumenty EDPR, z  prośbą  o  sprawdzenie czy dokument EDPR za 2020 r. został wykorzystany. Tylko jeden  Podmiot - Przedsiębiorstwo Recyclingu Odpadów i Przetwarzania Sp. z o.o. nie udzieliło odpowiedzi. Pozostałe Podmioty poinformowały, że przedmiotowy dokument nie znajduje się w ich w systemie, a zatem został wycofany.</w:t>
            </w:r>
          </w:p>
          <w:p w:rsidR="00F94A32" w:rsidRPr="00B50651" w:rsidRDefault="00F94A32" w:rsidP="00A72592">
            <w:pPr>
              <w:pStyle w:val="Akapitzlist"/>
              <w:numPr>
                <w:ilvl w:val="0"/>
                <w:numId w:val="3"/>
              </w:numPr>
              <w:spacing w:after="0" w:line="240"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Dokument EDPR o numerze 1/5/2021/I został wystawiony z niedochowaniem terminu, wskazanego w art. 24 ust. 5 ustawy z dnia 13  czerwca 2013 r. o gospodarce opakowaniami i odpadami opakowaniowymi (Dz.U. z 2023 poz. 1658 ze zm.). Przedmiotowy dokument został wystawiony na wniosek złożony przez Miejskie Przedsiębiorstwo Gospodarki Komunalnej sp. z o.o. w dniu 3 marca 2021 r., w odpowiedzi na pismo o wycofanie dokumentu EDPR za IV kwartał 2020 r. przez Kontrolowanego.  Zawnioskowano o wystawienie dokumentu EDPR na podstawie odpadów przekazanych w IV kwartale 2020 r. o kodzie 15 01 01 –   Opakowania  z  papieru  i  tektury i masie 180,720 Mg. Dokument  EDPR o   numerze   1/5/2021/I   został   wystawiony   niezgodnie   z  art.  24  ust.  4a przedmiotowej  ustawy. Na dokumencie nie wskazano odbiorcy odpadów, do którego zostały przekazane odpady opakowaniowe będące przedmiotem wewnątrzwspólnotowej dostawy odpadów opakowaniowych. Z załączników VII, dokumentów CMR, dowodów dostawy i faktur przedłożonych do dokumentów EDPR wynika, że odbiorcą odpadów było ROWE GmbH. Na załącznikach VII potwierdzających przekazanie odpadów do Prougroup Paper PM2 GmbH wskazano proces R12 „Wymiana odpadów w celu poddania ich któremukolwiek z procesów wymienionych w pozycji R1–R11” oraz nie wskazano masy odpadów. Jednocześnie dokumenty te nie zostały podpisane przez odbiorcę odpadów opakowaniowych o kodzie 15 01 01 – Opakowania  z  papieru  i  tektury, do którego przekazano odpady w celu poddania ich recyklingowi.</w:t>
            </w:r>
          </w:p>
          <w:p w:rsidR="00F94A32" w:rsidRPr="00B50651" w:rsidRDefault="00F94A32" w:rsidP="00A72592">
            <w:pPr>
              <w:pStyle w:val="Akapitzlist"/>
              <w:numPr>
                <w:ilvl w:val="0"/>
                <w:numId w:val="3"/>
              </w:numPr>
              <w:spacing w:after="0"/>
              <w:ind w:left="105" w:hanging="105"/>
              <w:rPr>
                <w:rFonts w:eastAsia="Times New Roman" w:cstheme="minorHAnsi"/>
                <w:sz w:val="16"/>
                <w:szCs w:val="16"/>
                <w:lang w:eastAsia="pl-PL"/>
              </w:rPr>
            </w:pPr>
            <w:r w:rsidRPr="00B50651">
              <w:rPr>
                <w:rFonts w:eastAsia="Times New Roman" w:cstheme="minorHAnsi"/>
                <w:sz w:val="16"/>
                <w:szCs w:val="16"/>
                <w:lang w:eastAsia="pl-PL"/>
              </w:rPr>
              <w:lastRenderedPageBreak/>
              <w:t>Dokumenty EDPR o numerach 3/III/2022 i 7/III/2022 oraz  4/III/2022 i 6/III/2022  zostały wystawione na podstawie jednego wniosku.</w:t>
            </w:r>
          </w:p>
          <w:p w:rsidR="00F94A32" w:rsidRPr="00B50651" w:rsidRDefault="00F94A32" w:rsidP="00A72592">
            <w:pPr>
              <w:pStyle w:val="Akapitzlist"/>
              <w:numPr>
                <w:ilvl w:val="0"/>
                <w:numId w:val="3"/>
              </w:numPr>
              <w:spacing w:after="0"/>
              <w:ind w:left="105" w:hanging="105"/>
              <w:rPr>
                <w:rFonts w:eastAsia="Times New Roman" w:cstheme="minorHAnsi"/>
                <w:sz w:val="16"/>
                <w:szCs w:val="16"/>
                <w:lang w:eastAsia="pl-PL"/>
              </w:rPr>
            </w:pPr>
            <w:r w:rsidRPr="00B50651">
              <w:rPr>
                <w:rFonts w:eastAsia="Times New Roman" w:cstheme="minorHAnsi"/>
                <w:sz w:val="16"/>
                <w:szCs w:val="16"/>
                <w:lang w:eastAsia="pl-PL"/>
              </w:rPr>
              <w:t>Do tut. Organu wpłynął także dokument EDPR za 2022 r. o numerze 1/I/2023 wystawiony w dniu 28 kwietnia 2023 r. Jednak z dokumentów przedłożonych podczas kontroli - dokumentu EDPR egzemplarz B oraz faktur, wynika, że jest to dokument wystawiony za 2023 r.</w:t>
            </w:r>
          </w:p>
          <w:p w:rsidR="00F94A32" w:rsidRPr="00B50651" w:rsidRDefault="00F94A32" w:rsidP="00A72592">
            <w:pPr>
              <w:pStyle w:val="Akapitzlist"/>
              <w:numPr>
                <w:ilvl w:val="0"/>
                <w:numId w:val="3"/>
              </w:numPr>
              <w:spacing w:after="0" w:line="240"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Zgodnie z rozporządzeniem (WE) nr 1013/2006 Parlamentu Europejskiego i Rady z dnia 14 czerwca 2006 r. w sprawie przemieszczania odpadów, Podmiot powinien posiadać umowy z odbiorcami przekazywanych do recyklingu odpadów opakowaniowych. W trakcie kontroli nie okazano umów na wywóz odpadów zawartych z pośrednikami zagranicznym jak i recyklerami, wspomniano jedynie, że współpracę Spółki z ww. podmiotami regulują umowy ustne.</w:t>
            </w:r>
          </w:p>
          <w:p w:rsidR="00F94A32" w:rsidRPr="00B50651" w:rsidRDefault="00F94A32" w:rsidP="00A72592">
            <w:pPr>
              <w:pStyle w:val="Akapitzlist"/>
              <w:numPr>
                <w:ilvl w:val="0"/>
                <w:numId w:val="3"/>
              </w:numPr>
              <w:spacing w:after="0" w:line="240" w:lineRule="auto"/>
              <w:ind w:left="105" w:hanging="105"/>
              <w:rPr>
                <w:rFonts w:eastAsia="Times New Roman" w:cstheme="minorHAnsi"/>
                <w:sz w:val="16"/>
                <w:szCs w:val="16"/>
                <w:lang w:eastAsia="pl-PL"/>
              </w:rPr>
            </w:pPr>
            <w:r w:rsidRPr="00B50651">
              <w:rPr>
                <w:rFonts w:eastAsia="Times New Roman" w:cstheme="minorHAnsi"/>
                <w:sz w:val="16"/>
                <w:szCs w:val="16"/>
                <w:lang w:eastAsia="pl-PL"/>
              </w:rPr>
              <w:t>Ilości odpadów przekazanych poza granice RP w tonach wykazane w kartach ewidencji odpadów o kodach: 15 01 01 – Opakowania z papieru i tektury oraz 15 01 02 – Opakowania z tworzyw sztucznych za lata 2020 - 2022 są niezgodne z ilościami odpadów wywiezionych z terytorium kraju w roku kalendarzowym, wykazanych w sprawozdaniu o wytwarzanych odpadach i o gospodarowaniu odpadami za lata 2020 – 2022.</w:t>
            </w:r>
          </w:p>
          <w:p w:rsidR="00F94A32" w:rsidRPr="002109EB" w:rsidRDefault="00F94A32" w:rsidP="00A72592">
            <w:pPr>
              <w:pStyle w:val="Akapitzlist"/>
              <w:spacing w:after="0" w:line="240" w:lineRule="auto"/>
              <w:ind w:left="120"/>
              <w:rPr>
                <w:rFonts w:eastAsia="Times New Roman" w:cstheme="minorHAnsi"/>
                <w:sz w:val="16"/>
                <w:szCs w:val="16"/>
                <w:lang w:eastAsia="pl-PL"/>
              </w:rPr>
            </w:pPr>
          </w:p>
        </w:tc>
        <w:tc>
          <w:tcPr>
            <w:tcW w:w="1461" w:type="dxa"/>
            <w:shd w:val="clear" w:color="auto" w:fill="DEF2F8"/>
          </w:tcPr>
          <w:p w:rsidR="00F94A32" w:rsidRPr="00FD1BBF"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1869" w:type="dxa"/>
            <w:shd w:val="clear" w:color="auto" w:fill="DEF2F8"/>
          </w:tcPr>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lastRenderedPageBreak/>
              <w:t>61-714 Poznań</w:t>
            </w:r>
          </w:p>
          <w:p w:rsidR="00F94A32" w:rsidRPr="00A53475" w:rsidRDefault="00F94A32" w:rsidP="00F94A3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F94A32" w:rsidRPr="00A53475" w:rsidRDefault="00F94A32" w:rsidP="00F94A32">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F94A32" w:rsidRPr="00734BB8" w:rsidTr="00F94A32">
        <w:trPr>
          <w:tblCellSpacing w:w="15" w:type="dxa"/>
        </w:trPr>
        <w:tc>
          <w:tcPr>
            <w:tcW w:w="369" w:type="dxa"/>
            <w:shd w:val="clear" w:color="auto" w:fill="auto"/>
          </w:tcPr>
          <w:p w:rsidR="00F94A32"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4.</w:t>
            </w:r>
          </w:p>
        </w:tc>
        <w:tc>
          <w:tcPr>
            <w:tcW w:w="1393" w:type="dxa"/>
            <w:shd w:val="clear" w:color="auto" w:fill="auto"/>
          </w:tcPr>
          <w:p w:rsidR="00F94A32" w:rsidRPr="00FD1BBF"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DSI-IV.1710.1.2024</w:t>
            </w:r>
          </w:p>
        </w:tc>
        <w:tc>
          <w:tcPr>
            <w:tcW w:w="1408" w:type="dxa"/>
            <w:shd w:val="clear" w:color="auto" w:fill="auto"/>
          </w:tcPr>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REPET s.c. Arkadiusz Pojasek, Krzysztof Lont, Lewków,</w:t>
            </w: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 ul. Kwiatkowska 6F, </w:t>
            </w:r>
          </w:p>
          <w:p w:rsidR="00F94A32" w:rsidRPr="00A53475"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63-410 Ostrów Wlkp.</w:t>
            </w:r>
          </w:p>
        </w:tc>
        <w:tc>
          <w:tcPr>
            <w:tcW w:w="2174" w:type="dxa"/>
            <w:shd w:val="clear" w:color="auto" w:fill="auto"/>
          </w:tcPr>
          <w:p w:rsidR="00F94A32" w:rsidRPr="00476DBD" w:rsidRDefault="00F94A32" w:rsidP="00F94A32">
            <w:pPr>
              <w:spacing w:after="0" w:line="240" w:lineRule="auto"/>
              <w:rPr>
                <w:sz w:val="16"/>
              </w:rPr>
            </w:pPr>
            <w:r w:rsidRPr="00476DBD">
              <w:rPr>
                <w:sz w:val="16"/>
              </w:rPr>
              <w:t>Kontrola doraźna w zakresie:</w:t>
            </w:r>
          </w:p>
          <w:p w:rsidR="00F94A32" w:rsidRPr="00476DBD" w:rsidRDefault="00F94A32" w:rsidP="00F94A32">
            <w:pPr>
              <w:spacing w:after="0" w:line="240" w:lineRule="auto"/>
              <w:rPr>
                <w:sz w:val="16"/>
              </w:rPr>
            </w:pPr>
            <w:r w:rsidRPr="00476DBD">
              <w:rPr>
                <w:sz w:val="16"/>
              </w:rPr>
              <w:t>• realizacji     obowiązków  podmiotu  prowadzącego recykling lub inny niż recykling proces odzysku odpadów opakowaniowych, a także eksportującego odpady opakowaniowe oraz dokonującego wewnątrzwspólnotowej dostawy odpadów opakowaniowych  z</w:t>
            </w:r>
            <w:r>
              <w:rPr>
                <w:sz w:val="16"/>
              </w:rPr>
              <w:t>a rok 2023</w:t>
            </w:r>
            <w:r w:rsidRPr="00476DBD">
              <w:rPr>
                <w:sz w:val="16"/>
              </w:rPr>
              <w:t>.</w:t>
            </w:r>
          </w:p>
          <w:p w:rsidR="00F94A32" w:rsidRPr="00476DBD" w:rsidRDefault="00F94A32" w:rsidP="00F94A32">
            <w:pPr>
              <w:spacing w:after="0" w:line="240" w:lineRule="auto"/>
              <w:rPr>
                <w:sz w:val="16"/>
              </w:rPr>
            </w:pPr>
            <w:r w:rsidRPr="00476DBD">
              <w:rPr>
                <w:sz w:val="16"/>
              </w:rPr>
              <w:t>• realizacji obowiązków w zakresie opłaty produkt</w:t>
            </w:r>
            <w:r>
              <w:rPr>
                <w:sz w:val="16"/>
              </w:rPr>
              <w:t>owej za okres od 1 stycznia 2023</w:t>
            </w:r>
            <w:r w:rsidRPr="00476DBD">
              <w:rPr>
                <w:sz w:val="16"/>
              </w:rPr>
              <w:t xml:space="preserve">  r.                                  </w:t>
            </w:r>
            <w:r>
              <w:rPr>
                <w:sz w:val="16"/>
              </w:rPr>
              <w:t xml:space="preserve">              do 31 grudnia 2023</w:t>
            </w:r>
            <w:r w:rsidRPr="00476DBD">
              <w:rPr>
                <w:sz w:val="16"/>
              </w:rPr>
              <w:t xml:space="preserve"> r.</w:t>
            </w:r>
          </w:p>
          <w:p w:rsidR="00F94A32" w:rsidRPr="00FD1BBF" w:rsidRDefault="00F94A32" w:rsidP="00F94A32">
            <w:pPr>
              <w:spacing w:after="0" w:line="240" w:lineRule="auto"/>
              <w:rPr>
                <w:sz w:val="16"/>
              </w:rPr>
            </w:pPr>
            <w:r w:rsidRPr="00476DBD">
              <w:rPr>
                <w:sz w:val="16"/>
              </w:rPr>
              <w:t xml:space="preserve">• realizacji obowiązków podmiotu w zakresie gospodarki </w:t>
            </w:r>
            <w:r w:rsidRPr="00476DBD">
              <w:rPr>
                <w:sz w:val="16"/>
              </w:rPr>
              <w:lastRenderedPageBreak/>
              <w:t>odpadami za okr</w:t>
            </w:r>
            <w:r>
              <w:rPr>
                <w:sz w:val="16"/>
              </w:rPr>
              <w:t>es                             od 1 stycznia 2023 r. do 31 grudnia 2023</w:t>
            </w:r>
            <w:r w:rsidRPr="00476DBD">
              <w:rPr>
                <w:sz w:val="16"/>
              </w:rPr>
              <w:t xml:space="preserve"> r.</w:t>
            </w:r>
          </w:p>
        </w:tc>
        <w:tc>
          <w:tcPr>
            <w:tcW w:w="1576" w:type="dxa"/>
            <w:shd w:val="clear" w:color="auto" w:fill="auto"/>
          </w:tcPr>
          <w:p w:rsidR="00F94A32" w:rsidRPr="00FD1BBF"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2 lutego</w:t>
            </w:r>
            <w:r w:rsidR="00A72592">
              <w:rPr>
                <w:rFonts w:eastAsia="Times New Roman" w:cstheme="minorHAnsi"/>
                <w:sz w:val="16"/>
                <w:szCs w:val="16"/>
                <w:lang w:eastAsia="pl-PL"/>
              </w:rPr>
              <w:t xml:space="preserve"> 2024 r. -                      </w:t>
            </w:r>
            <w:r>
              <w:rPr>
                <w:rFonts w:eastAsia="Times New Roman" w:cstheme="minorHAnsi"/>
                <w:sz w:val="16"/>
                <w:szCs w:val="16"/>
                <w:lang w:eastAsia="pl-PL"/>
              </w:rPr>
              <w:t>9 lutego 2024 r.</w:t>
            </w:r>
          </w:p>
        </w:tc>
        <w:tc>
          <w:tcPr>
            <w:tcW w:w="3746" w:type="dxa"/>
            <w:shd w:val="clear" w:color="auto" w:fill="auto"/>
          </w:tcPr>
          <w:p w:rsidR="00F94A32" w:rsidRPr="00476DBD" w:rsidRDefault="00F94A32" w:rsidP="00A72592">
            <w:pPr>
              <w:pStyle w:val="Akapitzlist"/>
              <w:numPr>
                <w:ilvl w:val="0"/>
                <w:numId w:val="1"/>
              </w:numPr>
              <w:spacing w:after="0" w:line="240"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 xml:space="preserve">Dokument DPR o numerze ewidencyjnym 2/2023/DPR został wystawiony z  niedochowaniem  terminu, o którym mowa w art. 23 ust. 7 ustawy o gospodarce opakowaniami i odpadami opakowaniowymi. </w:t>
            </w:r>
          </w:p>
          <w:p w:rsidR="00F94A32" w:rsidRPr="00476DBD" w:rsidRDefault="00F94A32" w:rsidP="00A72592">
            <w:pPr>
              <w:pStyle w:val="Akapitzlist"/>
              <w:numPr>
                <w:ilvl w:val="0"/>
                <w:numId w:val="1"/>
              </w:numPr>
              <w:spacing w:after="0" w:line="240"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Dokument DPR o numerze ewidencyjnym 7/2023/DPR nie został przedłożony Marszałkowi Województwa Wielkopolskiego. Zgodnie z art. 23 ust. 10a ww. ustawy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Kontrolowany Podmiot nie przedłożył w trakcie trwania kontroli</w:t>
            </w:r>
            <w:r>
              <w:rPr>
                <w:rFonts w:eastAsia="Times New Roman" w:cstheme="minorHAnsi"/>
                <w:sz w:val="16"/>
                <w:szCs w:val="16"/>
                <w:lang w:eastAsia="pl-PL"/>
              </w:rPr>
              <w:t xml:space="preserve"> </w:t>
            </w:r>
            <w:r w:rsidRPr="00476DBD">
              <w:rPr>
                <w:rFonts w:eastAsia="Times New Roman" w:cstheme="minorHAnsi"/>
                <w:sz w:val="16"/>
                <w:szCs w:val="16"/>
                <w:lang w:eastAsia="pl-PL"/>
              </w:rPr>
              <w:t xml:space="preserve">potwierdzenia nadania ww. dokumentu do podmiotu </w:t>
            </w:r>
            <w:r w:rsidRPr="00476DBD">
              <w:rPr>
                <w:rFonts w:eastAsia="Times New Roman" w:cstheme="minorHAnsi"/>
                <w:sz w:val="16"/>
                <w:szCs w:val="16"/>
                <w:lang w:eastAsia="pl-PL"/>
              </w:rPr>
              <w:lastRenderedPageBreak/>
              <w:t xml:space="preserve">wnioskującego - Podmiot w dniu 23 lutego 2024 r. poinformował o nadaniu przedmiotowego dokumentu do firmy EKOM Maciejczyk sp. j. Ponadto firma EKOM Maciejczyk sp. j.  w korespondencji mailowej z dnia 23 lutego 2024 r.  poinformowała, iż dokument DPR o numerze 7/2023/DPR nie został wykorzystany przez żadnego wprowadzającego produkty w opakowaniach, żadną organizację odzysku i organizację samorządu gospodarczego. Spółka EKOM Maciejczyk sp. j. jako podmiot odbierający odpady komunalne z gospodarstw domowych posłużyła się ww. dokumentem tylko jako potwierdzenie ilości odpadów przekazanych do recyklingu przyjętych  w celu osiągnięcia odpowiednich poziomów recyklingu, wykazanych w składanych do gmin rocznych sprawozdaniach podmiotu odbierającego odpady komunale od właścicieli nieruchomości. </w:t>
            </w:r>
          </w:p>
          <w:p w:rsidR="00F94A32" w:rsidRPr="002109EB" w:rsidRDefault="00F94A32" w:rsidP="00A72592">
            <w:pPr>
              <w:pStyle w:val="Akapitzlist"/>
              <w:spacing w:after="0" w:line="240" w:lineRule="auto"/>
              <w:ind w:left="120"/>
              <w:rPr>
                <w:rFonts w:eastAsia="Times New Roman" w:cstheme="minorHAnsi"/>
                <w:sz w:val="16"/>
                <w:szCs w:val="16"/>
                <w:lang w:eastAsia="pl-PL"/>
              </w:rPr>
            </w:pPr>
          </w:p>
        </w:tc>
        <w:tc>
          <w:tcPr>
            <w:tcW w:w="1461" w:type="dxa"/>
            <w:shd w:val="clear" w:color="auto" w:fill="auto"/>
          </w:tcPr>
          <w:p w:rsidR="00F94A32" w:rsidRPr="00FD1BBF"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1869" w:type="dxa"/>
            <w:shd w:val="clear" w:color="auto" w:fill="auto"/>
          </w:tcPr>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F94A32" w:rsidRPr="00734BB8" w:rsidTr="00E41B1F">
        <w:trPr>
          <w:tblCellSpacing w:w="15" w:type="dxa"/>
        </w:trPr>
        <w:tc>
          <w:tcPr>
            <w:tcW w:w="369" w:type="dxa"/>
            <w:shd w:val="clear" w:color="auto" w:fill="DEF2F8"/>
          </w:tcPr>
          <w:p w:rsidR="00F94A32"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5.</w:t>
            </w:r>
          </w:p>
        </w:tc>
        <w:tc>
          <w:tcPr>
            <w:tcW w:w="1393" w:type="dxa"/>
            <w:shd w:val="clear" w:color="auto" w:fill="DEF2F8"/>
          </w:tcPr>
          <w:p w:rsidR="00F94A32" w:rsidRPr="00A53475" w:rsidRDefault="00F94A32" w:rsidP="00F94A3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DSI-IV.1710.4.2024</w:t>
            </w:r>
          </w:p>
        </w:tc>
        <w:tc>
          <w:tcPr>
            <w:tcW w:w="1408" w:type="dxa"/>
            <w:shd w:val="clear" w:color="auto" w:fill="DEF2F8"/>
          </w:tcPr>
          <w:p w:rsidR="00F94A32" w:rsidRPr="00A53475" w:rsidRDefault="00F94A32" w:rsidP="00F94A32">
            <w:pPr>
              <w:spacing w:after="0" w:line="240" w:lineRule="auto"/>
              <w:rPr>
                <w:rFonts w:cstheme="minorHAnsi"/>
                <w:sz w:val="16"/>
                <w:szCs w:val="16"/>
              </w:rPr>
            </w:pPr>
            <w:r w:rsidRPr="00476DBD">
              <w:rPr>
                <w:rFonts w:cstheme="minorHAnsi"/>
                <w:sz w:val="16"/>
                <w:szCs w:val="16"/>
              </w:rPr>
              <w:t xml:space="preserve">REPLAST sp. z o. o., ul. Składowa 2a, </w:t>
            </w:r>
            <w:r>
              <w:rPr>
                <w:rFonts w:cstheme="minorHAnsi"/>
                <w:sz w:val="16"/>
                <w:szCs w:val="16"/>
              </w:rPr>
              <w:t xml:space="preserve">                </w:t>
            </w:r>
            <w:r w:rsidRPr="00476DBD">
              <w:rPr>
                <w:rFonts w:cstheme="minorHAnsi"/>
                <w:sz w:val="16"/>
                <w:szCs w:val="16"/>
              </w:rPr>
              <w:t>64-000 Kościan</w:t>
            </w:r>
          </w:p>
        </w:tc>
        <w:tc>
          <w:tcPr>
            <w:tcW w:w="2174" w:type="dxa"/>
            <w:shd w:val="clear" w:color="auto" w:fill="DEF2F8"/>
          </w:tcPr>
          <w:p w:rsidR="00F94A32"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Kontrola planowa w zakresie:</w:t>
            </w:r>
          </w:p>
          <w:p w:rsidR="00F94A32" w:rsidRPr="00476DBD"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F94A32" w:rsidRPr="00476DBD"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w zakresie opłaty produktowej za okres od 1 stycznia 2021  r.                                                do 31 grudnia 2023 r.</w:t>
            </w:r>
          </w:p>
          <w:p w:rsidR="00F94A32" w:rsidRPr="00A53475"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 </w:t>
            </w:r>
            <w:r w:rsidRPr="00476DBD">
              <w:rPr>
                <w:rFonts w:eastAsia="Times New Roman" w:cstheme="minorHAnsi"/>
                <w:sz w:val="16"/>
                <w:szCs w:val="16"/>
                <w:lang w:eastAsia="pl-PL"/>
              </w:rPr>
              <w:t>realizacji obowiązków podmiotu w zakresie gospodarki odpadami za okres                              od 1 stycznia 2021 r.  do 31 grudnia 2023 r.</w:t>
            </w:r>
          </w:p>
        </w:tc>
        <w:tc>
          <w:tcPr>
            <w:tcW w:w="1576" w:type="dxa"/>
            <w:shd w:val="clear" w:color="auto" w:fill="DEF2F8"/>
          </w:tcPr>
          <w:p w:rsidR="00F94A32" w:rsidRPr="00A53475"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18 marca 2023 r. –               25 marca 2023 r.</w:t>
            </w:r>
          </w:p>
        </w:tc>
        <w:tc>
          <w:tcPr>
            <w:tcW w:w="3746" w:type="dxa"/>
            <w:shd w:val="clear" w:color="auto" w:fill="DEF2F8"/>
          </w:tcPr>
          <w:p w:rsidR="00F94A32" w:rsidRDefault="00F94A32" w:rsidP="00A72592">
            <w:pPr>
              <w:pStyle w:val="Akapitzlist"/>
              <w:numPr>
                <w:ilvl w:val="0"/>
                <w:numId w:val="13"/>
              </w:numPr>
              <w:spacing w:after="0" w:line="240"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Podmiot wykazał przetwarzanie odpadu o kodzie 07 02 13 - Odpady tworzyw sztucznych w ilościach przekraczających wartości określone w decyzji Starosty Kościańskiego ABŚ.6233.33.2014 z dnia 17 listopada 2014 r., zmienionej decyzją ABŚ.6233.9.2020 z dnia 8 lutego 2021 r. Do sprawozdań zostały załączone wyjaśnienia dotyczące przyczyn wystąpienia przekroczeń.</w:t>
            </w:r>
          </w:p>
          <w:p w:rsidR="00F94A32" w:rsidRPr="00476DBD" w:rsidRDefault="00F94A32" w:rsidP="00A72592">
            <w:pPr>
              <w:pStyle w:val="Akapitzlist"/>
              <w:numPr>
                <w:ilvl w:val="0"/>
                <w:numId w:val="13"/>
              </w:numPr>
              <w:spacing w:after="0" w:line="240" w:lineRule="auto"/>
              <w:ind w:left="104" w:hanging="104"/>
              <w:rPr>
                <w:rFonts w:eastAsia="Times New Roman" w:cstheme="minorHAnsi"/>
                <w:sz w:val="16"/>
                <w:szCs w:val="16"/>
                <w:lang w:eastAsia="pl-PL"/>
              </w:rPr>
            </w:pPr>
            <w:r w:rsidRPr="00476DBD">
              <w:rPr>
                <w:rFonts w:eastAsia="Times New Roman" w:cstheme="minorHAnsi"/>
                <w:sz w:val="16"/>
                <w:szCs w:val="16"/>
                <w:lang w:eastAsia="pl-PL"/>
              </w:rPr>
              <w:t>Podmiot wykazał prowadzenie działalności w zakresie odzysku polegającym na przygotowaniu do ponownego użycia odpadu o kodzie 15 01 01 - Opakowania z papieru i tektury, którego nie obejmowało udzielone ww. zezwolenie.</w:t>
            </w:r>
          </w:p>
        </w:tc>
        <w:tc>
          <w:tcPr>
            <w:tcW w:w="1461" w:type="dxa"/>
            <w:shd w:val="clear" w:color="auto" w:fill="DEF2F8"/>
          </w:tcPr>
          <w:p w:rsidR="00F94A32" w:rsidRPr="00A53475" w:rsidRDefault="00F94A32" w:rsidP="00F94A32">
            <w:pPr>
              <w:spacing w:after="0" w:line="240" w:lineRule="auto"/>
              <w:rPr>
                <w:rFonts w:eastAsia="Times New Roman" w:cstheme="minorHAnsi"/>
                <w:sz w:val="16"/>
                <w:szCs w:val="16"/>
                <w:lang w:eastAsia="pl-PL"/>
              </w:rPr>
            </w:pPr>
            <w:r>
              <w:rPr>
                <w:rFonts w:eastAsia="Times New Roman" w:cstheme="minorHAnsi"/>
                <w:sz w:val="16"/>
                <w:szCs w:val="16"/>
                <w:lang w:eastAsia="pl-PL"/>
              </w:rPr>
              <w:t>TAK</w:t>
            </w:r>
          </w:p>
        </w:tc>
        <w:tc>
          <w:tcPr>
            <w:tcW w:w="1869" w:type="dxa"/>
            <w:shd w:val="clear" w:color="auto" w:fill="DEF2F8"/>
          </w:tcPr>
          <w:p w:rsidR="00F94A32" w:rsidRPr="00476DBD" w:rsidRDefault="00F94A32" w:rsidP="00F94A32">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F94A32" w:rsidRPr="00476DBD" w:rsidRDefault="00F94A32" w:rsidP="00F94A32">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F94A32" w:rsidRPr="00476DBD" w:rsidRDefault="00F94A32" w:rsidP="00F94A32">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F94A32" w:rsidRPr="00476DBD" w:rsidRDefault="00F94A32" w:rsidP="00F94A32">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F94A32" w:rsidRPr="00476DBD" w:rsidRDefault="00F94A32" w:rsidP="00F94A32">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F94A32" w:rsidRPr="00A53475" w:rsidRDefault="00F94A32" w:rsidP="00F94A32">
            <w:pPr>
              <w:spacing w:after="0" w:line="276" w:lineRule="auto"/>
              <w:rPr>
                <w:rFonts w:eastAsia="Times New Roman" w:cstheme="minorHAnsi"/>
                <w:sz w:val="16"/>
                <w:szCs w:val="16"/>
                <w:lang w:eastAsia="pl-PL"/>
              </w:rPr>
            </w:pPr>
            <w:r w:rsidRPr="00476DBD">
              <w:rPr>
                <w:rFonts w:eastAsia="Times New Roman" w:cstheme="minorHAnsi"/>
                <w:sz w:val="16"/>
                <w:szCs w:val="16"/>
                <w:lang w:eastAsia="pl-PL"/>
              </w:rPr>
              <w:t>pokój 1061</w:t>
            </w:r>
          </w:p>
        </w:tc>
      </w:tr>
      <w:tr w:rsidR="00A72592" w:rsidRPr="00734BB8" w:rsidTr="00E41B1F">
        <w:trPr>
          <w:tblCellSpacing w:w="15" w:type="dxa"/>
        </w:trPr>
        <w:tc>
          <w:tcPr>
            <w:tcW w:w="369"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6</w:t>
            </w:r>
            <w:r>
              <w:rPr>
                <w:rFonts w:eastAsia="Times New Roman" w:cstheme="minorHAnsi"/>
                <w:sz w:val="16"/>
                <w:szCs w:val="16"/>
                <w:lang w:eastAsia="pl-PL"/>
              </w:rPr>
              <w:t>.</w:t>
            </w:r>
          </w:p>
        </w:tc>
        <w:tc>
          <w:tcPr>
            <w:tcW w:w="1393"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sidRPr="001F6DC8">
              <w:rPr>
                <w:rFonts w:cstheme="minorHAnsi"/>
                <w:sz w:val="16"/>
                <w:szCs w:val="16"/>
              </w:rPr>
              <w:t>DSI-IV.1710.3.2024</w:t>
            </w:r>
          </w:p>
        </w:tc>
        <w:tc>
          <w:tcPr>
            <w:tcW w:w="1408" w:type="dxa"/>
            <w:shd w:val="clear" w:color="auto" w:fill="DEF2F8"/>
          </w:tcPr>
          <w:p w:rsidR="00A72592" w:rsidRPr="001F6DC8" w:rsidRDefault="00A72592" w:rsidP="00A72592">
            <w:pPr>
              <w:spacing w:after="0" w:line="240" w:lineRule="auto"/>
              <w:rPr>
                <w:rFonts w:cstheme="minorHAnsi"/>
                <w:sz w:val="16"/>
                <w:szCs w:val="16"/>
              </w:rPr>
            </w:pPr>
            <w:r w:rsidRPr="001F6DC8">
              <w:rPr>
                <w:rFonts w:cstheme="minorHAnsi"/>
                <w:sz w:val="16"/>
                <w:szCs w:val="16"/>
              </w:rPr>
              <w:t xml:space="preserve">Regionalny Zakład Zagospodarowania Odpadów Sp. z o.o., ul. Staroprzygodzka 121, </w:t>
            </w:r>
          </w:p>
          <w:p w:rsidR="00A72592" w:rsidRPr="00A53475" w:rsidRDefault="00A72592" w:rsidP="00A72592">
            <w:pPr>
              <w:spacing w:after="0" w:line="240" w:lineRule="auto"/>
              <w:rPr>
                <w:rFonts w:cstheme="minorHAnsi"/>
                <w:sz w:val="16"/>
                <w:szCs w:val="16"/>
              </w:rPr>
            </w:pPr>
            <w:r w:rsidRPr="001F6DC8">
              <w:rPr>
                <w:rFonts w:cstheme="minorHAnsi"/>
                <w:sz w:val="16"/>
                <w:szCs w:val="16"/>
              </w:rPr>
              <w:lastRenderedPageBreak/>
              <w:t>63-400 Ostrów Wielkopolski</w:t>
            </w:r>
          </w:p>
        </w:tc>
        <w:tc>
          <w:tcPr>
            <w:tcW w:w="2174" w:type="dxa"/>
            <w:shd w:val="clear" w:color="auto" w:fill="DEF2F8"/>
          </w:tcPr>
          <w:p w:rsidR="00A72592" w:rsidRPr="00A53475" w:rsidRDefault="00A72592" w:rsidP="00A72592">
            <w:pPr>
              <w:spacing w:after="0" w:line="276" w:lineRule="auto"/>
              <w:rPr>
                <w:rFonts w:eastAsia="Times New Roman" w:cstheme="minorHAnsi"/>
                <w:sz w:val="16"/>
                <w:szCs w:val="16"/>
                <w:lang w:eastAsia="pl-PL"/>
              </w:rPr>
            </w:pPr>
            <w:r>
              <w:rPr>
                <w:rFonts w:eastAsia="Times New Roman" w:cstheme="minorHAnsi"/>
                <w:sz w:val="16"/>
                <w:szCs w:val="16"/>
                <w:lang w:eastAsia="pl-PL"/>
              </w:rPr>
              <w:lastRenderedPageBreak/>
              <w:t>Kontrola planowa</w:t>
            </w:r>
            <w:r w:rsidRPr="00A53475">
              <w:rPr>
                <w:rFonts w:eastAsia="Times New Roman" w:cstheme="minorHAnsi"/>
                <w:sz w:val="16"/>
                <w:szCs w:val="16"/>
                <w:lang w:eastAsia="pl-PL"/>
              </w:rPr>
              <w:t xml:space="preserve"> w zakresie:</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Pr>
                <w:rFonts w:eastAsia="Times New Roman" w:cstheme="minorHAnsi"/>
                <w:sz w:val="16"/>
                <w:szCs w:val="16"/>
                <w:lang w:eastAsia="pl-PL"/>
              </w:rPr>
              <w:t>realizacji obowiązków podmiotu dokonującego     eksportu lub</w:t>
            </w:r>
            <w:r w:rsidRPr="00AB691B">
              <w:rPr>
                <w:rFonts w:eastAsia="Times New Roman" w:cstheme="minorHAnsi"/>
                <w:sz w:val="16"/>
                <w:szCs w:val="16"/>
                <w:lang w:eastAsia="pl-PL"/>
              </w:rPr>
              <w:t xml:space="preserve"> wew</w:t>
            </w:r>
            <w:r>
              <w:rPr>
                <w:rFonts w:eastAsia="Times New Roman" w:cstheme="minorHAnsi"/>
                <w:sz w:val="16"/>
                <w:szCs w:val="16"/>
                <w:lang w:eastAsia="pl-PL"/>
              </w:rPr>
              <w:t xml:space="preserve">nątrz-                      </w:t>
            </w:r>
            <w:r w:rsidRPr="00AB691B">
              <w:rPr>
                <w:rFonts w:eastAsia="Times New Roman" w:cstheme="minorHAnsi"/>
                <w:sz w:val="16"/>
                <w:szCs w:val="16"/>
                <w:lang w:eastAsia="pl-PL"/>
              </w:rPr>
              <w:lastRenderedPageBreak/>
              <w:t xml:space="preserve">wspólnotowej dostawy odpadów opakowaniowych </w:t>
            </w:r>
            <w:r>
              <w:rPr>
                <w:rFonts w:eastAsia="Times New Roman" w:cstheme="minorHAnsi"/>
                <w:sz w:val="16"/>
                <w:szCs w:val="16"/>
                <w:lang w:eastAsia="pl-PL"/>
              </w:rPr>
              <w:br/>
            </w:r>
            <w:r w:rsidRPr="00AB691B">
              <w:rPr>
                <w:rFonts w:eastAsia="Times New Roman" w:cstheme="minorHAnsi"/>
                <w:sz w:val="16"/>
                <w:szCs w:val="16"/>
                <w:lang w:eastAsia="pl-PL"/>
              </w:rPr>
              <w:t>w celu poddani</w:t>
            </w:r>
            <w:r>
              <w:rPr>
                <w:rFonts w:eastAsia="Times New Roman" w:cstheme="minorHAnsi"/>
                <w:sz w:val="16"/>
                <w:szCs w:val="16"/>
                <w:lang w:eastAsia="pl-PL"/>
              </w:rPr>
              <w:t>a i</w:t>
            </w:r>
            <w:r w:rsidRPr="00AB691B">
              <w:rPr>
                <w:rFonts w:eastAsia="Times New Roman" w:cstheme="minorHAnsi"/>
                <w:sz w:val="16"/>
                <w:szCs w:val="16"/>
                <w:lang w:eastAsia="pl-PL"/>
              </w:rPr>
              <w:t>ch recyklingowi</w:t>
            </w:r>
            <w:r w:rsidRPr="007728BA">
              <w:rPr>
                <w:rFonts w:eastAsia="Times New Roman" w:cstheme="minorHAnsi"/>
                <w:sz w:val="16"/>
                <w:szCs w:val="16"/>
                <w:lang w:eastAsia="pl-PL"/>
              </w:rPr>
              <w:t xml:space="preserve">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72592" w:rsidRDefault="00A72592" w:rsidP="00A72592">
            <w:pPr>
              <w:pStyle w:val="Akapitzlist"/>
              <w:numPr>
                <w:ilvl w:val="0"/>
                <w:numId w:val="2"/>
              </w:numPr>
              <w:spacing w:after="0" w:line="276" w:lineRule="auto"/>
              <w:ind w:left="87" w:hanging="87"/>
              <w:rPr>
                <w:rFonts w:eastAsia="Times New Roman" w:cstheme="minorHAnsi"/>
                <w:sz w:val="16"/>
                <w:szCs w:val="16"/>
                <w:lang w:eastAsia="pl-PL"/>
              </w:rPr>
            </w:pPr>
            <w:r w:rsidRPr="001F6DC8">
              <w:rPr>
                <w:rFonts w:eastAsia="Times New Roman" w:cstheme="minorHAnsi"/>
                <w:sz w:val="16"/>
                <w:szCs w:val="16"/>
                <w:lang w:eastAsia="pl-PL"/>
              </w:rPr>
              <w:t xml:space="preserve">realizacji obowiązków podmiotu w zakresie opłat za korzystanie ze  środowiska  </w:t>
            </w:r>
          </w:p>
          <w:p w:rsidR="00A72592" w:rsidRPr="001F6DC8" w:rsidRDefault="00A72592" w:rsidP="00A72592">
            <w:pPr>
              <w:pStyle w:val="Akapitzlist"/>
              <w:spacing w:after="0" w:line="276" w:lineRule="auto"/>
              <w:ind w:left="87"/>
              <w:rPr>
                <w:rFonts w:eastAsia="Times New Roman" w:cstheme="minorHAnsi"/>
                <w:sz w:val="16"/>
                <w:szCs w:val="16"/>
                <w:lang w:eastAsia="pl-PL"/>
              </w:rPr>
            </w:pPr>
            <w:r w:rsidRPr="00085DD4">
              <w:rPr>
                <w:rFonts w:eastAsia="Times New Roman" w:cstheme="minorHAnsi"/>
                <w:sz w:val="16"/>
                <w:szCs w:val="16"/>
                <w:lang w:eastAsia="pl-PL"/>
              </w:rPr>
              <w:t>za okres od 1 stycznia 2021 r. do 31 grudnia 2023 r.</w:t>
            </w:r>
          </w:p>
          <w:p w:rsidR="00A72592" w:rsidRPr="00A53475" w:rsidRDefault="00A72592" w:rsidP="00A72592">
            <w:pPr>
              <w:spacing w:after="0" w:line="240" w:lineRule="auto"/>
              <w:rPr>
                <w:rFonts w:eastAsia="Times New Roman" w:cstheme="minorHAnsi"/>
                <w:sz w:val="16"/>
                <w:szCs w:val="16"/>
                <w:lang w:eastAsia="pl-PL"/>
              </w:rPr>
            </w:pPr>
          </w:p>
        </w:tc>
        <w:tc>
          <w:tcPr>
            <w:tcW w:w="1576" w:type="dxa"/>
            <w:shd w:val="clear" w:color="auto" w:fill="DEF2F8"/>
          </w:tcPr>
          <w:p w:rsidR="00A72592" w:rsidRDefault="00A72592" w:rsidP="00A72592">
            <w:pPr>
              <w:spacing w:after="0" w:line="240" w:lineRule="auto"/>
              <w:rPr>
                <w:rFonts w:eastAsia="Times New Roman" w:cstheme="minorHAnsi"/>
                <w:sz w:val="16"/>
                <w:szCs w:val="16"/>
                <w:lang w:eastAsia="pl-PL"/>
              </w:rPr>
            </w:pPr>
            <w:r w:rsidRPr="00BB3DC2">
              <w:rPr>
                <w:rFonts w:eastAsia="Times New Roman" w:cstheme="minorHAnsi"/>
                <w:sz w:val="16"/>
                <w:szCs w:val="16"/>
                <w:lang w:eastAsia="pl-PL"/>
              </w:rPr>
              <w:lastRenderedPageBreak/>
              <w:t xml:space="preserve">22 marca 2024 r. </w:t>
            </w:r>
            <w:r>
              <w:rPr>
                <w:rFonts w:eastAsia="Times New Roman" w:cstheme="minorHAnsi"/>
                <w:sz w:val="16"/>
                <w:szCs w:val="16"/>
                <w:lang w:eastAsia="pl-PL"/>
              </w:rPr>
              <w:t>–</w:t>
            </w:r>
            <w:r w:rsidRPr="00BB3DC2">
              <w:rPr>
                <w:rFonts w:eastAsia="Times New Roman" w:cstheme="minorHAnsi"/>
                <w:sz w:val="16"/>
                <w:szCs w:val="16"/>
                <w:lang w:eastAsia="pl-PL"/>
              </w:rPr>
              <w:t xml:space="preserve"> </w:t>
            </w:r>
          </w:p>
          <w:p w:rsidR="00A72592" w:rsidRPr="00A53475" w:rsidRDefault="00A72592" w:rsidP="00A72592">
            <w:pPr>
              <w:spacing w:after="0" w:line="240" w:lineRule="auto"/>
              <w:rPr>
                <w:rFonts w:eastAsia="Times New Roman" w:cstheme="minorHAnsi"/>
                <w:sz w:val="16"/>
                <w:szCs w:val="16"/>
                <w:lang w:eastAsia="pl-PL"/>
              </w:rPr>
            </w:pPr>
            <w:r w:rsidRPr="00BB3DC2">
              <w:rPr>
                <w:rFonts w:eastAsia="Times New Roman" w:cstheme="minorHAnsi"/>
                <w:sz w:val="16"/>
                <w:szCs w:val="16"/>
                <w:lang w:eastAsia="pl-PL"/>
              </w:rPr>
              <w:t>29 marca 2024 r.</w:t>
            </w:r>
          </w:p>
        </w:tc>
        <w:tc>
          <w:tcPr>
            <w:tcW w:w="3746" w:type="dxa"/>
            <w:shd w:val="clear" w:color="auto" w:fill="DEF2F8"/>
          </w:tcPr>
          <w:p w:rsidR="00A72592" w:rsidRPr="0052291E" w:rsidRDefault="00A72592" w:rsidP="00A72592">
            <w:pPr>
              <w:pStyle w:val="Akapitzlist"/>
              <w:spacing w:after="0" w:line="240" w:lineRule="auto"/>
              <w:ind w:left="120"/>
              <w:rPr>
                <w:rFonts w:eastAsia="Times New Roman" w:cstheme="minorHAnsi"/>
                <w:sz w:val="16"/>
                <w:szCs w:val="16"/>
                <w:lang w:eastAsia="pl-PL"/>
              </w:rPr>
            </w:pPr>
            <w:r>
              <w:rPr>
                <w:rFonts w:eastAsia="Times New Roman" w:cstheme="minorHAnsi"/>
                <w:sz w:val="16"/>
                <w:szCs w:val="16"/>
                <w:lang w:eastAsia="pl-PL"/>
              </w:rPr>
              <w:t>1.</w:t>
            </w:r>
            <w:r w:rsidRPr="0052291E">
              <w:rPr>
                <w:rFonts w:eastAsia="Times New Roman" w:cstheme="minorHAnsi"/>
                <w:sz w:val="16"/>
                <w:szCs w:val="16"/>
                <w:lang w:eastAsia="pl-PL"/>
              </w:rPr>
              <w:t xml:space="preserve">Kontrolowany wystawił w 2021 r. cztery dokumenty EDPR o numerach ewidencyjnych: 1/2021, 2/2021, 3/2021, 4/2021. Analiza przedmiotowych dokumentów EDPR wykazała,  że  ww.  dokumentów  nie  </w:t>
            </w:r>
            <w:r w:rsidRPr="0052291E">
              <w:rPr>
                <w:rFonts w:eastAsia="Times New Roman" w:cstheme="minorHAnsi"/>
                <w:sz w:val="16"/>
                <w:szCs w:val="16"/>
                <w:lang w:eastAsia="pl-PL"/>
              </w:rPr>
              <w:lastRenderedPageBreak/>
              <w:t>wystawiono na podstawie wniosków, o których mowa w art. 24 ust. 4 ustawy z dnia 13 czerwca 2013 r.</w:t>
            </w:r>
          </w:p>
          <w:p w:rsidR="00A72592" w:rsidRPr="0052291E" w:rsidRDefault="00A72592" w:rsidP="00A72592">
            <w:pPr>
              <w:pStyle w:val="Akapitzlist"/>
              <w:spacing w:after="0" w:line="240"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o  gospodarce  opakowaniami  i  odpadami  opakowaniowymi. Przedmiotowe  dokumenty  EDPR  wystawiono na podstawie umowy zawartej </w:t>
            </w:r>
          </w:p>
          <w:p w:rsidR="00A72592" w:rsidRPr="0052291E" w:rsidRDefault="00A72592" w:rsidP="00A72592">
            <w:pPr>
              <w:pStyle w:val="Akapitzlist"/>
              <w:spacing w:after="0" w:line="240"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z  Rekopol  Organizacja  Odzysku  Opakowań  S.A. w  dniu 18 lutego 2021 r., </w:t>
            </w:r>
          </w:p>
          <w:p w:rsidR="00A72592" w:rsidRPr="0052291E" w:rsidRDefault="00A72592" w:rsidP="00A72592">
            <w:pPr>
              <w:pStyle w:val="Akapitzlist"/>
              <w:spacing w:after="0" w:line="240" w:lineRule="auto"/>
              <w:ind w:left="120"/>
              <w:rPr>
                <w:rFonts w:eastAsia="Times New Roman" w:cstheme="minorHAnsi"/>
                <w:sz w:val="16"/>
                <w:szCs w:val="16"/>
                <w:lang w:eastAsia="pl-PL"/>
              </w:rPr>
            </w:pPr>
            <w:r w:rsidRPr="0052291E">
              <w:rPr>
                <w:rFonts w:eastAsia="Times New Roman" w:cstheme="minorHAnsi"/>
                <w:sz w:val="16"/>
                <w:szCs w:val="16"/>
                <w:lang w:eastAsia="pl-PL"/>
              </w:rPr>
              <w:t xml:space="preserve">a  tym  samym  nie  ma  możliwości  określenia, czy  dokumenty  EDPR o numerach ewidencyjnych: 1/2021, 2/2021, 3/2021, 4/2021 zostały wystawione </w:t>
            </w:r>
          </w:p>
          <w:p w:rsidR="00A72592" w:rsidRPr="0052291E" w:rsidRDefault="00A72592" w:rsidP="00A72592">
            <w:pPr>
              <w:pStyle w:val="Akapitzlist"/>
              <w:spacing w:after="0" w:line="240" w:lineRule="auto"/>
              <w:ind w:left="120"/>
              <w:contextualSpacing w:val="0"/>
              <w:rPr>
                <w:rFonts w:eastAsia="Times New Roman" w:cstheme="minorHAnsi"/>
                <w:sz w:val="16"/>
                <w:szCs w:val="16"/>
                <w:lang w:eastAsia="pl-PL"/>
              </w:rPr>
            </w:pPr>
            <w:r w:rsidRPr="0052291E">
              <w:rPr>
                <w:rFonts w:eastAsia="Times New Roman" w:cstheme="minorHAnsi"/>
                <w:sz w:val="16"/>
                <w:szCs w:val="16"/>
                <w:lang w:eastAsia="pl-PL"/>
              </w:rPr>
              <w:t>zgodnie z terminem wskazanym w art. 24 ust. 5. ww. ustawy.</w:t>
            </w:r>
          </w:p>
          <w:p w:rsidR="00A72592" w:rsidRPr="0052291E" w:rsidRDefault="00A72592" w:rsidP="00A72592">
            <w:pPr>
              <w:spacing w:after="0" w:line="240" w:lineRule="auto"/>
              <w:rPr>
                <w:rFonts w:eastAsia="Times New Roman" w:cstheme="minorHAnsi"/>
                <w:sz w:val="16"/>
                <w:szCs w:val="16"/>
                <w:lang w:eastAsia="pl-PL"/>
              </w:rPr>
            </w:pPr>
          </w:p>
          <w:p w:rsidR="00A72592" w:rsidRPr="0052291E" w:rsidRDefault="00A72592" w:rsidP="00A72592">
            <w:pPr>
              <w:pStyle w:val="Akapitzlist"/>
              <w:spacing w:after="0" w:line="240" w:lineRule="auto"/>
              <w:ind w:left="120"/>
              <w:contextualSpacing w:val="0"/>
              <w:rPr>
                <w:rFonts w:eastAsia="Times New Roman" w:cstheme="minorHAnsi"/>
                <w:sz w:val="16"/>
                <w:szCs w:val="16"/>
                <w:lang w:eastAsia="pl-PL"/>
              </w:rPr>
            </w:pPr>
            <w:r>
              <w:rPr>
                <w:rFonts w:eastAsia="Times New Roman" w:cstheme="minorHAnsi"/>
                <w:sz w:val="16"/>
                <w:szCs w:val="16"/>
                <w:lang w:eastAsia="pl-PL"/>
              </w:rPr>
              <w:t>2.</w:t>
            </w:r>
            <w:r w:rsidRPr="0052291E">
              <w:rPr>
                <w:rFonts w:eastAsia="Times New Roman" w:cstheme="minorHAnsi"/>
                <w:sz w:val="16"/>
                <w:szCs w:val="16"/>
                <w:lang w:eastAsia="pl-PL"/>
              </w:rPr>
              <w:t xml:space="preserve">W sprawozdaniu za 2023 r. w Dziale XIII Tabeli 7. Informacja o odpadach magazynowanych – stan na koniec roku kalendarzowego wykazano odpady magazynowane, z których część została magazynowana w ilościach stanowiących przekroczenie wartości określonych w decyzji Marszałka Województwa Wielkopolskiego znak: DSK-IV.7222.41.2021 z dnia 16 grudnia 2022 r. (zmiana decyzji  znak: DSR-II-2.7222.29.2015 z dnia 24 lutego 2016 r. udzielającej pozwolenia zintegrowanego, zmienionej decyzjami znak: DSR-II-2.7222.69.2016 z dnia 16 grudnia 2016 r. oraz DSR-II-2.7222.3.2018 z dnia 4 września 2018 r.). </w:t>
            </w:r>
          </w:p>
          <w:p w:rsidR="00A72592" w:rsidRPr="0052291E" w:rsidRDefault="00A72592" w:rsidP="00A72592">
            <w:pPr>
              <w:pStyle w:val="Akapitzlist"/>
              <w:spacing w:after="0" w:line="240" w:lineRule="auto"/>
              <w:ind w:left="120"/>
              <w:contextualSpacing w:val="0"/>
              <w:rPr>
                <w:rFonts w:eastAsia="Times New Roman" w:cstheme="minorHAnsi"/>
                <w:sz w:val="16"/>
                <w:szCs w:val="16"/>
                <w:lang w:eastAsia="pl-PL"/>
              </w:rPr>
            </w:pPr>
            <w:r w:rsidRPr="0052291E">
              <w:rPr>
                <w:rFonts w:eastAsia="Times New Roman" w:cstheme="minorHAnsi"/>
                <w:sz w:val="16"/>
                <w:szCs w:val="16"/>
                <w:lang w:eastAsia="pl-PL"/>
              </w:rPr>
              <w:t>Do sprawozdania zostało dołączone wyjaśnienie dotyczące przyczyn wystąpienia przekroczeń.</w:t>
            </w:r>
          </w:p>
          <w:p w:rsidR="00A72592" w:rsidRPr="0052291E" w:rsidRDefault="00A72592" w:rsidP="00A72592">
            <w:pPr>
              <w:spacing w:after="0" w:line="240" w:lineRule="auto"/>
              <w:rPr>
                <w:rFonts w:eastAsia="Times New Roman" w:cstheme="minorHAnsi"/>
                <w:sz w:val="16"/>
                <w:szCs w:val="16"/>
                <w:lang w:eastAsia="pl-PL"/>
              </w:rPr>
            </w:pPr>
          </w:p>
          <w:p w:rsidR="00A72592" w:rsidRPr="0052291E" w:rsidRDefault="00A72592" w:rsidP="00A72592">
            <w:pPr>
              <w:pStyle w:val="Akapitzlist"/>
              <w:spacing w:after="0" w:line="240" w:lineRule="auto"/>
              <w:ind w:left="120"/>
              <w:contextualSpacing w:val="0"/>
              <w:rPr>
                <w:rFonts w:eastAsia="Times New Roman" w:cstheme="minorHAnsi"/>
                <w:sz w:val="16"/>
                <w:szCs w:val="16"/>
                <w:lang w:eastAsia="pl-PL"/>
              </w:rPr>
            </w:pPr>
            <w:r>
              <w:rPr>
                <w:rFonts w:eastAsia="Times New Roman" w:cstheme="minorHAnsi"/>
                <w:sz w:val="16"/>
                <w:szCs w:val="16"/>
                <w:lang w:eastAsia="pl-PL"/>
              </w:rPr>
              <w:t>3.</w:t>
            </w:r>
            <w:r w:rsidRPr="0052291E">
              <w:rPr>
                <w:rFonts w:eastAsia="Times New Roman" w:cstheme="minorHAnsi"/>
                <w:sz w:val="16"/>
                <w:szCs w:val="16"/>
                <w:lang w:eastAsia="pl-PL"/>
              </w:rPr>
              <w:t>Podczas kontroli analizie poddano wykaz</w:t>
            </w:r>
            <w:r>
              <w:rPr>
                <w:rFonts w:eastAsia="Times New Roman" w:cstheme="minorHAnsi"/>
                <w:sz w:val="16"/>
                <w:szCs w:val="16"/>
                <w:lang w:eastAsia="pl-PL"/>
              </w:rPr>
              <w:t xml:space="preserve"> zawierający informacje i dane </w:t>
            </w:r>
            <w:r w:rsidRPr="0052291E">
              <w:rPr>
                <w:rFonts w:eastAsia="Times New Roman" w:cstheme="minorHAnsi"/>
                <w:sz w:val="16"/>
                <w:szCs w:val="16"/>
                <w:lang w:eastAsia="pl-PL"/>
              </w:rPr>
              <w:t xml:space="preserve">o zakresie korzystania ze środowiska za 2022 r. Na podstawie przedłożonych w czasie kontroli  dokumentów  stwierdzono,  że  wykaz  za 2022 r. został sporządzony nieprawidłowo. W przedłożonym wykazie nie naliczono opłaty za wprowadzanie gazów lub pyłów do powietrza z procesów: mechaniczno-biologicznego przetwarzania niesegregowanych (zmieszanych) odpadów komunalnych, kompostowania selektywnie zbieranych odpadów zielonych oraz innych bioodpadów, a także </w:t>
            </w:r>
          </w:p>
          <w:p w:rsidR="00A72592" w:rsidRPr="0052291E" w:rsidRDefault="00A72592" w:rsidP="00A72592">
            <w:pPr>
              <w:pStyle w:val="Akapitzlist"/>
              <w:spacing w:after="0" w:line="240" w:lineRule="auto"/>
              <w:ind w:left="120"/>
              <w:rPr>
                <w:rFonts w:eastAsia="Times New Roman" w:cstheme="minorHAnsi"/>
                <w:sz w:val="16"/>
                <w:szCs w:val="16"/>
                <w:lang w:eastAsia="pl-PL"/>
              </w:rPr>
            </w:pPr>
            <w:r w:rsidRPr="0052291E">
              <w:rPr>
                <w:rFonts w:eastAsia="Times New Roman" w:cstheme="minorHAnsi"/>
                <w:sz w:val="16"/>
                <w:szCs w:val="16"/>
                <w:lang w:eastAsia="pl-PL"/>
              </w:rPr>
              <w:t>z sortowania odpadów pochodzących z selektyw</w:t>
            </w:r>
            <w:r>
              <w:rPr>
                <w:rFonts w:eastAsia="Times New Roman" w:cstheme="minorHAnsi"/>
                <w:sz w:val="16"/>
                <w:szCs w:val="16"/>
                <w:lang w:eastAsia="pl-PL"/>
              </w:rPr>
              <w:t xml:space="preserve">nej zbiórki. Ponadto ustalono, </w:t>
            </w:r>
            <w:r w:rsidRPr="0052291E">
              <w:rPr>
                <w:rFonts w:eastAsia="Times New Roman" w:cstheme="minorHAnsi"/>
                <w:sz w:val="16"/>
                <w:szCs w:val="16"/>
                <w:lang w:eastAsia="pl-PL"/>
              </w:rPr>
              <w:t xml:space="preserve">że w wykazach zawierających informacje i dane o zakresie korzystania  ze  środowiska  oraz o wysokości należnych opłat za lata 2018-2021 również  nie  ujęto  opłaty za wprowadzanie gazów lub pyłów z ww. procesów. </w:t>
            </w:r>
            <w:r w:rsidRPr="0052291E">
              <w:rPr>
                <w:rFonts w:eastAsia="Times New Roman" w:cstheme="minorHAnsi"/>
                <w:sz w:val="16"/>
                <w:szCs w:val="16"/>
                <w:lang w:eastAsia="pl-PL"/>
              </w:rPr>
              <w:lastRenderedPageBreak/>
              <w:t>Podmiot w dniu 16 maja 2024 r. przedłożył Marszałkowi Województwa Wielkopolskiego korekty ww. sprawozdań.</w:t>
            </w:r>
          </w:p>
        </w:tc>
        <w:tc>
          <w:tcPr>
            <w:tcW w:w="1461"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1869" w:type="dxa"/>
            <w:shd w:val="clear" w:color="auto" w:fill="DEF2F8"/>
          </w:tcPr>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 xml:space="preserve">i Informacji o Środowisku Urzędu Marszałkowskiego </w:t>
            </w:r>
            <w:r w:rsidRPr="00A53475">
              <w:rPr>
                <w:rFonts w:eastAsia="Times New Roman" w:cstheme="minorHAnsi"/>
                <w:sz w:val="16"/>
                <w:szCs w:val="16"/>
                <w:lang w:eastAsia="pl-PL"/>
              </w:rPr>
              <w:lastRenderedPageBreak/>
              <w:t>Województwa Wielkopolskiego</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72592" w:rsidRPr="00734BB8" w:rsidTr="00A72592">
        <w:trPr>
          <w:tblCellSpacing w:w="15" w:type="dxa"/>
        </w:trPr>
        <w:tc>
          <w:tcPr>
            <w:tcW w:w="369"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7.</w:t>
            </w:r>
          </w:p>
        </w:tc>
        <w:tc>
          <w:tcPr>
            <w:tcW w:w="1393"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sidRPr="00B4246E">
              <w:rPr>
                <w:rFonts w:cstheme="minorHAnsi"/>
                <w:sz w:val="16"/>
                <w:szCs w:val="16"/>
              </w:rPr>
              <w:t>DSI-IV.1710.6.2024</w:t>
            </w:r>
          </w:p>
        </w:tc>
        <w:tc>
          <w:tcPr>
            <w:tcW w:w="1408" w:type="dxa"/>
            <w:shd w:val="clear" w:color="auto" w:fill="FFFFFF" w:themeFill="background1"/>
          </w:tcPr>
          <w:p w:rsidR="00A72592" w:rsidRPr="00B4246E" w:rsidRDefault="00A72592" w:rsidP="00A72592">
            <w:pPr>
              <w:spacing w:after="0" w:line="240" w:lineRule="auto"/>
              <w:rPr>
                <w:rFonts w:cstheme="minorHAnsi"/>
                <w:sz w:val="16"/>
                <w:szCs w:val="16"/>
              </w:rPr>
            </w:pPr>
            <w:r w:rsidRPr="00B4246E">
              <w:rPr>
                <w:rFonts w:cstheme="minorHAnsi"/>
                <w:sz w:val="16"/>
                <w:szCs w:val="16"/>
              </w:rPr>
              <w:t xml:space="preserve">CID-ROL Sp. z o.o. Sp. k.,               </w:t>
            </w:r>
          </w:p>
          <w:p w:rsidR="00A72592" w:rsidRPr="00A53475" w:rsidRDefault="00A72592" w:rsidP="00A72592">
            <w:pPr>
              <w:spacing w:after="0" w:line="240" w:lineRule="auto"/>
              <w:rPr>
                <w:rFonts w:cstheme="minorHAnsi"/>
                <w:sz w:val="16"/>
                <w:szCs w:val="16"/>
              </w:rPr>
            </w:pPr>
            <w:r w:rsidRPr="00B4246E">
              <w:rPr>
                <w:rFonts w:cstheme="minorHAnsi"/>
                <w:sz w:val="16"/>
                <w:szCs w:val="16"/>
              </w:rPr>
              <w:t>ul. Taszarowo 19, 62-100 Wągrowiec</w:t>
            </w:r>
          </w:p>
        </w:tc>
        <w:tc>
          <w:tcPr>
            <w:tcW w:w="2174" w:type="dxa"/>
            <w:shd w:val="clear" w:color="auto" w:fill="FFFFFF" w:themeFill="background1"/>
          </w:tcPr>
          <w:p w:rsidR="00A72592" w:rsidRPr="00A53475" w:rsidRDefault="00A72592" w:rsidP="00A72592">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72592" w:rsidRP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tc>
        <w:tc>
          <w:tcPr>
            <w:tcW w:w="1576" w:type="dxa"/>
            <w:shd w:val="clear" w:color="auto" w:fill="FFFFFF" w:themeFill="background1"/>
          </w:tcPr>
          <w:p w:rsidR="00A72592" w:rsidRDefault="00A72592" w:rsidP="00A72592">
            <w:pPr>
              <w:spacing w:after="0" w:line="240" w:lineRule="auto"/>
              <w:rPr>
                <w:rFonts w:eastAsia="Times New Roman" w:cstheme="minorHAnsi"/>
                <w:sz w:val="16"/>
                <w:szCs w:val="16"/>
                <w:lang w:eastAsia="pl-PL"/>
              </w:rPr>
            </w:pPr>
            <w:r w:rsidRPr="00B4246E">
              <w:rPr>
                <w:rFonts w:eastAsia="Times New Roman" w:cstheme="minorHAnsi"/>
                <w:sz w:val="16"/>
                <w:szCs w:val="16"/>
                <w:lang w:eastAsia="pl-PL"/>
              </w:rPr>
              <w:t xml:space="preserve">5 kwietnia 2024 r. </w:t>
            </w:r>
            <w:r>
              <w:rPr>
                <w:rFonts w:eastAsia="Times New Roman" w:cstheme="minorHAnsi"/>
                <w:sz w:val="16"/>
                <w:szCs w:val="16"/>
                <w:lang w:eastAsia="pl-PL"/>
              </w:rPr>
              <w:t>–</w:t>
            </w:r>
          </w:p>
          <w:p w:rsidR="00A72592" w:rsidRPr="00A53475" w:rsidRDefault="00A72592" w:rsidP="00A72592">
            <w:pPr>
              <w:spacing w:after="0" w:line="240" w:lineRule="auto"/>
              <w:rPr>
                <w:rFonts w:eastAsia="Times New Roman" w:cstheme="minorHAnsi"/>
                <w:sz w:val="16"/>
                <w:szCs w:val="16"/>
                <w:lang w:eastAsia="pl-PL"/>
              </w:rPr>
            </w:pPr>
            <w:r w:rsidRPr="00B4246E">
              <w:rPr>
                <w:rFonts w:eastAsia="Times New Roman" w:cstheme="minorHAnsi"/>
                <w:sz w:val="16"/>
                <w:szCs w:val="16"/>
                <w:lang w:eastAsia="pl-PL"/>
              </w:rPr>
              <w:t xml:space="preserve"> 12 kwietnia 2024 r.</w:t>
            </w:r>
          </w:p>
        </w:tc>
        <w:tc>
          <w:tcPr>
            <w:tcW w:w="3746" w:type="dxa"/>
            <w:shd w:val="clear" w:color="auto" w:fill="FFFFFF" w:themeFill="background1"/>
          </w:tcPr>
          <w:p w:rsidR="00A72592" w:rsidRPr="002109EB" w:rsidRDefault="00A72592" w:rsidP="00A72592">
            <w:pPr>
              <w:pStyle w:val="Akapitzlist"/>
              <w:spacing w:after="0" w:line="240" w:lineRule="auto"/>
              <w:ind w:left="120"/>
              <w:rPr>
                <w:rFonts w:eastAsia="Times New Roman" w:cstheme="minorHAnsi"/>
                <w:sz w:val="16"/>
                <w:szCs w:val="16"/>
                <w:lang w:eastAsia="pl-PL"/>
              </w:rPr>
            </w:pPr>
            <w:r w:rsidRPr="00B4246E">
              <w:rPr>
                <w:rFonts w:eastAsia="Times New Roman" w:cstheme="minorHAnsi"/>
                <w:sz w:val="16"/>
                <w:szCs w:val="16"/>
                <w:lang w:eastAsia="pl-PL"/>
              </w:rPr>
              <w:t>Nie stwierdzono żadnych nieprawidłowości.</w:t>
            </w:r>
          </w:p>
        </w:tc>
        <w:tc>
          <w:tcPr>
            <w:tcW w:w="1461"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FFFFFF" w:themeFill="background1"/>
          </w:tcPr>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72592" w:rsidRPr="00734BB8" w:rsidTr="00A72592">
        <w:trPr>
          <w:tblCellSpacing w:w="15" w:type="dxa"/>
        </w:trPr>
        <w:tc>
          <w:tcPr>
            <w:tcW w:w="369" w:type="dxa"/>
            <w:shd w:val="clear" w:color="auto" w:fill="DEF2F8"/>
          </w:tcPr>
          <w:p w:rsidR="00A72592"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8.</w:t>
            </w:r>
          </w:p>
        </w:tc>
        <w:tc>
          <w:tcPr>
            <w:tcW w:w="1393"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sidRPr="008A7484">
              <w:rPr>
                <w:rFonts w:eastAsia="Times New Roman" w:cstheme="minorHAnsi"/>
                <w:sz w:val="16"/>
                <w:szCs w:val="16"/>
                <w:lang w:eastAsia="pl-PL"/>
              </w:rPr>
              <w:t>DSI-IV.1710.5.2024</w:t>
            </w:r>
          </w:p>
        </w:tc>
        <w:tc>
          <w:tcPr>
            <w:tcW w:w="1408"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sidRPr="008A7484">
              <w:rPr>
                <w:rFonts w:eastAsia="Times New Roman" w:cstheme="minorHAnsi"/>
                <w:sz w:val="16"/>
                <w:szCs w:val="16"/>
                <w:lang w:eastAsia="pl-PL"/>
              </w:rPr>
              <w:t>RECYKPOL sp. z o. o., ul. Trzebiatowska 45, 60-432 Poznań – zakład w miejscowości Pólko, ul. Okrężna 1</w:t>
            </w:r>
          </w:p>
        </w:tc>
        <w:tc>
          <w:tcPr>
            <w:tcW w:w="2174" w:type="dxa"/>
            <w:shd w:val="clear" w:color="auto" w:fill="DEF2F8"/>
          </w:tcPr>
          <w:p w:rsidR="00A72592" w:rsidRDefault="00A72592" w:rsidP="00A7259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A72592" w:rsidRPr="002070E5" w:rsidRDefault="00A72592" w:rsidP="00A7259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72592" w:rsidRPr="002070E5" w:rsidRDefault="00A72592" w:rsidP="00A7259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stycznia 2021  r.                                                do 31 grudnia 2023 r.</w:t>
            </w:r>
          </w:p>
          <w:p w:rsidR="00A72592" w:rsidRPr="009226C7" w:rsidRDefault="00A72592" w:rsidP="00A7259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lastRenderedPageBreak/>
              <w:t xml:space="preserve">• </w:t>
            </w:r>
            <w:r w:rsidRPr="002070E5">
              <w:rPr>
                <w:rFonts w:eastAsia="Times New Roman" w:cstheme="minorHAnsi"/>
                <w:sz w:val="16"/>
                <w:szCs w:val="16"/>
                <w:lang w:eastAsia="pl-PL"/>
              </w:rPr>
              <w:t>realizacji obowiązków podmiotu w zakresie gospodarki odpadami za okres                              od 1 stycznia 2021 r.  do 31 grudnia 2023 r.</w:t>
            </w:r>
          </w:p>
        </w:tc>
        <w:tc>
          <w:tcPr>
            <w:tcW w:w="1576" w:type="dxa"/>
            <w:shd w:val="clear" w:color="auto" w:fill="DEF2F8"/>
          </w:tcPr>
          <w:p w:rsidR="00A72592" w:rsidRPr="00AB691B"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5 kwietnia 2024 r. -             12</w:t>
            </w:r>
            <w:r w:rsidRPr="002070E5">
              <w:rPr>
                <w:rFonts w:eastAsia="Times New Roman" w:cstheme="minorHAnsi"/>
                <w:sz w:val="16"/>
                <w:szCs w:val="16"/>
                <w:lang w:eastAsia="pl-PL"/>
              </w:rPr>
              <w:t xml:space="preserve"> kwietnia 2024 r.</w:t>
            </w:r>
          </w:p>
        </w:tc>
        <w:tc>
          <w:tcPr>
            <w:tcW w:w="3746" w:type="dxa"/>
            <w:shd w:val="clear" w:color="auto" w:fill="DEF2F8"/>
          </w:tcPr>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1.</w:t>
            </w:r>
            <w:r w:rsidRPr="008A7484">
              <w:rPr>
                <w:rFonts w:eastAsia="Times New Roman" w:cstheme="minorHAnsi"/>
                <w:sz w:val="16"/>
                <w:szCs w:val="16"/>
                <w:lang w:eastAsia="pl-PL"/>
              </w:rPr>
              <w:t>Dokument DPR o numerze ewid</w:t>
            </w:r>
            <w:r>
              <w:rPr>
                <w:rFonts w:eastAsia="Times New Roman" w:cstheme="minorHAnsi"/>
                <w:sz w:val="16"/>
                <w:szCs w:val="16"/>
                <w:lang w:eastAsia="pl-PL"/>
              </w:rPr>
              <w:t xml:space="preserve">encyjnym 5/IIK/2021 wystawiono </w:t>
            </w:r>
            <w:r w:rsidRPr="008A7484">
              <w:rPr>
                <w:rFonts w:eastAsia="Times New Roman" w:cstheme="minorHAnsi"/>
                <w:sz w:val="16"/>
                <w:szCs w:val="16"/>
                <w:lang w:eastAsia="pl-PL"/>
              </w:rPr>
              <w:t>z niedochowaniem terminu wskazanego w art. 23</w:t>
            </w:r>
            <w:r>
              <w:rPr>
                <w:rFonts w:eastAsia="Times New Roman" w:cstheme="minorHAnsi"/>
                <w:sz w:val="16"/>
                <w:szCs w:val="16"/>
                <w:lang w:eastAsia="pl-PL"/>
              </w:rPr>
              <w:t xml:space="preserve"> ust. 7 ustawy z dnia </w:t>
            </w:r>
            <w:r w:rsidRPr="008A7484">
              <w:rPr>
                <w:rFonts w:eastAsia="Times New Roman" w:cstheme="minorHAnsi"/>
                <w:sz w:val="16"/>
                <w:szCs w:val="16"/>
                <w:lang w:eastAsia="pl-PL"/>
              </w:rPr>
              <w:t>13 czerwca 2013 r. o gospodarce opakowaniami i odpadami opakowaniowymi (tekst jednolit</w:t>
            </w:r>
            <w:r>
              <w:rPr>
                <w:rFonts w:eastAsia="Times New Roman" w:cstheme="minorHAnsi"/>
                <w:sz w:val="16"/>
                <w:szCs w:val="16"/>
                <w:lang w:eastAsia="pl-PL"/>
              </w:rPr>
              <w:t>y: Dz. U. z 2023 r. poz. 1658).</w:t>
            </w:r>
          </w:p>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2.</w:t>
            </w:r>
            <w:r w:rsidRPr="008A7484">
              <w:rPr>
                <w:rFonts w:eastAsia="Times New Roman" w:cstheme="minorHAnsi"/>
                <w:sz w:val="16"/>
                <w:szCs w:val="16"/>
                <w:lang w:eastAsia="pl-PL"/>
              </w:rPr>
              <w:t xml:space="preserve">Dokument DPR o numerze ewidencyjnym 5/IIK/2021 przedłożono Marszałkowi Województwa Wielkopolskiego z niedochowaniem terminu określonego </w:t>
            </w:r>
          </w:p>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w art. 23 u</w:t>
            </w:r>
            <w:r w:rsidRPr="008A7484">
              <w:rPr>
                <w:rFonts w:eastAsia="Times New Roman" w:cstheme="minorHAnsi"/>
                <w:sz w:val="16"/>
                <w:szCs w:val="16"/>
                <w:lang w:eastAsia="pl-PL"/>
              </w:rPr>
              <w:t xml:space="preserve">st. 10 ww. ustawy. </w:t>
            </w:r>
          </w:p>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3.</w:t>
            </w:r>
            <w:r w:rsidRPr="008A7484">
              <w:rPr>
                <w:rFonts w:eastAsia="Times New Roman" w:cstheme="minorHAnsi"/>
                <w:sz w:val="16"/>
                <w:szCs w:val="16"/>
                <w:lang w:eastAsia="pl-PL"/>
              </w:rPr>
              <w:t>Dokument DPR o numerze ewidencyjnym 3/IIIK/2021, wbrew przepisowi art. 23 ust. 10 przedmiotowej ustawy nie zostały przekazane Marszałkowi Województwa Wielkopolskiego. Przedmiotowy dokument został wskazany jako dokument wykorzystany w trakcie audytu przeprowadzone</w:t>
            </w:r>
            <w:r>
              <w:rPr>
                <w:rFonts w:eastAsia="Times New Roman" w:cstheme="minorHAnsi"/>
                <w:sz w:val="16"/>
                <w:szCs w:val="16"/>
                <w:lang w:eastAsia="pl-PL"/>
              </w:rPr>
              <w:t xml:space="preserve">go przez Bureau Veritas Polska </w:t>
            </w:r>
            <w:r w:rsidRPr="008A7484">
              <w:rPr>
                <w:rFonts w:eastAsia="Times New Roman" w:cstheme="minorHAnsi"/>
                <w:sz w:val="16"/>
                <w:szCs w:val="16"/>
                <w:lang w:eastAsia="pl-PL"/>
              </w:rPr>
              <w:t xml:space="preserve">sp. z o.o. </w:t>
            </w:r>
            <w:r w:rsidRPr="008A7484">
              <w:rPr>
                <w:rFonts w:eastAsia="Times New Roman" w:cstheme="minorHAnsi"/>
                <w:sz w:val="16"/>
                <w:szCs w:val="16"/>
                <w:lang w:eastAsia="pl-PL"/>
              </w:rPr>
              <w:lastRenderedPageBreak/>
              <w:t>w raporcie z audytu przeprowadzoneg</w:t>
            </w:r>
            <w:r>
              <w:rPr>
                <w:rFonts w:eastAsia="Times New Roman" w:cstheme="minorHAnsi"/>
                <w:sz w:val="16"/>
                <w:szCs w:val="16"/>
                <w:lang w:eastAsia="pl-PL"/>
              </w:rPr>
              <w:t xml:space="preserve">o w RECYKPOL Sp. z o.o. w dniu </w:t>
            </w:r>
            <w:r w:rsidRPr="008A7484">
              <w:rPr>
                <w:rFonts w:eastAsia="Times New Roman" w:cstheme="minorHAnsi"/>
                <w:sz w:val="16"/>
                <w:szCs w:val="16"/>
                <w:lang w:eastAsia="pl-PL"/>
              </w:rPr>
              <w:t>26 kwietnia 2022 roku. Zgodnie z wyjaśnieniami z dnia 17 czerwca 2024 r. Spółka RECYKPOL sp. z o.o. nie otrzymała wniosku o wystawienie ww. dokumentu.</w:t>
            </w:r>
          </w:p>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4.</w:t>
            </w:r>
            <w:r w:rsidRPr="008A7484">
              <w:rPr>
                <w:rFonts w:eastAsia="Times New Roman" w:cstheme="minorHAnsi"/>
                <w:sz w:val="16"/>
                <w:szCs w:val="16"/>
                <w:lang w:eastAsia="pl-PL"/>
              </w:rPr>
              <w:t xml:space="preserve">W trakcie kontroli nie okazano wniosku o wydanie dokumentu DPR o numerze ewidencyjnym 2/IIIK/2021, stąd nie ma możliwości zweryfikowania terminowości jego wystawienia. </w:t>
            </w:r>
          </w:p>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5.</w:t>
            </w:r>
            <w:r w:rsidRPr="008A7484">
              <w:rPr>
                <w:rFonts w:eastAsia="Times New Roman" w:cstheme="minorHAnsi"/>
                <w:sz w:val="16"/>
                <w:szCs w:val="16"/>
                <w:lang w:eastAsia="pl-PL"/>
              </w:rPr>
              <w:t>Na dokumentach DPR o numerach ewidencyjnych 3/IK/2021, 2/IIK/2021 oraz 7/IIK/2021 nie umieszczono nazwy lub imienia i nazwiska wprowadzającego produkty w opakowaniach, nazwy organizacji odzysku opakowań lub nazwy organizacja samorządu gospodarczego dla których winne być przeznaczone przedmiotowe dokumenty. Przedmiotowe dokumenty miały p</w:t>
            </w:r>
            <w:r>
              <w:rPr>
                <w:rFonts w:eastAsia="Times New Roman" w:cstheme="minorHAnsi"/>
                <w:sz w:val="16"/>
                <w:szCs w:val="16"/>
                <w:lang w:eastAsia="pl-PL"/>
              </w:rPr>
              <w:t xml:space="preserve">otwierdzać pochodzenie odpadów </w:t>
            </w:r>
            <w:r w:rsidRPr="008A7484">
              <w:rPr>
                <w:rFonts w:eastAsia="Times New Roman" w:cstheme="minorHAnsi"/>
                <w:sz w:val="16"/>
                <w:szCs w:val="16"/>
                <w:lang w:eastAsia="pl-PL"/>
              </w:rPr>
              <w:t xml:space="preserve">z gospodarstw domowych. Zostały one przekazane marszałkowi województwa przez podmiot inny niż wskazany w art. 23 ust. 5 przedmiotowej ustawy. Mając powyższe na uwadze, przedmiotowe dokumenty uważane są za niebyłe. </w:t>
            </w:r>
          </w:p>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6.</w:t>
            </w:r>
            <w:r w:rsidRPr="008A7484">
              <w:rPr>
                <w:rFonts w:eastAsia="Times New Roman" w:cstheme="minorHAnsi"/>
                <w:sz w:val="16"/>
                <w:szCs w:val="16"/>
                <w:lang w:eastAsia="pl-PL"/>
              </w:rPr>
              <w:t>W korekcie dokumentu DPR o numerze ewidencyjnym 9/IK/2021 KOREKTA, wystawionym w dniu 21 września 2021 r. nie wskazano nazwy lub imienia i nazwiska wprowadzającego produkty w opakowaniach, nazwy organizacji odzysku opakowań lub nazwy organizacja samorządu gospodarczego, dla których przeznaczony jest przedmiotowy dokument.</w:t>
            </w:r>
          </w:p>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7.</w:t>
            </w:r>
            <w:r w:rsidRPr="008A7484">
              <w:rPr>
                <w:rFonts w:eastAsia="Times New Roman" w:cstheme="minorHAnsi"/>
                <w:sz w:val="16"/>
                <w:szCs w:val="16"/>
                <w:lang w:eastAsia="pl-PL"/>
              </w:rPr>
              <w:t xml:space="preserve">W rocznych sprawozdaniach o wytwarzanych odpadach i o gospodarowaniu odpadami Podmiot wykazał przetwarzanie odpadu o kodzie 19 12 04 – Tworzywa sztuczne i guma w ilości przekraczającej wartości określone w decyzji Starosty Szamotulskiego znak: OS.6233.26.2013 z dnia 24 czerwca 2013 r., zmienionej decyzją znak: OS.6233.44.2015 z dnia 18 grudnia 2015 r. </w:t>
            </w:r>
          </w:p>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8.</w:t>
            </w:r>
            <w:r w:rsidRPr="008A7484">
              <w:rPr>
                <w:rFonts w:eastAsia="Times New Roman" w:cstheme="minorHAnsi"/>
                <w:sz w:val="16"/>
                <w:szCs w:val="16"/>
                <w:lang w:eastAsia="pl-PL"/>
              </w:rPr>
              <w:t>Prowadzenie działalności w zakresie przetwarzania odpadu o kodzie 19 12 12- Inne odpady ( w tym zmieszane substancje i przedmioty z mechanicznej obróbki odpadów inne niż wymienione w 19 12 11) oraz 12 01 05 – Odpady z toczenia i wygładzania tworzyw sztucznych, bez zezwolenia w podanym zakresie.</w:t>
            </w:r>
          </w:p>
          <w:p w:rsidR="00A72592" w:rsidRPr="008A7484"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lastRenderedPageBreak/>
              <w:t>9.</w:t>
            </w:r>
            <w:r w:rsidRPr="008A7484">
              <w:rPr>
                <w:rFonts w:eastAsia="Times New Roman" w:cstheme="minorHAnsi"/>
                <w:sz w:val="16"/>
                <w:szCs w:val="16"/>
                <w:lang w:eastAsia="pl-PL"/>
              </w:rPr>
              <w:t>Roczne sprawozdanie o wytwarzanych odpada</w:t>
            </w:r>
            <w:r>
              <w:rPr>
                <w:rFonts w:eastAsia="Times New Roman" w:cstheme="minorHAnsi"/>
                <w:sz w:val="16"/>
                <w:szCs w:val="16"/>
                <w:lang w:eastAsia="pl-PL"/>
              </w:rPr>
              <w:t xml:space="preserve">ch i o gospodarowaniu odpadami </w:t>
            </w:r>
            <w:r w:rsidRPr="008A7484">
              <w:rPr>
                <w:rFonts w:eastAsia="Times New Roman" w:cstheme="minorHAnsi"/>
                <w:sz w:val="16"/>
                <w:szCs w:val="16"/>
                <w:lang w:eastAsia="pl-PL"/>
              </w:rPr>
              <w:t>za rok 2023 zostało wysłane po ustawowym terminie do Marszałka Województwa Wielkopolskiego.</w:t>
            </w:r>
          </w:p>
          <w:p w:rsidR="00A72592" w:rsidRPr="002070E5" w:rsidRDefault="00A72592" w:rsidP="00A72592">
            <w:pPr>
              <w:suppressAutoHyphens/>
              <w:spacing w:after="0"/>
              <w:contextualSpacing/>
              <w:jc w:val="both"/>
              <w:rPr>
                <w:rFonts w:eastAsia="Times New Roman" w:cstheme="minorHAnsi"/>
                <w:sz w:val="16"/>
                <w:szCs w:val="16"/>
                <w:lang w:eastAsia="pl-PL"/>
              </w:rPr>
            </w:pPr>
            <w:r>
              <w:rPr>
                <w:rFonts w:eastAsia="Times New Roman" w:cstheme="minorHAnsi"/>
                <w:sz w:val="16"/>
                <w:szCs w:val="16"/>
                <w:lang w:eastAsia="pl-PL"/>
              </w:rPr>
              <w:t>10.</w:t>
            </w:r>
            <w:r w:rsidRPr="008A7484">
              <w:rPr>
                <w:rFonts w:eastAsia="Times New Roman" w:cstheme="minorHAnsi"/>
                <w:sz w:val="16"/>
                <w:szCs w:val="16"/>
                <w:lang w:eastAsia="pl-PL"/>
              </w:rPr>
              <w:t>W kartach ewidencji odpadów za 2022 r. występują</w:t>
            </w:r>
            <w:r>
              <w:rPr>
                <w:rFonts w:eastAsia="Times New Roman" w:cstheme="minorHAnsi"/>
                <w:sz w:val="16"/>
                <w:szCs w:val="16"/>
                <w:lang w:eastAsia="pl-PL"/>
              </w:rPr>
              <w:t xml:space="preserve"> różnice w masie przyjętych </w:t>
            </w:r>
            <w:r w:rsidRPr="008A7484">
              <w:rPr>
                <w:rFonts w:eastAsia="Times New Roman" w:cstheme="minorHAnsi"/>
                <w:sz w:val="16"/>
                <w:szCs w:val="16"/>
                <w:lang w:eastAsia="pl-PL"/>
              </w:rPr>
              <w:t>i przekazanych do przetwarzania odpadów o kodz</w:t>
            </w:r>
            <w:r>
              <w:rPr>
                <w:rFonts w:eastAsia="Times New Roman" w:cstheme="minorHAnsi"/>
                <w:sz w:val="16"/>
                <w:szCs w:val="16"/>
                <w:lang w:eastAsia="pl-PL"/>
              </w:rPr>
              <w:t>ie 19 02 04 - Tworzywa sztuczne</w:t>
            </w:r>
            <w:r w:rsidRPr="008A7484">
              <w:rPr>
                <w:rFonts w:eastAsia="Times New Roman" w:cstheme="minorHAnsi"/>
                <w:sz w:val="16"/>
                <w:szCs w:val="16"/>
                <w:lang w:eastAsia="pl-PL"/>
              </w:rPr>
              <w:t xml:space="preserve"> i guma.</w:t>
            </w:r>
          </w:p>
        </w:tc>
        <w:tc>
          <w:tcPr>
            <w:tcW w:w="1461" w:type="dxa"/>
            <w:shd w:val="clear" w:color="auto" w:fill="DEF2F8"/>
          </w:tcPr>
          <w:p w:rsidR="00A72592" w:rsidRPr="002070E5" w:rsidRDefault="00A72592" w:rsidP="00A72592">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1869" w:type="dxa"/>
            <w:shd w:val="clear" w:color="auto" w:fill="DEF2F8"/>
          </w:tcPr>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A72592" w:rsidRPr="002070E5" w:rsidRDefault="00A72592" w:rsidP="00A72592">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A72592" w:rsidRPr="00734BB8" w:rsidTr="008B01B2">
        <w:trPr>
          <w:trHeight w:val="4225"/>
          <w:tblCellSpacing w:w="15" w:type="dxa"/>
        </w:trPr>
        <w:tc>
          <w:tcPr>
            <w:tcW w:w="369" w:type="dxa"/>
            <w:shd w:val="clear" w:color="auto" w:fill="FFFFFF" w:themeFill="background1"/>
          </w:tcPr>
          <w:p w:rsidR="00A72592"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9.</w:t>
            </w:r>
          </w:p>
        </w:tc>
        <w:tc>
          <w:tcPr>
            <w:tcW w:w="1393"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sidRPr="002070E5">
              <w:rPr>
                <w:rFonts w:eastAsia="Times New Roman" w:cstheme="minorHAnsi"/>
                <w:sz w:val="16"/>
                <w:szCs w:val="16"/>
                <w:lang w:eastAsia="pl-PL"/>
              </w:rPr>
              <w:t>DSI-IV.1710.7.2024</w:t>
            </w:r>
          </w:p>
        </w:tc>
        <w:tc>
          <w:tcPr>
            <w:tcW w:w="1408"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sidRPr="002070E5">
              <w:rPr>
                <w:rFonts w:eastAsia="Times New Roman" w:cstheme="minorHAnsi"/>
                <w:sz w:val="16"/>
                <w:szCs w:val="16"/>
                <w:lang w:eastAsia="pl-PL"/>
              </w:rPr>
              <w:t>DOMIPLAST Dominika Bender, Białków Górny 11, 62-604 Kościelec</w:t>
            </w:r>
          </w:p>
        </w:tc>
        <w:tc>
          <w:tcPr>
            <w:tcW w:w="2174" w:type="dxa"/>
            <w:shd w:val="clear" w:color="auto" w:fill="FFFFFF" w:themeFill="background1"/>
          </w:tcPr>
          <w:p w:rsidR="00A72592" w:rsidRDefault="00A72592" w:rsidP="00A7259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Kontrola planowa w zakresie:</w:t>
            </w:r>
          </w:p>
          <w:p w:rsidR="00A72592" w:rsidRPr="002070E5" w:rsidRDefault="00A72592" w:rsidP="00A7259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2021-2023.</w:t>
            </w:r>
          </w:p>
          <w:p w:rsidR="00A72592" w:rsidRPr="002070E5" w:rsidRDefault="00A72592" w:rsidP="00A7259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w zakresie opłaty produktowej za okres od 1 stycznia 2021  r.                                                do 31 grudnia 2023 r.</w:t>
            </w:r>
          </w:p>
          <w:p w:rsidR="00A72592" w:rsidRPr="009226C7" w:rsidRDefault="00A72592" w:rsidP="00A72592">
            <w:pPr>
              <w:pStyle w:val="Akapitzlist"/>
              <w:spacing w:after="0" w:line="240" w:lineRule="auto"/>
              <w:ind w:left="102"/>
              <w:rPr>
                <w:rFonts w:eastAsia="Times New Roman" w:cstheme="minorHAnsi"/>
                <w:sz w:val="16"/>
                <w:szCs w:val="16"/>
                <w:lang w:eastAsia="pl-PL"/>
              </w:rPr>
            </w:pPr>
            <w:r>
              <w:rPr>
                <w:rFonts w:eastAsia="Times New Roman" w:cstheme="minorHAnsi"/>
                <w:sz w:val="16"/>
                <w:szCs w:val="16"/>
                <w:lang w:eastAsia="pl-PL"/>
              </w:rPr>
              <w:t xml:space="preserve">• </w:t>
            </w:r>
            <w:r w:rsidRPr="002070E5">
              <w:rPr>
                <w:rFonts w:eastAsia="Times New Roman" w:cstheme="minorHAnsi"/>
                <w:sz w:val="16"/>
                <w:szCs w:val="16"/>
                <w:lang w:eastAsia="pl-PL"/>
              </w:rPr>
              <w:t>realizacji obowiązków podmiotu w zakresie gospodarki odpadami za okres                              od 1 stycznia 2021 r.  do 31 grudnia 2023 r.</w:t>
            </w:r>
          </w:p>
        </w:tc>
        <w:tc>
          <w:tcPr>
            <w:tcW w:w="1576" w:type="dxa"/>
            <w:shd w:val="clear" w:color="auto" w:fill="FFFFFF" w:themeFill="background1"/>
          </w:tcPr>
          <w:p w:rsidR="00A72592" w:rsidRPr="00AB691B"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 xml:space="preserve">12 kwietnia 2024 r. -            </w:t>
            </w:r>
            <w:r w:rsidRPr="002070E5">
              <w:rPr>
                <w:rFonts w:eastAsia="Times New Roman" w:cstheme="minorHAnsi"/>
                <w:sz w:val="16"/>
                <w:szCs w:val="16"/>
                <w:lang w:eastAsia="pl-PL"/>
              </w:rPr>
              <w:t xml:space="preserve"> 19 kwietnia 2024 r.</w:t>
            </w:r>
          </w:p>
        </w:tc>
        <w:tc>
          <w:tcPr>
            <w:tcW w:w="3746" w:type="dxa"/>
            <w:shd w:val="clear" w:color="auto" w:fill="FFFFFF" w:themeFill="background1"/>
          </w:tcPr>
          <w:p w:rsidR="00A72592" w:rsidRDefault="00A72592" w:rsidP="00A72592">
            <w:pPr>
              <w:numPr>
                <w:ilvl w:val="0"/>
                <w:numId w:val="5"/>
              </w:numPr>
              <w:spacing w:after="0" w:line="240" w:lineRule="auto"/>
              <w:ind w:left="251" w:hanging="251"/>
              <w:jc w:val="both"/>
              <w:rPr>
                <w:rFonts w:ascii="Calibri" w:eastAsia="Calibri" w:hAnsi="Calibri"/>
                <w:sz w:val="16"/>
                <w:szCs w:val="16"/>
              </w:rPr>
            </w:pPr>
            <w:r w:rsidRPr="002070E5">
              <w:rPr>
                <w:rFonts w:ascii="Calibri" w:eastAsia="Calibri" w:hAnsi="Calibri"/>
                <w:sz w:val="16"/>
                <w:szCs w:val="16"/>
              </w:rPr>
              <w:t>Egzemplarze B i C dokumentów DPR o numerach ewidencyjnych 1/2021/II, 4/2021/III, 5/2021/IV, 7/2021/IV wystawionych za rok 2021, zostały opatrzone różnymi datami, w związku z czym brak jest możliwości jednoznacznego stwierdzenia czy zostały wystawione zgodnie z terminem,  o który</w:t>
            </w:r>
            <w:r>
              <w:rPr>
                <w:rFonts w:ascii="Calibri" w:eastAsia="Calibri" w:hAnsi="Calibri"/>
                <w:sz w:val="16"/>
                <w:szCs w:val="16"/>
              </w:rPr>
              <w:t xml:space="preserve">m mowa w art. 23 ust. 7 ustawy </w:t>
            </w:r>
            <w:r w:rsidRPr="002070E5">
              <w:rPr>
                <w:rFonts w:ascii="Calibri" w:eastAsia="Calibri" w:hAnsi="Calibri"/>
                <w:sz w:val="16"/>
                <w:szCs w:val="16"/>
              </w:rPr>
              <w:t>o gospodarce opakowaniami i odpadami opakowaniowymi.</w:t>
            </w:r>
          </w:p>
          <w:p w:rsidR="00A72592" w:rsidRPr="002070E5" w:rsidRDefault="00A72592" w:rsidP="00A72592">
            <w:pPr>
              <w:numPr>
                <w:ilvl w:val="0"/>
                <w:numId w:val="5"/>
              </w:numPr>
              <w:spacing w:after="0" w:line="240" w:lineRule="auto"/>
              <w:ind w:left="251" w:hanging="251"/>
              <w:jc w:val="both"/>
              <w:rPr>
                <w:rFonts w:ascii="Calibri" w:eastAsia="Calibri" w:hAnsi="Calibri"/>
                <w:sz w:val="16"/>
                <w:szCs w:val="16"/>
              </w:rPr>
            </w:pPr>
            <w:r w:rsidRPr="002070E5">
              <w:rPr>
                <w:rFonts w:ascii="Calibri" w:eastAsia="Calibri" w:hAnsi="Calibri"/>
                <w:sz w:val="16"/>
                <w:szCs w:val="16"/>
              </w:rPr>
              <w:t>Nieprawidłowości lub uchybienia w  dokumentach DPR za 2022 r.:</w:t>
            </w:r>
          </w:p>
          <w:p w:rsidR="00A72592" w:rsidRPr="002070E5" w:rsidRDefault="00A72592" w:rsidP="00A72592">
            <w:pPr>
              <w:numPr>
                <w:ilvl w:val="0"/>
                <w:numId w:val="7"/>
              </w:numPr>
              <w:spacing w:after="0" w:line="240" w:lineRule="auto"/>
              <w:ind w:left="251" w:hanging="251"/>
              <w:contextualSpacing/>
              <w:jc w:val="both"/>
              <w:rPr>
                <w:rFonts w:ascii="Calibri" w:eastAsia="Calibri" w:hAnsi="Calibri"/>
                <w:color w:val="FF0000"/>
                <w:sz w:val="16"/>
                <w:szCs w:val="16"/>
              </w:rPr>
            </w:pPr>
            <w:r w:rsidRPr="002070E5">
              <w:rPr>
                <w:rFonts w:ascii="Calibri" w:eastAsia="Calibri" w:hAnsi="Calibri"/>
                <w:sz w:val="16"/>
                <w:szCs w:val="16"/>
              </w:rPr>
              <w:t xml:space="preserve">Do dokumentu DPR o numerze ewidencyjnym 1/2022/I została wystawiona korekta nr 1 z dnia 2 września 2022 r., która nie została przedłożona Marszałkowi Województwa Wielkopolskiego. Podmiot w dniu 18 kwietnia 2024 r. przesłał </w:t>
            </w:r>
            <w:r w:rsidRPr="002070E5">
              <w:rPr>
                <w:rFonts w:ascii="Calibri" w:eastAsia="Calibri" w:hAnsi="Calibri"/>
                <w:sz w:val="16"/>
                <w:szCs w:val="16"/>
              </w:rPr>
              <w:br/>
              <w:t>w wiadomości e-mail kopię przedmiotowej korekty – egzemplarz C. Oryginał ww. dokumentu został przedłożony do UMWW w dniu 29 kwietnia 2024 r.</w:t>
            </w:r>
          </w:p>
          <w:p w:rsidR="00A72592" w:rsidRPr="002070E5" w:rsidRDefault="00A72592" w:rsidP="00A72592">
            <w:pPr>
              <w:numPr>
                <w:ilvl w:val="0"/>
                <w:numId w:val="7"/>
              </w:numPr>
              <w:spacing w:after="0" w:line="240" w:lineRule="auto"/>
              <w:ind w:left="251" w:hanging="251"/>
              <w:contextualSpacing/>
              <w:jc w:val="both"/>
              <w:rPr>
                <w:rFonts w:ascii="Calibri" w:eastAsia="Calibri" w:hAnsi="Calibri"/>
                <w:color w:val="FF0000"/>
                <w:sz w:val="16"/>
                <w:szCs w:val="16"/>
              </w:rPr>
            </w:pPr>
            <w:r w:rsidRPr="002070E5">
              <w:rPr>
                <w:rFonts w:ascii="Calibri" w:eastAsia="Calibri" w:hAnsi="Calibri"/>
                <w:sz w:val="16"/>
                <w:szCs w:val="16"/>
              </w:rPr>
              <w:t xml:space="preserve">Egzemplarz B i C dokumentu DPR o nr ewidencyjnym 3/2022/I został opatrzony różnymi datami wystawienia, natomiast w obu przypadkach został zachowany termin 7 dni, o którym mowa w art. 23 ust. 7 ustawy o gospodarce opakowaniami </w:t>
            </w:r>
            <w:r w:rsidRPr="002070E5">
              <w:rPr>
                <w:rFonts w:ascii="Calibri" w:eastAsia="Calibri" w:hAnsi="Calibri"/>
                <w:sz w:val="16"/>
                <w:szCs w:val="16"/>
              </w:rPr>
              <w:br/>
              <w:t>i odpadami opakowaniowymi.</w:t>
            </w:r>
          </w:p>
          <w:p w:rsidR="00A72592" w:rsidRPr="002070E5" w:rsidRDefault="00A72592" w:rsidP="00A72592">
            <w:pPr>
              <w:numPr>
                <w:ilvl w:val="0"/>
                <w:numId w:val="7"/>
              </w:numPr>
              <w:spacing w:after="0" w:line="240" w:lineRule="auto"/>
              <w:ind w:left="251" w:hanging="251"/>
              <w:contextualSpacing/>
              <w:jc w:val="both"/>
              <w:rPr>
                <w:rFonts w:ascii="Calibri" w:eastAsia="Calibri" w:hAnsi="Calibri"/>
                <w:color w:val="FF0000"/>
                <w:sz w:val="16"/>
                <w:szCs w:val="16"/>
              </w:rPr>
            </w:pPr>
            <w:r w:rsidRPr="002070E5">
              <w:rPr>
                <w:rFonts w:ascii="Calibri" w:eastAsia="Calibri" w:hAnsi="Calibri"/>
                <w:sz w:val="16"/>
                <w:szCs w:val="16"/>
              </w:rPr>
              <w:t xml:space="preserve">Dokument DPR o numerze ewidencyjnym 4/2022/I potwierdzał pochodzenie odpadów opakowaniowych z gospodarstw domowych. Egzemplarz C przedmiotowego dokumentu nie został przedłożony Marszałkowi Województwa Wielkopolskiego. Zgodnie z art. 23 ust. 10a  ustawy o gospodarce opakowaniami </w:t>
            </w:r>
            <w:r w:rsidRPr="002070E5">
              <w:rPr>
                <w:rFonts w:ascii="Calibri" w:eastAsia="Calibri" w:hAnsi="Calibri"/>
                <w:sz w:val="16"/>
                <w:szCs w:val="16"/>
              </w:rPr>
              <w:b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t>
            </w:r>
            <w:r w:rsidRPr="002070E5">
              <w:rPr>
                <w:rFonts w:ascii="Calibri" w:eastAsia="Calibri" w:hAnsi="Calibri"/>
                <w:sz w:val="16"/>
                <w:szCs w:val="16"/>
              </w:rPr>
              <w:lastRenderedPageBreak/>
              <w:t xml:space="preserve">wystawiającego  dokument, a pozostałe trzy egzemplarze – dla wnioskodawcy. Podmiot  w dniu 17 kwietnia 2024 r. przesłał w wiadomości e-mail kopię egzemplarza C wraz z pismem przewodnim, z którego wynika, że wnioskujący – P.P.H.U. LEKARO Jolanta Zagórska przesłał ww. dokument do Urzędu Marszałkowskiego Województwa Łódzkiego. </w:t>
            </w:r>
          </w:p>
          <w:p w:rsidR="00A72592" w:rsidRPr="002070E5" w:rsidRDefault="00A72592" w:rsidP="00A72592">
            <w:pPr>
              <w:numPr>
                <w:ilvl w:val="0"/>
                <w:numId w:val="7"/>
              </w:numPr>
              <w:spacing w:after="0" w:line="240" w:lineRule="auto"/>
              <w:ind w:left="251" w:hanging="251"/>
              <w:contextualSpacing/>
              <w:jc w:val="both"/>
              <w:rPr>
                <w:rFonts w:ascii="Calibri" w:eastAsia="Calibri" w:hAnsi="Calibri"/>
                <w:color w:val="FF0000"/>
                <w:sz w:val="16"/>
                <w:szCs w:val="16"/>
              </w:rPr>
            </w:pPr>
            <w:r w:rsidRPr="002070E5">
              <w:rPr>
                <w:rFonts w:ascii="Calibri" w:eastAsia="Calibri" w:hAnsi="Calibri"/>
                <w:sz w:val="16"/>
                <w:szCs w:val="16"/>
              </w:rPr>
              <w:t xml:space="preserve">Dokument DPR o numerze ewidencyjnym 7/2022/II egzemplarz C nie został przedłożony Marszałkowi Województwa Wielkopolskiego. Podmiot w dniu </w:t>
            </w:r>
            <w:r w:rsidRPr="002070E5">
              <w:rPr>
                <w:rFonts w:ascii="Calibri" w:eastAsia="Calibri" w:hAnsi="Calibri"/>
                <w:sz w:val="16"/>
                <w:szCs w:val="16"/>
              </w:rPr>
              <w:br/>
              <w:t>29 kwietnia 2024 r. przedłożył do UMWW przedmiotowy dokument DPR.</w:t>
            </w:r>
          </w:p>
          <w:p w:rsidR="00A72592" w:rsidRPr="002070E5" w:rsidRDefault="00A72592" w:rsidP="00A72592">
            <w:pPr>
              <w:numPr>
                <w:ilvl w:val="0"/>
                <w:numId w:val="7"/>
              </w:numPr>
              <w:spacing w:after="0" w:line="240" w:lineRule="auto"/>
              <w:ind w:left="251" w:hanging="251"/>
              <w:contextualSpacing/>
              <w:jc w:val="both"/>
              <w:rPr>
                <w:rFonts w:ascii="Calibri" w:eastAsia="Calibri" w:hAnsi="Calibri"/>
                <w:color w:val="FF0000"/>
                <w:sz w:val="16"/>
                <w:szCs w:val="16"/>
              </w:rPr>
            </w:pPr>
            <w:r w:rsidRPr="002070E5">
              <w:rPr>
                <w:rFonts w:ascii="Calibri" w:eastAsia="Calibri" w:hAnsi="Calibri"/>
                <w:sz w:val="16"/>
                <w:szCs w:val="16"/>
              </w:rPr>
              <w:t>Dokument DPR o numerze ewidencyjnym 8/2022/II został wystawiony na znacznie  mniejszą masę niż wskazana we wniosku. Zgodnie z wyjaśnieniem przesłanym w  wiadomości e-mail z dnia 17 kwietnia 2024 r. część odpadów została poddana recyklingowi na terenie zakładu PPHU DOMIPLAST Dominika Bender – co zostało potwierdzone w ww. dokumencie, a pozostała część odp</w:t>
            </w:r>
            <w:r>
              <w:rPr>
                <w:rFonts w:ascii="Calibri" w:eastAsia="Calibri" w:hAnsi="Calibri"/>
                <w:sz w:val="16"/>
                <w:szCs w:val="16"/>
              </w:rPr>
              <w:t xml:space="preserve">adów została przekazana na </w:t>
            </w:r>
            <w:r w:rsidRPr="002070E5">
              <w:rPr>
                <w:rFonts w:ascii="Calibri" w:eastAsia="Calibri" w:hAnsi="Calibri"/>
                <w:sz w:val="16"/>
                <w:szCs w:val="16"/>
              </w:rPr>
              <w:t>pod</w:t>
            </w:r>
            <w:r>
              <w:rPr>
                <w:rFonts w:ascii="Calibri" w:eastAsia="Calibri" w:hAnsi="Calibri"/>
                <w:sz w:val="16"/>
                <w:szCs w:val="16"/>
              </w:rPr>
              <w:t xml:space="preserve">stawie posiadanego </w:t>
            </w:r>
            <w:r w:rsidRPr="002070E5">
              <w:rPr>
                <w:rFonts w:ascii="Calibri" w:eastAsia="Calibri" w:hAnsi="Calibri"/>
                <w:sz w:val="16"/>
                <w:szCs w:val="16"/>
              </w:rPr>
              <w:t xml:space="preserve">zezwolenia </w:t>
            </w:r>
            <w:r>
              <w:rPr>
                <w:rFonts w:ascii="Calibri" w:eastAsia="Calibri" w:hAnsi="Calibri"/>
                <w:sz w:val="16"/>
                <w:szCs w:val="16"/>
              </w:rPr>
              <w:t xml:space="preserve">na zbieranie odpadów do innych podmiotów </w:t>
            </w:r>
            <w:r w:rsidRPr="002070E5">
              <w:rPr>
                <w:rFonts w:ascii="Calibri" w:eastAsia="Calibri" w:hAnsi="Calibri"/>
                <w:sz w:val="16"/>
                <w:szCs w:val="16"/>
              </w:rPr>
              <w:t>prowadzących recykling odpadów opakowaniowych.</w:t>
            </w:r>
          </w:p>
          <w:p w:rsidR="00A72592" w:rsidRPr="002070E5" w:rsidRDefault="00A72592" w:rsidP="00A72592">
            <w:pPr>
              <w:numPr>
                <w:ilvl w:val="0"/>
                <w:numId w:val="7"/>
              </w:numPr>
              <w:spacing w:after="0" w:line="240" w:lineRule="auto"/>
              <w:ind w:left="251" w:hanging="251"/>
              <w:contextualSpacing/>
              <w:jc w:val="both"/>
              <w:rPr>
                <w:rFonts w:ascii="Calibri" w:eastAsia="Calibri" w:hAnsi="Calibri"/>
                <w:color w:val="FF0000"/>
                <w:sz w:val="16"/>
                <w:szCs w:val="16"/>
              </w:rPr>
            </w:pPr>
            <w:r w:rsidRPr="002070E5">
              <w:rPr>
                <w:rFonts w:ascii="Calibri" w:eastAsia="Calibri" w:hAnsi="Calibri"/>
                <w:sz w:val="16"/>
                <w:szCs w:val="16"/>
              </w:rPr>
              <w:t xml:space="preserve">Dokument DPR o numerze ewidencyjnym 13/2022/III został przedłożony Marszałkowi Województwa Wielkopolskiego w egzemplarzu A, który jest przeznaczony dla wprowadzającego produkty w opakowaniach, organizacji odzysku opakowań lub organizacji samorządu gospodarczego, zamiast w egzemplarzu C. </w:t>
            </w:r>
          </w:p>
          <w:p w:rsidR="00A72592" w:rsidRPr="002070E5" w:rsidRDefault="00A72592" w:rsidP="00A72592">
            <w:pPr>
              <w:numPr>
                <w:ilvl w:val="0"/>
                <w:numId w:val="7"/>
              </w:numPr>
              <w:spacing w:after="0" w:line="240" w:lineRule="auto"/>
              <w:ind w:left="251" w:hanging="251"/>
              <w:contextualSpacing/>
              <w:jc w:val="both"/>
              <w:rPr>
                <w:rFonts w:ascii="Calibri" w:eastAsia="Calibri" w:hAnsi="Calibri"/>
                <w:color w:val="FF0000"/>
                <w:sz w:val="16"/>
                <w:szCs w:val="16"/>
              </w:rPr>
            </w:pPr>
            <w:r w:rsidRPr="002070E5">
              <w:rPr>
                <w:rFonts w:ascii="Calibri" w:eastAsia="Calibri" w:hAnsi="Calibri"/>
                <w:sz w:val="16"/>
                <w:szCs w:val="16"/>
              </w:rPr>
              <w:t>Egzemplarz B i C dokumentu DPR o numerze ewidencyjnym 15/2022/IV został opatrzony różnymi datami, w związku z czym brak jest możliwości jednoznacznego stwierdzenia czy został wystawiony zgodnie z terminem,  o którym mow</w:t>
            </w:r>
            <w:r>
              <w:rPr>
                <w:rFonts w:ascii="Calibri" w:eastAsia="Calibri" w:hAnsi="Calibri"/>
                <w:sz w:val="16"/>
                <w:szCs w:val="16"/>
              </w:rPr>
              <w:t xml:space="preserve">a w art. 23 ust.  7 ustawy o </w:t>
            </w:r>
            <w:r w:rsidRPr="002070E5">
              <w:rPr>
                <w:rFonts w:ascii="Calibri" w:eastAsia="Calibri" w:hAnsi="Calibri"/>
                <w:sz w:val="16"/>
                <w:szCs w:val="16"/>
              </w:rPr>
              <w:t>gospodarce  opakowaniami i odpadami opakowaniowymi.</w:t>
            </w:r>
          </w:p>
          <w:p w:rsidR="00A72592" w:rsidRPr="002070E5" w:rsidRDefault="00A72592" w:rsidP="00A72592">
            <w:pPr>
              <w:numPr>
                <w:ilvl w:val="0"/>
                <w:numId w:val="7"/>
              </w:numPr>
              <w:spacing w:after="0" w:line="240" w:lineRule="auto"/>
              <w:ind w:left="251" w:hanging="251"/>
              <w:contextualSpacing/>
              <w:jc w:val="both"/>
              <w:rPr>
                <w:rFonts w:ascii="Calibri" w:eastAsia="Calibri" w:hAnsi="Calibri"/>
                <w:color w:val="FF0000"/>
                <w:sz w:val="16"/>
                <w:szCs w:val="16"/>
              </w:rPr>
            </w:pPr>
            <w:r w:rsidRPr="002070E5">
              <w:rPr>
                <w:rFonts w:ascii="Calibri" w:eastAsia="Calibri" w:hAnsi="Calibri"/>
                <w:sz w:val="16"/>
                <w:szCs w:val="16"/>
              </w:rPr>
              <w:t>Dokument DPR o numerze ewidencyjnym 17/2022/IV egzemplarz B i C został opatrzony błędnym rokiem wys</w:t>
            </w:r>
            <w:r>
              <w:rPr>
                <w:rFonts w:ascii="Calibri" w:eastAsia="Calibri" w:hAnsi="Calibri"/>
                <w:sz w:val="16"/>
                <w:szCs w:val="16"/>
              </w:rPr>
              <w:t xml:space="preserve">tawienia. Wniosek o wystawienie </w:t>
            </w:r>
            <w:r w:rsidRPr="002070E5">
              <w:rPr>
                <w:rFonts w:ascii="Calibri" w:eastAsia="Calibri" w:hAnsi="Calibri"/>
                <w:sz w:val="16"/>
                <w:szCs w:val="16"/>
              </w:rPr>
              <w:t xml:space="preserve">przedmiotowego dokumentu wpłynął do Podmiotu w dniu 26 stycznia 2023 r., natomiast na dokumencie DPR znajduję się data wystawienia – 3 lutego 2022 r. </w:t>
            </w:r>
          </w:p>
          <w:p w:rsidR="00A72592" w:rsidRPr="002070E5" w:rsidRDefault="00A72592" w:rsidP="00A72592">
            <w:pPr>
              <w:numPr>
                <w:ilvl w:val="0"/>
                <w:numId w:val="7"/>
              </w:numPr>
              <w:spacing w:after="0" w:line="240" w:lineRule="auto"/>
              <w:ind w:left="251" w:hanging="251"/>
              <w:contextualSpacing/>
              <w:jc w:val="both"/>
              <w:rPr>
                <w:rFonts w:ascii="Calibri" w:eastAsia="Calibri" w:hAnsi="Calibri"/>
                <w:sz w:val="16"/>
                <w:szCs w:val="16"/>
              </w:rPr>
            </w:pPr>
            <w:r w:rsidRPr="002070E5">
              <w:rPr>
                <w:rFonts w:ascii="Calibri" w:eastAsia="Calibri" w:hAnsi="Calibri"/>
                <w:sz w:val="16"/>
                <w:szCs w:val="16"/>
              </w:rPr>
              <w:t xml:space="preserve">Dokumenty DPR za 2022 r. wystawiono na łączną masę 332,1730 Mg. Masa ta przekracza masę wykazaną w sprawozdaniu o wytwarzanych odpadach </w:t>
            </w:r>
            <w:r w:rsidRPr="002070E5">
              <w:rPr>
                <w:rFonts w:ascii="Calibri" w:eastAsia="Calibri" w:hAnsi="Calibri"/>
                <w:sz w:val="16"/>
                <w:szCs w:val="16"/>
              </w:rPr>
              <w:br/>
            </w:r>
            <w:r w:rsidRPr="002070E5">
              <w:rPr>
                <w:rFonts w:ascii="Calibri" w:eastAsia="Calibri" w:hAnsi="Calibri"/>
                <w:sz w:val="16"/>
                <w:szCs w:val="16"/>
              </w:rPr>
              <w:lastRenderedPageBreak/>
              <w:t>i o gospodarowaniu odpadami za rok 2022 jako masa odpadów o kodzie 15 01 02 poddanych recyklingowi w procesie R3 w instalacji - 315,316 Mg.</w:t>
            </w:r>
          </w:p>
          <w:p w:rsidR="00A72592" w:rsidRPr="002070E5" w:rsidRDefault="00A72592" w:rsidP="00A72592">
            <w:pPr>
              <w:spacing w:after="0"/>
              <w:ind w:left="644"/>
              <w:contextualSpacing/>
              <w:jc w:val="both"/>
              <w:rPr>
                <w:rFonts w:ascii="Calibri" w:eastAsia="Calibri" w:hAnsi="Calibri"/>
                <w:color w:val="FF0000"/>
                <w:sz w:val="16"/>
                <w:szCs w:val="16"/>
              </w:rPr>
            </w:pPr>
          </w:p>
          <w:p w:rsidR="00A72592" w:rsidRPr="002070E5" w:rsidRDefault="00A72592" w:rsidP="00A72592">
            <w:pPr>
              <w:numPr>
                <w:ilvl w:val="0"/>
                <w:numId w:val="5"/>
              </w:numPr>
              <w:spacing w:after="0" w:line="240" w:lineRule="auto"/>
              <w:ind w:left="251" w:hanging="251"/>
              <w:rPr>
                <w:rFonts w:ascii="Calibri" w:eastAsia="Calibri" w:hAnsi="Calibri"/>
                <w:sz w:val="16"/>
                <w:szCs w:val="16"/>
              </w:rPr>
            </w:pPr>
            <w:r w:rsidRPr="002070E5">
              <w:rPr>
                <w:rFonts w:ascii="Calibri" w:eastAsia="Calibri" w:hAnsi="Calibri"/>
                <w:sz w:val="16"/>
                <w:szCs w:val="16"/>
              </w:rPr>
              <w:t>Nieprawidłowości lub uchybienia w  dokumentach DPR za 2023 r.:</w:t>
            </w:r>
          </w:p>
          <w:p w:rsidR="00A72592" w:rsidRPr="002070E5" w:rsidRDefault="00A72592" w:rsidP="00A72592">
            <w:pPr>
              <w:numPr>
                <w:ilvl w:val="0"/>
                <w:numId w:val="6"/>
              </w:numPr>
              <w:spacing w:after="0" w:line="240" w:lineRule="auto"/>
              <w:ind w:left="251" w:hanging="251"/>
              <w:contextualSpacing/>
              <w:jc w:val="both"/>
              <w:rPr>
                <w:rFonts w:ascii="Calibri" w:eastAsia="Calibri" w:hAnsi="Calibri"/>
                <w:b/>
                <w:sz w:val="16"/>
                <w:szCs w:val="16"/>
                <w:u w:val="single"/>
              </w:rPr>
            </w:pPr>
            <w:r w:rsidRPr="002070E5">
              <w:rPr>
                <w:rFonts w:ascii="Calibri" w:eastAsia="Calibri" w:hAnsi="Calibri"/>
                <w:sz w:val="16"/>
                <w:szCs w:val="16"/>
              </w:rPr>
              <w:t>Egzemplarz B i C dokumentu DPR o nr ewidencyjnym 1/2023/I został opatrzony różnymi datami wystawienia, natomiast w obu przypadkach został zachowany termin 7 dni, o którym mowa w art. 23 ust. 7 ustawy o gospodarce opakowaniami i odpadami opakowaniowymi.</w:t>
            </w:r>
          </w:p>
          <w:p w:rsidR="00A72592" w:rsidRPr="002070E5" w:rsidRDefault="00A72592" w:rsidP="00A72592">
            <w:pPr>
              <w:numPr>
                <w:ilvl w:val="0"/>
                <w:numId w:val="6"/>
              </w:numPr>
              <w:spacing w:after="0" w:line="240" w:lineRule="auto"/>
              <w:ind w:left="251" w:hanging="251"/>
              <w:contextualSpacing/>
              <w:jc w:val="both"/>
              <w:rPr>
                <w:rFonts w:ascii="Calibri" w:eastAsia="Calibri" w:hAnsi="Calibri"/>
                <w:b/>
                <w:sz w:val="16"/>
                <w:szCs w:val="16"/>
                <w:u w:val="single"/>
              </w:rPr>
            </w:pPr>
            <w:r w:rsidRPr="002070E5">
              <w:rPr>
                <w:rFonts w:ascii="Calibri" w:eastAsia="Calibri" w:hAnsi="Calibri"/>
                <w:sz w:val="16"/>
                <w:szCs w:val="16"/>
              </w:rPr>
              <w:t>Egzemplarz B i C dokumentu DPR o numerze ewidencyjnym 7/2023/I został opatrzony różnymi datami, w związku z czym brak jest możliwości jednoznacznego stwierdzenia czy został wystawiony zgodnie z terminem,  o</w:t>
            </w:r>
            <w:r>
              <w:rPr>
                <w:rFonts w:ascii="Calibri" w:eastAsia="Calibri" w:hAnsi="Calibri"/>
                <w:sz w:val="16"/>
                <w:szCs w:val="16"/>
              </w:rPr>
              <w:t xml:space="preserve"> którym mowa w art. 23 ust.  7 </w:t>
            </w:r>
            <w:r w:rsidRPr="002070E5">
              <w:rPr>
                <w:rFonts w:ascii="Calibri" w:eastAsia="Calibri" w:hAnsi="Calibri"/>
                <w:sz w:val="16"/>
                <w:szCs w:val="16"/>
              </w:rPr>
              <w:t>ustawy</w:t>
            </w:r>
            <w:r>
              <w:rPr>
                <w:rFonts w:ascii="Calibri" w:eastAsia="Calibri" w:hAnsi="Calibri"/>
                <w:sz w:val="16"/>
                <w:szCs w:val="16"/>
              </w:rPr>
              <w:t xml:space="preserve"> o gospodarce opakowaniami i </w:t>
            </w:r>
            <w:r w:rsidRPr="002070E5">
              <w:rPr>
                <w:rFonts w:ascii="Calibri" w:eastAsia="Calibri" w:hAnsi="Calibri"/>
                <w:sz w:val="16"/>
                <w:szCs w:val="16"/>
              </w:rPr>
              <w:t>odpadami opakowaniowymi.</w:t>
            </w:r>
          </w:p>
          <w:p w:rsidR="00A72592" w:rsidRPr="002070E5" w:rsidRDefault="00A72592" w:rsidP="00A72592">
            <w:pPr>
              <w:numPr>
                <w:ilvl w:val="0"/>
                <w:numId w:val="6"/>
              </w:numPr>
              <w:spacing w:after="0" w:line="240" w:lineRule="auto"/>
              <w:ind w:left="251" w:hanging="251"/>
              <w:contextualSpacing/>
              <w:jc w:val="both"/>
              <w:rPr>
                <w:rFonts w:ascii="Calibri" w:eastAsia="Calibri" w:hAnsi="Calibri"/>
                <w:b/>
                <w:sz w:val="16"/>
                <w:szCs w:val="16"/>
                <w:u w:val="single"/>
              </w:rPr>
            </w:pPr>
            <w:r w:rsidRPr="002070E5">
              <w:rPr>
                <w:rFonts w:ascii="Calibri" w:eastAsia="Calibri" w:hAnsi="Calibri"/>
                <w:sz w:val="16"/>
                <w:szCs w:val="16"/>
              </w:rPr>
              <w:t>Egzemplarz C dokumentu DPR o numerze ewidencyjnym 13/2023/II nie został przedłożony Marszałkowi Województwa Wielkopolskiego. Zgodnie z art. 23 ust. 10a  ustawy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w:t>
            </w:r>
            <w:r>
              <w:rPr>
                <w:rFonts w:ascii="Calibri" w:eastAsia="Calibri" w:hAnsi="Calibri"/>
                <w:sz w:val="16"/>
                <w:szCs w:val="16"/>
              </w:rPr>
              <w:t xml:space="preserve">orcy wystawiającego  dokument, a pozostałe </w:t>
            </w:r>
            <w:r w:rsidRPr="002070E5">
              <w:rPr>
                <w:rFonts w:ascii="Calibri" w:eastAsia="Calibri" w:hAnsi="Calibri"/>
                <w:sz w:val="16"/>
                <w:szCs w:val="16"/>
              </w:rPr>
              <w:t>trzy e</w:t>
            </w:r>
            <w:r>
              <w:rPr>
                <w:rFonts w:ascii="Calibri" w:eastAsia="Calibri" w:hAnsi="Calibri"/>
                <w:sz w:val="16"/>
                <w:szCs w:val="16"/>
              </w:rPr>
              <w:t xml:space="preserve">gzemplarze – dla wnioskodawcy. Podmiot w dniu 18 </w:t>
            </w:r>
            <w:r w:rsidRPr="002070E5">
              <w:rPr>
                <w:rFonts w:ascii="Calibri" w:eastAsia="Calibri" w:hAnsi="Calibri"/>
                <w:sz w:val="16"/>
                <w:szCs w:val="16"/>
              </w:rPr>
              <w:t>kwietnia 2024 r. przesłał kores</w:t>
            </w:r>
            <w:r>
              <w:rPr>
                <w:rFonts w:ascii="Calibri" w:eastAsia="Calibri" w:hAnsi="Calibri"/>
                <w:sz w:val="16"/>
                <w:szCs w:val="16"/>
              </w:rPr>
              <w:t xml:space="preserve">pondencję z podmiotem </w:t>
            </w:r>
            <w:r w:rsidRPr="002070E5">
              <w:rPr>
                <w:rFonts w:ascii="Calibri" w:eastAsia="Calibri" w:hAnsi="Calibri"/>
                <w:sz w:val="16"/>
                <w:szCs w:val="16"/>
              </w:rPr>
              <w:t xml:space="preserve">wnioskującym – „EKOM” </w:t>
            </w:r>
            <w:r>
              <w:rPr>
                <w:rFonts w:ascii="Calibri" w:eastAsia="Calibri" w:hAnsi="Calibri"/>
                <w:sz w:val="16"/>
                <w:szCs w:val="16"/>
              </w:rPr>
              <w:t xml:space="preserve">Maciejczyk Sp. j. z której </w:t>
            </w:r>
            <w:r w:rsidRPr="002070E5">
              <w:rPr>
                <w:rFonts w:ascii="Calibri" w:eastAsia="Calibri" w:hAnsi="Calibri"/>
                <w:sz w:val="16"/>
                <w:szCs w:val="16"/>
              </w:rPr>
              <w:t>wynika, że egze</w:t>
            </w:r>
            <w:r>
              <w:rPr>
                <w:rFonts w:ascii="Calibri" w:eastAsia="Calibri" w:hAnsi="Calibri"/>
                <w:sz w:val="16"/>
                <w:szCs w:val="16"/>
              </w:rPr>
              <w:t xml:space="preserve">mplarz C nie został przedłożony Marszałkowi Województwa </w:t>
            </w:r>
            <w:r w:rsidRPr="002070E5">
              <w:rPr>
                <w:rFonts w:ascii="Calibri" w:eastAsia="Calibri" w:hAnsi="Calibri"/>
                <w:sz w:val="16"/>
                <w:szCs w:val="16"/>
              </w:rPr>
              <w:t>Wielkopolskiego, z</w:t>
            </w:r>
            <w:r>
              <w:rPr>
                <w:rFonts w:ascii="Calibri" w:eastAsia="Calibri" w:hAnsi="Calibri"/>
                <w:sz w:val="16"/>
                <w:szCs w:val="16"/>
              </w:rPr>
              <w:t xml:space="preserve"> uwagi na fakt, że nie wskazano na </w:t>
            </w:r>
            <w:r w:rsidRPr="002070E5">
              <w:rPr>
                <w:rFonts w:ascii="Calibri" w:eastAsia="Calibri" w:hAnsi="Calibri"/>
                <w:sz w:val="16"/>
                <w:szCs w:val="16"/>
              </w:rPr>
              <w:t>dokume</w:t>
            </w:r>
            <w:r>
              <w:rPr>
                <w:rFonts w:ascii="Calibri" w:eastAsia="Calibri" w:hAnsi="Calibri"/>
                <w:sz w:val="16"/>
                <w:szCs w:val="16"/>
              </w:rPr>
              <w:t xml:space="preserve">ncie żadnego </w:t>
            </w:r>
            <w:r w:rsidRPr="002070E5">
              <w:rPr>
                <w:rFonts w:ascii="Calibri" w:eastAsia="Calibri" w:hAnsi="Calibri"/>
                <w:sz w:val="16"/>
                <w:szCs w:val="16"/>
              </w:rPr>
              <w:t xml:space="preserve">wprowadzającego produkty w opakowaniach, organizacji odzysku, ani organizacji samorządu gospodarczego. </w:t>
            </w:r>
          </w:p>
          <w:p w:rsidR="00A72592" w:rsidRPr="00A72592" w:rsidRDefault="00A72592" w:rsidP="00A72592">
            <w:pPr>
              <w:numPr>
                <w:ilvl w:val="0"/>
                <w:numId w:val="6"/>
              </w:numPr>
              <w:suppressAutoHyphens/>
              <w:spacing w:after="0" w:line="240" w:lineRule="auto"/>
              <w:ind w:left="251" w:hanging="251"/>
              <w:contextualSpacing/>
              <w:jc w:val="both"/>
              <w:rPr>
                <w:rFonts w:ascii="Calibri" w:hAnsi="Calibri" w:cs="Calibri"/>
                <w:sz w:val="16"/>
                <w:szCs w:val="16"/>
              </w:rPr>
            </w:pPr>
            <w:r w:rsidRPr="002070E5">
              <w:rPr>
                <w:rFonts w:ascii="Calibri" w:eastAsia="Calibri" w:hAnsi="Calibri"/>
                <w:sz w:val="16"/>
                <w:szCs w:val="16"/>
              </w:rPr>
              <w:t xml:space="preserve">Na dokumencie DPR o numerze ewidencyjnym 18/2023/III przedłożonym Marszałkowi Województwa Wielkopolskiego nie wskazano wprowadzającego produkty w opakowaniach, organizacji odzysku lub organizacji samorządu gospodarczego. Dokument potwierdzał pochodzenie </w:t>
            </w:r>
            <w:r w:rsidRPr="002070E5">
              <w:rPr>
                <w:rFonts w:ascii="Calibri" w:eastAsia="Calibri" w:hAnsi="Calibri"/>
                <w:sz w:val="16"/>
                <w:szCs w:val="16"/>
              </w:rPr>
              <w:lastRenderedPageBreak/>
              <w:t>odpadów</w:t>
            </w:r>
            <w:r>
              <w:rPr>
                <w:rFonts w:ascii="Calibri" w:eastAsia="Calibri" w:hAnsi="Calibri"/>
                <w:sz w:val="16"/>
                <w:szCs w:val="16"/>
              </w:rPr>
              <w:t xml:space="preserve"> </w:t>
            </w:r>
            <w:r w:rsidRPr="002070E5">
              <w:rPr>
                <w:rFonts w:ascii="Calibri" w:eastAsia="Calibri" w:hAnsi="Calibri"/>
                <w:sz w:val="16"/>
                <w:szCs w:val="16"/>
              </w:rPr>
              <w:t>wyłącznie z gospodarstw domowych. Zgodnie z art. 23 ust. 10b ustawy o gospodarce opakowaniami i odpadami opakowaniowymi – wnioskodawca uzupełnia trzy egzemplarze dokumentu DPR, nie później niż 2</w:t>
            </w:r>
            <w:r>
              <w:rPr>
                <w:rFonts w:ascii="Calibri" w:eastAsia="Calibri" w:hAnsi="Calibri"/>
                <w:sz w:val="16"/>
                <w:szCs w:val="16"/>
              </w:rPr>
              <w:t xml:space="preserve"> miesiące po upływie kwartału, </w:t>
            </w:r>
            <w:r w:rsidRPr="002070E5">
              <w:rPr>
                <w:rFonts w:ascii="Calibri" w:eastAsia="Calibri" w:hAnsi="Calibri"/>
                <w:sz w:val="16"/>
                <w:szCs w:val="16"/>
              </w:rPr>
              <w:t xml:space="preserve">w którym odpady opakowaniowe zostały przekazane do recyklingu lub innego </w:t>
            </w:r>
            <w:r w:rsidRPr="002070E5">
              <w:rPr>
                <w:rFonts w:ascii="Calibri" w:eastAsia="Calibri" w:hAnsi="Calibri"/>
                <w:sz w:val="16"/>
                <w:szCs w:val="16"/>
              </w:rPr>
              <w:br/>
              <w:t>niż recykling procesu odzysku, wpi</w:t>
            </w:r>
            <w:r>
              <w:rPr>
                <w:rFonts w:ascii="Calibri" w:eastAsia="Calibri" w:hAnsi="Calibri"/>
                <w:sz w:val="16"/>
                <w:szCs w:val="16"/>
              </w:rPr>
              <w:t xml:space="preserve">sując wprowadzającego produkty </w:t>
            </w:r>
            <w:r w:rsidRPr="002070E5">
              <w:rPr>
                <w:rFonts w:ascii="Calibri" w:eastAsia="Calibri" w:hAnsi="Calibri"/>
                <w:sz w:val="16"/>
                <w:szCs w:val="16"/>
              </w:rPr>
              <w:t>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Wnioskującym o wydanie przedmiotowego dokumentu było P.</w:t>
            </w:r>
            <w:r>
              <w:rPr>
                <w:rFonts w:ascii="Calibri" w:eastAsia="Calibri" w:hAnsi="Calibri"/>
                <w:sz w:val="16"/>
                <w:szCs w:val="16"/>
              </w:rPr>
              <w:t>P.H.U. LEKARO Jolanta Zagórska.</w:t>
            </w:r>
          </w:p>
        </w:tc>
        <w:tc>
          <w:tcPr>
            <w:tcW w:w="1461" w:type="dxa"/>
            <w:shd w:val="clear" w:color="auto" w:fill="FFFFFF" w:themeFill="background1"/>
          </w:tcPr>
          <w:p w:rsidR="00A72592" w:rsidRPr="002070E5" w:rsidRDefault="00A72592" w:rsidP="00A72592">
            <w:pPr>
              <w:spacing w:after="0" w:line="240" w:lineRule="auto"/>
              <w:jc w:val="center"/>
              <w:rPr>
                <w:rFonts w:eastAsia="Times New Roman" w:cstheme="minorHAnsi"/>
                <w:sz w:val="16"/>
                <w:szCs w:val="16"/>
                <w:lang w:eastAsia="pl-PL"/>
              </w:rPr>
            </w:pPr>
            <w:r w:rsidRPr="002070E5">
              <w:rPr>
                <w:rFonts w:eastAsia="Times New Roman" w:cstheme="minorHAnsi"/>
                <w:sz w:val="16"/>
                <w:szCs w:val="16"/>
                <w:lang w:eastAsia="pl-PL"/>
              </w:rPr>
              <w:lastRenderedPageBreak/>
              <w:t>TAK</w:t>
            </w:r>
          </w:p>
        </w:tc>
        <w:tc>
          <w:tcPr>
            <w:tcW w:w="1869" w:type="dxa"/>
            <w:shd w:val="clear" w:color="auto" w:fill="FFFFFF" w:themeFill="background1"/>
          </w:tcPr>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Departament Korzystania </w:t>
            </w:r>
          </w:p>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i Informacji o Środowisku Urzędu Marszałkowskiego Województwa Wielkopolskiego</w:t>
            </w:r>
          </w:p>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 xml:space="preserve">al. Niepodległości 34 </w:t>
            </w:r>
          </w:p>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61-714 Poznań</w:t>
            </w:r>
          </w:p>
          <w:p w:rsidR="00A72592" w:rsidRPr="00476DBD" w:rsidRDefault="00A72592" w:rsidP="00A72592">
            <w:pPr>
              <w:spacing w:after="0" w:line="240" w:lineRule="auto"/>
              <w:rPr>
                <w:rFonts w:eastAsia="Times New Roman" w:cstheme="minorHAnsi"/>
                <w:sz w:val="16"/>
                <w:szCs w:val="16"/>
                <w:lang w:eastAsia="pl-PL"/>
              </w:rPr>
            </w:pPr>
            <w:r w:rsidRPr="00476DBD">
              <w:rPr>
                <w:rFonts w:eastAsia="Times New Roman" w:cstheme="minorHAnsi"/>
                <w:sz w:val="16"/>
                <w:szCs w:val="16"/>
                <w:lang w:eastAsia="pl-PL"/>
              </w:rPr>
              <w:t>piętro X</w:t>
            </w:r>
          </w:p>
          <w:p w:rsidR="00A72592" w:rsidRPr="002070E5" w:rsidRDefault="00A72592" w:rsidP="00A72592">
            <w:pPr>
              <w:spacing w:after="0" w:line="240" w:lineRule="auto"/>
              <w:rPr>
                <w:rFonts w:eastAsia="Times New Roman" w:cstheme="minorHAnsi"/>
                <w:i/>
                <w:sz w:val="16"/>
                <w:szCs w:val="16"/>
                <w:lang w:eastAsia="pl-PL"/>
              </w:rPr>
            </w:pPr>
            <w:r w:rsidRPr="00476DBD">
              <w:rPr>
                <w:rFonts w:eastAsia="Times New Roman" w:cstheme="minorHAnsi"/>
                <w:sz w:val="16"/>
                <w:szCs w:val="16"/>
                <w:lang w:eastAsia="pl-PL"/>
              </w:rPr>
              <w:t>pokój 1061</w:t>
            </w:r>
          </w:p>
        </w:tc>
      </w:tr>
      <w:tr w:rsidR="008B01B2" w:rsidRPr="00734BB8" w:rsidTr="008B01B2">
        <w:trPr>
          <w:tblCellSpacing w:w="15" w:type="dxa"/>
        </w:trPr>
        <w:tc>
          <w:tcPr>
            <w:tcW w:w="369"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10.</w:t>
            </w:r>
          </w:p>
        </w:tc>
        <w:tc>
          <w:tcPr>
            <w:tcW w:w="1393"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sidRPr="00330DDC">
              <w:rPr>
                <w:rFonts w:cstheme="minorHAnsi"/>
                <w:sz w:val="16"/>
                <w:szCs w:val="16"/>
              </w:rPr>
              <w:t>DSI-IV.1710.8.2024</w:t>
            </w:r>
          </w:p>
        </w:tc>
        <w:tc>
          <w:tcPr>
            <w:tcW w:w="1408" w:type="dxa"/>
            <w:shd w:val="clear" w:color="auto" w:fill="DEF2F8"/>
          </w:tcPr>
          <w:p w:rsidR="00A72592" w:rsidRPr="00330DDC" w:rsidRDefault="00A72592" w:rsidP="00A72592">
            <w:pPr>
              <w:spacing w:after="0" w:line="240" w:lineRule="auto"/>
              <w:rPr>
                <w:rFonts w:cstheme="minorHAnsi"/>
                <w:sz w:val="16"/>
                <w:szCs w:val="16"/>
              </w:rPr>
            </w:pPr>
            <w:r w:rsidRPr="00330DDC">
              <w:rPr>
                <w:rFonts w:cstheme="minorHAnsi"/>
                <w:sz w:val="16"/>
                <w:szCs w:val="16"/>
              </w:rPr>
              <w:t xml:space="preserve">Wytwórnia Papieru Toaletowego EKO-KLAN Sp. z o.o., Margońska Wieś 34A, </w:t>
            </w:r>
          </w:p>
          <w:p w:rsidR="00A72592" w:rsidRPr="00A53475" w:rsidRDefault="00A72592" w:rsidP="00A72592">
            <w:pPr>
              <w:spacing w:after="0" w:line="240" w:lineRule="auto"/>
              <w:rPr>
                <w:rFonts w:cstheme="minorHAnsi"/>
                <w:sz w:val="16"/>
                <w:szCs w:val="16"/>
              </w:rPr>
            </w:pPr>
            <w:r w:rsidRPr="00330DDC">
              <w:rPr>
                <w:rFonts w:cstheme="minorHAnsi"/>
                <w:sz w:val="16"/>
                <w:szCs w:val="16"/>
              </w:rPr>
              <w:t>64-830 Margonin</w:t>
            </w:r>
          </w:p>
        </w:tc>
        <w:tc>
          <w:tcPr>
            <w:tcW w:w="2174" w:type="dxa"/>
            <w:shd w:val="clear" w:color="auto" w:fill="DEF2F8"/>
          </w:tcPr>
          <w:p w:rsidR="00A72592" w:rsidRPr="00A53475" w:rsidRDefault="00A72592" w:rsidP="00A72592">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72592" w:rsidRPr="00AB691B"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podmiotu w zakresie gospodarki odpadami za okres                       </w:t>
            </w:r>
            <w:r w:rsidRPr="00AB691B">
              <w:rPr>
                <w:rFonts w:eastAsia="Times New Roman" w:cstheme="minorHAnsi"/>
                <w:sz w:val="16"/>
                <w:szCs w:val="16"/>
                <w:lang w:eastAsia="pl-PL"/>
              </w:rPr>
              <w:lastRenderedPageBreak/>
              <w:t>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72592" w:rsidRPr="00A53475" w:rsidRDefault="00A72592" w:rsidP="00A72592">
            <w:pPr>
              <w:spacing w:after="0" w:line="240" w:lineRule="auto"/>
              <w:rPr>
                <w:rFonts w:eastAsia="Times New Roman" w:cstheme="minorHAnsi"/>
                <w:sz w:val="16"/>
                <w:szCs w:val="16"/>
                <w:lang w:eastAsia="pl-PL"/>
              </w:rPr>
            </w:pPr>
          </w:p>
        </w:tc>
        <w:tc>
          <w:tcPr>
            <w:tcW w:w="1576" w:type="dxa"/>
            <w:shd w:val="clear" w:color="auto" w:fill="DEF2F8"/>
          </w:tcPr>
          <w:p w:rsidR="00A72592" w:rsidRDefault="00A72592" w:rsidP="00A72592">
            <w:pPr>
              <w:spacing w:after="0" w:line="240" w:lineRule="auto"/>
              <w:rPr>
                <w:rFonts w:eastAsia="Times New Roman" w:cstheme="minorHAnsi"/>
                <w:sz w:val="16"/>
                <w:szCs w:val="16"/>
                <w:lang w:eastAsia="pl-PL"/>
              </w:rPr>
            </w:pPr>
            <w:r w:rsidRPr="00330DDC">
              <w:rPr>
                <w:rFonts w:eastAsia="Times New Roman" w:cstheme="minorHAnsi"/>
                <w:sz w:val="16"/>
                <w:szCs w:val="16"/>
                <w:lang w:eastAsia="pl-PL"/>
              </w:rPr>
              <w:lastRenderedPageBreak/>
              <w:t xml:space="preserve">17 kwietnia 2024 r. </w:t>
            </w:r>
            <w:r>
              <w:rPr>
                <w:rFonts w:eastAsia="Times New Roman" w:cstheme="minorHAnsi"/>
                <w:sz w:val="16"/>
                <w:szCs w:val="16"/>
                <w:lang w:eastAsia="pl-PL"/>
              </w:rPr>
              <w:t>–</w:t>
            </w:r>
            <w:r w:rsidRPr="00330DDC">
              <w:rPr>
                <w:rFonts w:eastAsia="Times New Roman" w:cstheme="minorHAnsi"/>
                <w:sz w:val="16"/>
                <w:szCs w:val="16"/>
                <w:lang w:eastAsia="pl-PL"/>
              </w:rPr>
              <w:t xml:space="preserve"> </w:t>
            </w:r>
          </w:p>
          <w:p w:rsidR="00A72592" w:rsidRPr="00A53475" w:rsidRDefault="00A72592" w:rsidP="00A72592">
            <w:pPr>
              <w:spacing w:after="0" w:line="240" w:lineRule="auto"/>
              <w:rPr>
                <w:rFonts w:eastAsia="Times New Roman" w:cstheme="minorHAnsi"/>
                <w:sz w:val="16"/>
                <w:szCs w:val="16"/>
                <w:lang w:eastAsia="pl-PL"/>
              </w:rPr>
            </w:pPr>
            <w:r w:rsidRPr="00330DDC">
              <w:rPr>
                <w:rFonts w:eastAsia="Times New Roman" w:cstheme="minorHAnsi"/>
                <w:sz w:val="16"/>
                <w:szCs w:val="16"/>
                <w:lang w:eastAsia="pl-PL"/>
              </w:rPr>
              <w:t>24 kwietnia 2024 r.</w:t>
            </w:r>
          </w:p>
        </w:tc>
        <w:tc>
          <w:tcPr>
            <w:tcW w:w="3746" w:type="dxa"/>
            <w:shd w:val="clear" w:color="auto" w:fill="DEF2F8"/>
          </w:tcPr>
          <w:p w:rsidR="00A72592" w:rsidRPr="00330DDC" w:rsidRDefault="00A72592" w:rsidP="00A72592">
            <w:pPr>
              <w:pStyle w:val="Akapitzlist"/>
              <w:spacing w:after="0" w:line="240" w:lineRule="auto"/>
              <w:ind w:left="120"/>
              <w:rPr>
                <w:rFonts w:eastAsia="Times New Roman" w:cstheme="minorHAnsi"/>
                <w:sz w:val="16"/>
                <w:szCs w:val="16"/>
                <w:lang w:eastAsia="pl-PL"/>
              </w:rPr>
            </w:pPr>
            <w:r>
              <w:rPr>
                <w:rFonts w:eastAsia="Times New Roman" w:cstheme="minorHAnsi"/>
                <w:sz w:val="16"/>
                <w:szCs w:val="16"/>
                <w:lang w:eastAsia="pl-PL"/>
              </w:rPr>
              <w:t>1.</w:t>
            </w:r>
            <w:r w:rsidRPr="00330DDC">
              <w:rPr>
                <w:rFonts w:eastAsia="Times New Roman" w:cstheme="minorHAnsi"/>
                <w:sz w:val="16"/>
                <w:szCs w:val="16"/>
                <w:lang w:eastAsia="pl-PL"/>
              </w:rPr>
              <w:t>Dokument DPR o numerze ewidencyjnym 3/2021 przedłożono Marszałkowi Województwa Wielkopolskiego z niedochowaniem terminu wskazanego</w:t>
            </w:r>
            <w:r>
              <w:rPr>
                <w:rFonts w:eastAsia="Times New Roman" w:cstheme="minorHAnsi"/>
                <w:sz w:val="16"/>
                <w:szCs w:val="16"/>
                <w:lang w:eastAsia="pl-PL"/>
              </w:rPr>
              <w:t xml:space="preserve"> </w:t>
            </w:r>
            <w:r w:rsidRPr="00330DDC">
              <w:rPr>
                <w:rFonts w:eastAsia="Times New Roman" w:cstheme="minorHAnsi"/>
                <w:sz w:val="16"/>
                <w:szCs w:val="16"/>
                <w:lang w:eastAsia="pl-PL"/>
              </w:rPr>
              <w:t>w   art. 23  ust. 10  ustawy  z dnia  13 czerwca  2013 r.  o  gospodarce  opakowaniami i   odpadami opakowaniowymi.</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Pr>
                <w:rFonts w:eastAsia="Times New Roman" w:cstheme="minorHAnsi"/>
                <w:sz w:val="16"/>
                <w:szCs w:val="16"/>
                <w:lang w:eastAsia="pl-PL"/>
              </w:rPr>
              <w:t>2.</w:t>
            </w:r>
            <w:r w:rsidRPr="00330DDC">
              <w:rPr>
                <w:rFonts w:eastAsia="Times New Roman" w:cstheme="minorHAnsi"/>
                <w:sz w:val="16"/>
                <w:szCs w:val="16"/>
                <w:lang w:eastAsia="pl-PL"/>
              </w:rPr>
              <w:t xml:space="preserve">Dokumenty DPR o numerach ewidencyjnych 8/2021 i  19/2021 zostały wystawione po terminie, o którym mowa w art. 23 ust. 7 ustawy z dnia 13 czerwca </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sidRPr="00330DDC">
              <w:rPr>
                <w:rFonts w:eastAsia="Times New Roman" w:cstheme="minorHAnsi"/>
                <w:sz w:val="16"/>
                <w:szCs w:val="16"/>
                <w:lang w:eastAsia="pl-PL"/>
              </w:rPr>
              <w:t>2013  r.  o  gospodarce  opakowaniami i odpadami opakowaniowymi.</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Pr>
                <w:rFonts w:eastAsia="Times New Roman" w:cstheme="minorHAnsi"/>
                <w:sz w:val="16"/>
                <w:szCs w:val="16"/>
                <w:lang w:eastAsia="pl-PL"/>
              </w:rPr>
              <w:t>3.</w:t>
            </w:r>
            <w:r w:rsidRPr="00330DDC">
              <w:rPr>
                <w:rFonts w:eastAsia="Times New Roman" w:cstheme="minorHAnsi"/>
                <w:sz w:val="16"/>
                <w:szCs w:val="16"/>
                <w:lang w:eastAsia="pl-PL"/>
              </w:rPr>
              <w:t>Egzemplarz C dokumentu DPR o numerze ewidencyjnym 9/2023 nie został przedłożony Marszałkowi Województwa Wiel</w:t>
            </w:r>
            <w:r>
              <w:rPr>
                <w:rFonts w:eastAsia="Times New Roman" w:cstheme="minorHAnsi"/>
                <w:sz w:val="16"/>
                <w:szCs w:val="16"/>
                <w:lang w:eastAsia="pl-PL"/>
              </w:rPr>
              <w:t xml:space="preserve">kopolskiego. Zgodnie z art. 23 </w:t>
            </w:r>
            <w:r w:rsidRPr="00330DDC">
              <w:rPr>
                <w:rFonts w:eastAsia="Times New Roman" w:cstheme="minorHAnsi"/>
                <w:sz w:val="16"/>
                <w:szCs w:val="16"/>
                <w:lang w:eastAsia="pl-PL"/>
              </w:rPr>
              <w:t xml:space="preserve">ust.  10a  ustawy  z  dnia  13  czerwca 2013 r.  o gospodarce opakowaniami </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sidRPr="00330DDC">
              <w:rPr>
                <w:rFonts w:eastAsia="Times New Roman" w:cstheme="minorHAnsi"/>
                <w:sz w:val="16"/>
                <w:szCs w:val="16"/>
                <w:lang w:eastAsia="pl-PL"/>
              </w:rPr>
              <w:t xml:space="preserve">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w:t>
            </w:r>
            <w:r w:rsidRPr="00330DDC">
              <w:rPr>
                <w:rFonts w:eastAsia="Times New Roman" w:cstheme="minorHAnsi"/>
                <w:sz w:val="16"/>
                <w:szCs w:val="16"/>
                <w:lang w:eastAsia="pl-PL"/>
              </w:rPr>
              <w:lastRenderedPageBreak/>
              <w:t xml:space="preserve">dokument,  a   pozostałe  trzy egzemplarze – dla wnioskodawcy. Podmiot w dniu 25 kwietnia 2024 r. przesłał wyjaśnienia dotyczące przedmiotowego dokumentu. W dniu 24 października 2023 r. do  Wytwórni  Papieru  Toaletowego EKO-KLAN sp. z o. o. wpłynął wniosek od Firmy DREXIT  Paweł  Drozdowski o wystawienie dokumentu DPR. W odpowiedzi </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sidRPr="00330DDC">
              <w:rPr>
                <w:rFonts w:eastAsia="Times New Roman" w:cstheme="minorHAnsi"/>
                <w:sz w:val="16"/>
                <w:szCs w:val="16"/>
                <w:lang w:eastAsia="pl-PL"/>
              </w:rPr>
              <w:t>na  ww.  wniosek  przygotowano i wysłano dokument o numerze 9/2023. Z wniosku wynikało, że  odpady  pochodziły z gospodarstw domowych,  natomiast Firma DREXIT w dniu 29 grudnia 2023 r. przesłała drogą mailową prośbę o skorygowanie dokumentu, korekta dotyczyła źródła pochodzenia o</w:t>
            </w:r>
            <w:r>
              <w:rPr>
                <w:rFonts w:eastAsia="Times New Roman" w:cstheme="minorHAnsi"/>
                <w:sz w:val="16"/>
                <w:szCs w:val="16"/>
                <w:lang w:eastAsia="pl-PL"/>
              </w:rPr>
              <w:t xml:space="preserve">dpadów – odpady nie pochodziły </w:t>
            </w:r>
            <w:r w:rsidRPr="00330DDC">
              <w:rPr>
                <w:rFonts w:eastAsia="Times New Roman" w:cstheme="minorHAnsi"/>
                <w:sz w:val="16"/>
                <w:szCs w:val="16"/>
                <w:lang w:eastAsia="pl-PL"/>
              </w:rPr>
              <w:t xml:space="preserve">z gospodarstw domowych. Przygotowano korektę – 9/2023 KOREKTA, gdzie adresatem dokumentu jest Organizacja Odzysku Opakowań REKOPOL. Wytwórnia Papieru Toaletowego EKO-KLAN sp. z o. o. w dniu 26 kwietnia </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sidRPr="00330DDC">
              <w:rPr>
                <w:rFonts w:eastAsia="Times New Roman" w:cstheme="minorHAnsi"/>
                <w:sz w:val="16"/>
                <w:szCs w:val="16"/>
                <w:lang w:eastAsia="pl-PL"/>
              </w:rPr>
              <w:t>2024 r. przedłożyła brakujący egzemplarz C dokumentu DPR o numerze ewidencyjnym 9/2023 KOREKTA.</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Pr>
                <w:rFonts w:eastAsia="Times New Roman" w:cstheme="minorHAnsi"/>
                <w:sz w:val="16"/>
                <w:szCs w:val="16"/>
                <w:lang w:eastAsia="pl-PL"/>
              </w:rPr>
              <w:t>4.</w:t>
            </w:r>
            <w:r w:rsidRPr="00330DDC">
              <w:rPr>
                <w:rFonts w:eastAsia="Times New Roman" w:cstheme="minorHAnsi"/>
                <w:sz w:val="16"/>
                <w:szCs w:val="16"/>
                <w:lang w:eastAsia="pl-PL"/>
              </w:rPr>
              <w:t>Kontrola wykazała, iż Spółka w sprawozdaniach o  produktach, opakowaniac</w:t>
            </w:r>
            <w:r>
              <w:rPr>
                <w:rFonts w:eastAsia="Times New Roman" w:cstheme="minorHAnsi"/>
                <w:sz w:val="16"/>
                <w:szCs w:val="16"/>
                <w:lang w:eastAsia="pl-PL"/>
              </w:rPr>
              <w:t xml:space="preserve">h </w:t>
            </w:r>
            <w:r w:rsidRPr="00330DDC">
              <w:rPr>
                <w:rFonts w:eastAsia="Times New Roman" w:cstheme="minorHAnsi"/>
                <w:sz w:val="16"/>
                <w:szCs w:val="16"/>
                <w:lang w:eastAsia="pl-PL"/>
              </w:rPr>
              <w:t xml:space="preserve">i o gospodarowaniu odpadami z nich powstającymi za lata 2021-2023 nie wykazywała wytwarzania opakowań z papieru i tektury. Podmiot w dniu 3 czerwca 2024  r. przedłożył korekty sprawozdań o produktach, opakowaniach </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sidRPr="00330DDC">
              <w:rPr>
                <w:rFonts w:eastAsia="Times New Roman" w:cstheme="minorHAnsi"/>
                <w:sz w:val="16"/>
                <w:szCs w:val="16"/>
                <w:lang w:eastAsia="pl-PL"/>
              </w:rPr>
              <w:t xml:space="preserve">i o gospodarowaniu odpadami z nich powstającymi za lata 2021-2023 obejmujące przedmiotowy zakres. </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Pr>
                <w:rFonts w:eastAsia="Times New Roman" w:cstheme="minorHAnsi"/>
                <w:sz w:val="16"/>
                <w:szCs w:val="16"/>
                <w:lang w:eastAsia="pl-PL"/>
              </w:rPr>
              <w:t>5.</w:t>
            </w:r>
            <w:r w:rsidRPr="00330DDC">
              <w:rPr>
                <w:rFonts w:eastAsia="Times New Roman" w:cstheme="minorHAnsi"/>
                <w:sz w:val="16"/>
                <w:szCs w:val="16"/>
                <w:lang w:eastAsia="pl-PL"/>
              </w:rPr>
              <w:t>Część  kart (rola przejmującego)</w:t>
            </w:r>
            <w:r>
              <w:rPr>
                <w:rFonts w:eastAsia="Times New Roman" w:cstheme="minorHAnsi"/>
                <w:sz w:val="16"/>
                <w:szCs w:val="16"/>
                <w:lang w:eastAsia="pl-PL"/>
              </w:rPr>
              <w:t xml:space="preserve"> nie posiada statusu końcowego </w:t>
            </w:r>
            <w:r w:rsidRPr="00330DDC">
              <w:rPr>
                <w:rFonts w:eastAsia="Times New Roman" w:cstheme="minorHAnsi"/>
                <w:sz w:val="16"/>
                <w:szCs w:val="16"/>
                <w:lang w:eastAsia="pl-PL"/>
              </w:rPr>
              <w:t>tzn. potwierdzonego transportu. Zgodnie  z  art.  69  ust.  3b. ustawy z dnia 14 grudnia 2012  r. o odpadach transportujący odpady potwierdza transport   odpadów   w   Bazie   danych o produktach i opakowaniach oraz o  gospodarce  odpadami  niezwłocznie po zakończeniu transportu.</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Pr>
                <w:rFonts w:eastAsia="Times New Roman" w:cstheme="minorHAnsi"/>
                <w:sz w:val="16"/>
                <w:szCs w:val="16"/>
                <w:lang w:eastAsia="pl-PL"/>
              </w:rPr>
              <w:t>6.</w:t>
            </w:r>
            <w:r w:rsidRPr="00330DDC">
              <w:rPr>
                <w:rFonts w:eastAsia="Times New Roman" w:cstheme="minorHAnsi"/>
                <w:sz w:val="16"/>
                <w:szCs w:val="16"/>
                <w:lang w:eastAsia="pl-PL"/>
              </w:rPr>
              <w:t>W la</w:t>
            </w:r>
            <w:r>
              <w:rPr>
                <w:rFonts w:eastAsia="Times New Roman" w:cstheme="minorHAnsi"/>
                <w:sz w:val="16"/>
                <w:szCs w:val="16"/>
                <w:lang w:eastAsia="pl-PL"/>
              </w:rPr>
              <w:t xml:space="preserve">tach 2021-2022 stwierdzono brak </w:t>
            </w:r>
            <w:r w:rsidRPr="00330DDC">
              <w:rPr>
                <w:rFonts w:eastAsia="Times New Roman" w:cstheme="minorHAnsi"/>
                <w:sz w:val="16"/>
                <w:szCs w:val="16"/>
                <w:lang w:eastAsia="pl-PL"/>
              </w:rPr>
              <w:t xml:space="preserve">systematyczności w dokonywaniu wpisów </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sidRPr="00330DDC">
              <w:rPr>
                <w:rFonts w:eastAsia="Times New Roman" w:cstheme="minorHAnsi"/>
                <w:sz w:val="16"/>
                <w:szCs w:val="16"/>
                <w:lang w:eastAsia="pl-PL"/>
              </w:rPr>
              <w:t>w zakresie przetwarzanych odpadów. Zgodnie z</w:t>
            </w:r>
            <w:r>
              <w:rPr>
                <w:rFonts w:eastAsia="Times New Roman" w:cstheme="minorHAnsi"/>
                <w:sz w:val="16"/>
                <w:szCs w:val="16"/>
                <w:lang w:eastAsia="pl-PL"/>
              </w:rPr>
              <w:t xml:space="preserve"> art. 66. ust. 1 ustawy z dnia </w:t>
            </w:r>
            <w:r w:rsidRPr="00330DDC">
              <w:rPr>
                <w:rFonts w:eastAsia="Times New Roman" w:cstheme="minorHAnsi"/>
                <w:sz w:val="16"/>
                <w:szCs w:val="16"/>
                <w:lang w:eastAsia="pl-PL"/>
              </w:rPr>
              <w:t>14 grudnia 2012  r. o odpadach  -  posiadacz odpadów jest  obowiązany do  prowadzenia na bieżąco ich ilościowej i jakościowej ewidencji zgodnie z katalogiem odpadów.</w:t>
            </w:r>
          </w:p>
          <w:p w:rsidR="00A72592" w:rsidRPr="00330DDC" w:rsidRDefault="00A72592" w:rsidP="00A72592">
            <w:pPr>
              <w:pStyle w:val="Akapitzlist"/>
              <w:spacing w:after="0" w:line="240" w:lineRule="auto"/>
              <w:ind w:left="120"/>
              <w:rPr>
                <w:rFonts w:eastAsia="Times New Roman" w:cstheme="minorHAnsi"/>
                <w:sz w:val="16"/>
                <w:szCs w:val="16"/>
                <w:lang w:eastAsia="pl-PL"/>
              </w:rPr>
            </w:pPr>
            <w:r>
              <w:rPr>
                <w:rFonts w:eastAsia="Times New Roman" w:cstheme="minorHAnsi"/>
                <w:sz w:val="16"/>
                <w:szCs w:val="16"/>
                <w:lang w:eastAsia="pl-PL"/>
              </w:rPr>
              <w:t>7.</w:t>
            </w:r>
            <w:r w:rsidRPr="00330DDC">
              <w:rPr>
                <w:rFonts w:eastAsia="Times New Roman" w:cstheme="minorHAnsi"/>
                <w:sz w:val="16"/>
                <w:szCs w:val="16"/>
                <w:lang w:eastAsia="pl-PL"/>
              </w:rPr>
              <w:t>Wpis w Rejestrze BDO Spółki Wytwórni</w:t>
            </w:r>
            <w:r>
              <w:rPr>
                <w:rFonts w:eastAsia="Times New Roman" w:cstheme="minorHAnsi"/>
                <w:sz w:val="16"/>
                <w:szCs w:val="16"/>
                <w:lang w:eastAsia="pl-PL"/>
              </w:rPr>
              <w:t xml:space="preserve">a Papieru Toaletowego EKO-KLAN </w:t>
            </w:r>
            <w:r w:rsidRPr="00330DDC">
              <w:rPr>
                <w:rFonts w:eastAsia="Times New Roman" w:cstheme="minorHAnsi"/>
                <w:sz w:val="16"/>
                <w:szCs w:val="16"/>
                <w:lang w:eastAsia="pl-PL"/>
              </w:rPr>
              <w:t xml:space="preserve">sp. z o. o. nie zawierał informacji o prowadzonej działalności w zakresie wytwarzania opakowań z papieru i tektury. Podmiot w </w:t>
            </w:r>
            <w:r w:rsidRPr="00330DDC">
              <w:rPr>
                <w:rFonts w:eastAsia="Times New Roman" w:cstheme="minorHAnsi"/>
                <w:sz w:val="16"/>
                <w:szCs w:val="16"/>
                <w:lang w:eastAsia="pl-PL"/>
              </w:rPr>
              <w:lastRenderedPageBreak/>
              <w:t>dniu 15 maja 2024 r. złożył wniosek aktualizacyjny w ww. zakresie, który został zweryfikowany pozytywnie.</w:t>
            </w:r>
          </w:p>
        </w:tc>
        <w:tc>
          <w:tcPr>
            <w:tcW w:w="1461"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1869" w:type="dxa"/>
            <w:shd w:val="clear" w:color="auto" w:fill="DEF2F8"/>
          </w:tcPr>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72592" w:rsidRPr="00734BB8" w:rsidTr="008B01B2">
        <w:trPr>
          <w:tblCellSpacing w:w="15" w:type="dxa"/>
        </w:trPr>
        <w:tc>
          <w:tcPr>
            <w:tcW w:w="369"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11</w:t>
            </w:r>
            <w:r>
              <w:rPr>
                <w:rFonts w:eastAsia="Times New Roman" w:cstheme="minorHAnsi"/>
                <w:sz w:val="16"/>
                <w:szCs w:val="16"/>
                <w:lang w:eastAsia="pl-PL"/>
              </w:rPr>
              <w:t>.</w:t>
            </w:r>
          </w:p>
        </w:tc>
        <w:tc>
          <w:tcPr>
            <w:tcW w:w="1393"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sidRPr="00FA3844">
              <w:rPr>
                <w:rFonts w:eastAsia="Times New Roman" w:cstheme="minorHAnsi"/>
                <w:sz w:val="16"/>
                <w:szCs w:val="16"/>
                <w:lang w:eastAsia="pl-PL"/>
              </w:rPr>
              <w:t>DSI-IV.1710.9.2024</w:t>
            </w:r>
          </w:p>
        </w:tc>
        <w:tc>
          <w:tcPr>
            <w:tcW w:w="1408" w:type="dxa"/>
            <w:shd w:val="clear" w:color="auto" w:fill="FFFFFF" w:themeFill="background1"/>
          </w:tcPr>
          <w:p w:rsidR="00A72592" w:rsidRPr="00FA3844" w:rsidRDefault="00A72592" w:rsidP="00A72592">
            <w:pPr>
              <w:spacing w:after="0" w:line="240" w:lineRule="auto"/>
              <w:rPr>
                <w:rFonts w:eastAsia="Times New Roman" w:cstheme="minorHAnsi"/>
                <w:sz w:val="16"/>
                <w:szCs w:val="16"/>
                <w:lang w:eastAsia="pl-PL"/>
              </w:rPr>
            </w:pPr>
            <w:r w:rsidRPr="00FA3844">
              <w:rPr>
                <w:rFonts w:eastAsia="Times New Roman" w:cstheme="minorHAnsi"/>
                <w:sz w:val="16"/>
                <w:szCs w:val="16"/>
                <w:lang w:eastAsia="pl-PL"/>
              </w:rPr>
              <w:t xml:space="preserve">JESTIC CYKOWIAK Sp. z o.o. (dawniej: „JESTIC J.K. CYKOWIAK S. M. CYKOWIAK” Sp. j.), Krąplewo, ul. 28 Grudnia 43/45, 62-060 Stęszew - zakład  w  miejscowości  Dębno, </w:t>
            </w:r>
          </w:p>
          <w:p w:rsidR="00A72592" w:rsidRPr="00A53475" w:rsidRDefault="00A72592" w:rsidP="00A72592">
            <w:pPr>
              <w:spacing w:after="0" w:line="240" w:lineRule="auto"/>
              <w:rPr>
                <w:rFonts w:eastAsia="Times New Roman" w:cstheme="minorHAnsi"/>
                <w:sz w:val="16"/>
                <w:szCs w:val="16"/>
                <w:lang w:eastAsia="pl-PL"/>
              </w:rPr>
            </w:pPr>
            <w:r w:rsidRPr="00FA3844">
              <w:rPr>
                <w:rFonts w:eastAsia="Times New Roman" w:cstheme="minorHAnsi"/>
                <w:sz w:val="16"/>
                <w:szCs w:val="16"/>
                <w:lang w:eastAsia="pl-PL"/>
              </w:rPr>
              <w:t>przy  ul.  Powstańców  Wlkp. 30B  i  32b  (dawniej: ul. Podgórna 2 i 29)</w:t>
            </w:r>
          </w:p>
        </w:tc>
        <w:tc>
          <w:tcPr>
            <w:tcW w:w="2174" w:type="dxa"/>
            <w:shd w:val="clear" w:color="auto" w:fill="FFFFFF" w:themeFill="background1"/>
          </w:tcPr>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planowa</w:t>
            </w:r>
            <w:r w:rsidRPr="00A53475">
              <w:rPr>
                <w:rFonts w:eastAsia="Times New Roman" w:cstheme="minorHAnsi"/>
                <w:sz w:val="16"/>
                <w:szCs w:val="16"/>
                <w:lang w:eastAsia="pl-PL"/>
              </w:rPr>
              <w:t xml:space="preserve">  w zakresie:</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w zakresie opłaty produktowej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72592" w:rsidRPr="00AB691B"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w:t>
            </w:r>
            <w:r>
              <w:rPr>
                <w:rFonts w:eastAsia="Times New Roman" w:cstheme="minorHAnsi"/>
                <w:sz w:val="16"/>
                <w:szCs w:val="16"/>
                <w:lang w:eastAsia="pl-PL"/>
              </w:rPr>
              <w:br/>
            </w:r>
            <w:r w:rsidRPr="00AB691B">
              <w:rPr>
                <w:rFonts w:eastAsia="Times New Roman" w:cstheme="minorHAnsi"/>
                <w:sz w:val="16"/>
                <w:szCs w:val="16"/>
                <w:lang w:eastAsia="pl-PL"/>
              </w:rPr>
              <w:t>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72592" w:rsidRPr="009226C7" w:rsidRDefault="00A72592" w:rsidP="00A72592">
            <w:pPr>
              <w:pStyle w:val="Akapitzlist"/>
              <w:spacing w:after="0" w:line="276" w:lineRule="auto"/>
              <w:ind w:left="102"/>
              <w:rPr>
                <w:rFonts w:eastAsia="Times New Roman" w:cstheme="minorHAnsi"/>
                <w:sz w:val="16"/>
                <w:szCs w:val="16"/>
                <w:lang w:eastAsia="pl-PL"/>
              </w:rPr>
            </w:pPr>
          </w:p>
        </w:tc>
        <w:tc>
          <w:tcPr>
            <w:tcW w:w="1576" w:type="dxa"/>
            <w:shd w:val="clear" w:color="auto" w:fill="FFFFFF" w:themeFill="background1"/>
          </w:tcPr>
          <w:p w:rsidR="00A72592" w:rsidRDefault="00A72592" w:rsidP="00A72592">
            <w:pPr>
              <w:spacing w:after="0" w:line="240" w:lineRule="auto"/>
              <w:rPr>
                <w:rFonts w:eastAsia="Times New Roman" w:cstheme="minorHAnsi"/>
                <w:sz w:val="16"/>
                <w:szCs w:val="16"/>
                <w:lang w:eastAsia="pl-PL"/>
              </w:rPr>
            </w:pPr>
            <w:r w:rsidRPr="00FA3844">
              <w:rPr>
                <w:rFonts w:eastAsia="Times New Roman" w:cstheme="minorHAnsi"/>
                <w:sz w:val="16"/>
                <w:szCs w:val="16"/>
                <w:lang w:eastAsia="pl-PL"/>
              </w:rPr>
              <w:t xml:space="preserve">23 kwietnia 2024 r. </w:t>
            </w:r>
            <w:r>
              <w:rPr>
                <w:rFonts w:eastAsia="Times New Roman" w:cstheme="minorHAnsi"/>
                <w:sz w:val="16"/>
                <w:szCs w:val="16"/>
                <w:lang w:eastAsia="pl-PL"/>
              </w:rPr>
              <w:t>–</w:t>
            </w:r>
          </w:p>
          <w:p w:rsidR="00A72592" w:rsidRPr="00FA3844"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30 k</w:t>
            </w:r>
            <w:r w:rsidRPr="00FA3844">
              <w:rPr>
                <w:rFonts w:eastAsia="Times New Roman" w:cstheme="minorHAnsi"/>
                <w:sz w:val="16"/>
                <w:szCs w:val="16"/>
                <w:lang w:eastAsia="pl-PL"/>
              </w:rPr>
              <w:t>wietnia 2024 r.</w:t>
            </w:r>
          </w:p>
        </w:tc>
        <w:tc>
          <w:tcPr>
            <w:tcW w:w="3746" w:type="dxa"/>
            <w:shd w:val="clear" w:color="auto" w:fill="FFFFFF" w:themeFill="background1"/>
          </w:tcPr>
          <w:p w:rsidR="00A72592" w:rsidRPr="00FA3844" w:rsidRDefault="00A72592" w:rsidP="00A72592">
            <w:pPr>
              <w:spacing w:after="0"/>
              <w:rPr>
                <w:rFonts w:eastAsia="Times New Roman" w:cstheme="minorHAnsi"/>
                <w:sz w:val="16"/>
                <w:szCs w:val="16"/>
                <w:lang w:eastAsia="pl-PL"/>
              </w:rPr>
            </w:pPr>
            <w:r>
              <w:rPr>
                <w:rFonts w:eastAsia="Times New Roman" w:cstheme="minorHAnsi"/>
                <w:sz w:val="16"/>
                <w:szCs w:val="16"/>
                <w:lang w:eastAsia="pl-PL"/>
              </w:rPr>
              <w:t>1.</w:t>
            </w:r>
            <w:r w:rsidRPr="00D52697">
              <w:rPr>
                <w:rFonts w:eastAsia="Times New Roman" w:cstheme="minorHAnsi"/>
                <w:sz w:val="16"/>
                <w:szCs w:val="16"/>
                <w:lang w:eastAsia="pl-PL"/>
              </w:rPr>
              <w:t xml:space="preserve">Z zestawienia przygotowanego przez kontrolowany Podmiot wynika, iż dokumenty DPR o numerach ewidencyjnych: R/11/21-opak, R/02/22-opak-korekta, R/09/22-opak, R/20/22-opak, R/29/22-opak, R/36/22-opak, R/08/23-opak, R/22/23-opak, R/23/23-opak,  R/47/23-opak,  R/53/23-opak miały potwierdzać pochodzenie odpadów z gospodarstw domowych i nie zostały przekazane Marszałkowi Województwa  Wielkopolskiego. Zgodnie z art. 23 ust. 10a i 10b ustawy z dnia 13 czerwca 2013  r.  o  gospodarce  opakowaniami i odpadami opakowaniowymi - w przypadku odpadów opakowaniowych pochodzących wyłącznie z gospodarstw domowych przedsiębiorca prowadzący recykling lub inny niż recykling proces odzysku odpadów opakowaniowych wystawia dokumenty DPR w czterech egzemplarzach, z czego jeden egzemplarz jest przeznaczony dla przedsiębiorcy wystawiającego  dokument,  a  pozostałe  trzy  egzemplarze  –  dla  wnioskodawcy. Wnioskodawca uzupełnia trzy egzemplarze dokumentu DPR, nie później niż  2  miesiące  po  upływie  kwartału, w którym odpady opakowaniowe zostały przekazane  do  recyklingu  lub  innego niż recykling procesu odzysku, wpisując wprowadzającego  produkty w opakowaniach, organizację odzysku opakowań albo organizację samorządu gospodarczego i niezwłocznie przekazuje jeden egzemplarz dokumentu wpisanemu podmiotowi. Drugi egzemplarz dokumentu, w terminie 30 dni od upływu kwartału, w którym został uzupełniony, wnioskodawca przekazuje marszałkowi województwa właściwemu ze względu na miejsce prowadzenia działalności przez prowadzącego recykling lub inny niż recykling proces odzysku odpadów opakowaniowych, natomiast trzeci egzemplarz zachowuje dla siebie.   Ponadto, dokumenty  DPR  o   numerach   ewidencyjnych   R/05/22-opak-korekta oraz R/07/22-opak-korekta nie potwierdzały pochodzenia odpadów z gospodarstw domowych i nie zostały przekazane Marszałkowi Województwa Wielkopolskiego przez Podmiot. Spółka nie przedłożyła potwierdzenia nadania/odbioru przedmiotowych dokumentów. </w:t>
            </w:r>
          </w:p>
          <w:p w:rsidR="00A72592" w:rsidRPr="00D52697" w:rsidRDefault="00A72592" w:rsidP="00A72592">
            <w:pPr>
              <w:pStyle w:val="Akapitzlist"/>
              <w:tabs>
                <w:tab w:val="left" w:pos="600"/>
              </w:tabs>
              <w:spacing w:after="0"/>
              <w:ind w:left="0"/>
              <w:rPr>
                <w:rFonts w:eastAsia="Times New Roman" w:cstheme="minorHAnsi"/>
                <w:sz w:val="16"/>
                <w:szCs w:val="16"/>
                <w:lang w:eastAsia="pl-PL"/>
              </w:rPr>
            </w:pPr>
            <w:r>
              <w:rPr>
                <w:rFonts w:eastAsia="Times New Roman" w:cstheme="minorHAnsi"/>
                <w:sz w:val="16"/>
                <w:szCs w:val="16"/>
                <w:lang w:eastAsia="pl-PL"/>
              </w:rPr>
              <w:lastRenderedPageBreak/>
              <w:t xml:space="preserve">2. </w:t>
            </w:r>
            <w:r w:rsidRPr="00FA3844">
              <w:rPr>
                <w:rFonts w:eastAsia="Times New Roman" w:cstheme="minorHAnsi"/>
                <w:sz w:val="16"/>
                <w:szCs w:val="16"/>
                <w:lang w:eastAsia="pl-PL"/>
              </w:rPr>
              <w:t>Dokumenty DPR potwierdzające recykling odpadów opakowaniowych pochodzących wyłącznie z gospodarstw domowych, o numerach ewidencyjnych: R/11/21-opak, R/09/22-opak, R/20/22-opak, R/29/22-opak, R/36/22-opak, R/08/23</w:t>
            </w:r>
            <w:r w:rsidRPr="00D52697">
              <w:rPr>
                <w:rFonts w:eastAsia="Times New Roman" w:cstheme="minorHAnsi"/>
                <w:sz w:val="16"/>
                <w:szCs w:val="16"/>
                <w:lang w:eastAsia="pl-PL"/>
              </w:rPr>
              <w:t>-opak,  R/22/23-opak, R/23/23-opak, R/47/23-opak, R/53/23-opak wystawione zostały  w  oparciu o wniosek podmiotu niebędącego podmiotem uprawnionym do  wnioskowania o ten rodzaj dokumentów, o którym mowa w art. 23 ust. 5 ustawy z dnia 13 czerwca 2013 r. o gospodarce opakowaniami i odpadamiopakowaniowymi. Przedmiotowe dokumenty nie mogą zatem stanowić podstawy do potwierdzania realizacji recyklingu odpadów opakowaniowych pochodzących z gospodarstw domowych.</w:t>
            </w:r>
          </w:p>
          <w:p w:rsidR="00A72592" w:rsidRPr="00FA3844" w:rsidRDefault="00A72592" w:rsidP="00A72592">
            <w:pPr>
              <w:spacing w:after="0"/>
              <w:rPr>
                <w:rFonts w:eastAsia="Times New Roman" w:cstheme="minorHAnsi"/>
                <w:sz w:val="16"/>
                <w:szCs w:val="16"/>
                <w:lang w:eastAsia="pl-PL"/>
              </w:rPr>
            </w:pPr>
            <w:r>
              <w:rPr>
                <w:rFonts w:eastAsia="Times New Roman" w:cstheme="minorHAnsi"/>
                <w:sz w:val="16"/>
                <w:szCs w:val="16"/>
                <w:lang w:eastAsia="pl-PL"/>
              </w:rPr>
              <w:t xml:space="preserve">3. </w:t>
            </w:r>
            <w:r w:rsidRPr="00FA3844">
              <w:rPr>
                <w:rFonts w:eastAsia="Times New Roman" w:cstheme="minorHAnsi"/>
                <w:sz w:val="16"/>
                <w:szCs w:val="16"/>
                <w:lang w:eastAsia="pl-PL"/>
              </w:rPr>
              <w:t>Wśród kontrolowanych dokumentów, były karty nie zawierające statusu końcowego tzn. potwierdzonego transportu. Zgodnie  z  art.  69  ust.  3b.  ustawy  z  dnia 14 grudnia 2012 r. o odpadach transportujący odpady potwierdza transport odpadów w Bazie danych o produktach i opakowaniach oraz o gospodarce odpadami niezwłocznie po zakończeniu transportu. Ponadto, w kartach ewidencji odpadów wskazano inne daty przekazania odpadów/daty  rozpoczęcia  transportu niż wynika to ze zweryfikowanych kart przekazania odpadów.</w:t>
            </w:r>
          </w:p>
          <w:p w:rsidR="00A72592" w:rsidRPr="00D108BA" w:rsidRDefault="00A72592" w:rsidP="00A72592">
            <w:pPr>
              <w:pStyle w:val="Akapitzlist"/>
              <w:spacing w:after="0"/>
              <w:ind w:left="105"/>
              <w:rPr>
                <w:rFonts w:eastAsia="Times New Roman" w:cstheme="minorHAnsi"/>
                <w:sz w:val="16"/>
                <w:szCs w:val="16"/>
                <w:lang w:eastAsia="pl-PL"/>
              </w:rPr>
            </w:pPr>
          </w:p>
        </w:tc>
        <w:tc>
          <w:tcPr>
            <w:tcW w:w="1461"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lastRenderedPageBreak/>
              <w:t>Tak</w:t>
            </w:r>
          </w:p>
        </w:tc>
        <w:tc>
          <w:tcPr>
            <w:tcW w:w="1869" w:type="dxa"/>
            <w:shd w:val="clear" w:color="auto" w:fill="FFFFFF" w:themeFill="background1"/>
          </w:tcPr>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A72592" w:rsidRPr="00A53475" w:rsidRDefault="00A72592" w:rsidP="00A72592">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72592" w:rsidRPr="00734BB8" w:rsidTr="008B01B2">
        <w:trPr>
          <w:tblCellSpacing w:w="15" w:type="dxa"/>
        </w:trPr>
        <w:tc>
          <w:tcPr>
            <w:tcW w:w="369"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12</w:t>
            </w:r>
            <w:r>
              <w:rPr>
                <w:rFonts w:eastAsia="Times New Roman" w:cstheme="minorHAnsi"/>
                <w:sz w:val="16"/>
                <w:szCs w:val="16"/>
                <w:lang w:eastAsia="pl-PL"/>
              </w:rPr>
              <w:t>.</w:t>
            </w:r>
          </w:p>
        </w:tc>
        <w:tc>
          <w:tcPr>
            <w:tcW w:w="1393"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sidRPr="008D4525">
              <w:rPr>
                <w:rFonts w:eastAsia="Times New Roman" w:cstheme="minorHAnsi"/>
                <w:sz w:val="16"/>
                <w:szCs w:val="16"/>
                <w:lang w:eastAsia="pl-PL"/>
              </w:rPr>
              <w:t>DSI-IV.1710.17.2024</w:t>
            </w:r>
          </w:p>
        </w:tc>
        <w:tc>
          <w:tcPr>
            <w:tcW w:w="1408" w:type="dxa"/>
            <w:shd w:val="clear" w:color="auto" w:fill="DEF2F8"/>
          </w:tcPr>
          <w:p w:rsidR="00A72592" w:rsidRPr="008D4525" w:rsidRDefault="00A72592" w:rsidP="00A72592">
            <w:pPr>
              <w:spacing w:after="0" w:line="240" w:lineRule="auto"/>
              <w:rPr>
                <w:rFonts w:eastAsia="Times New Roman" w:cstheme="minorHAnsi"/>
                <w:sz w:val="16"/>
                <w:szCs w:val="16"/>
                <w:lang w:eastAsia="pl-PL"/>
              </w:rPr>
            </w:pPr>
            <w:r w:rsidRPr="008D4525">
              <w:rPr>
                <w:rFonts w:eastAsia="Times New Roman" w:cstheme="minorHAnsi"/>
                <w:sz w:val="16"/>
                <w:szCs w:val="16"/>
                <w:lang w:eastAsia="pl-PL"/>
              </w:rPr>
              <w:t xml:space="preserve">EUROFOL Sp. z o.o.         </w:t>
            </w:r>
          </w:p>
          <w:p w:rsidR="00A72592" w:rsidRDefault="00A72592" w:rsidP="00A72592">
            <w:pPr>
              <w:spacing w:after="0" w:line="240" w:lineRule="auto"/>
              <w:rPr>
                <w:rFonts w:eastAsia="Times New Roman" w:cstheme="minorHAnsi"/>
                <w:sz w:val="16"/>
                <w:szCs w:val="16"/>
                <w:lang w:eastAsia="pl-PL"/>
              </w:rPr>
            </w:pPr>
            <w:r w:rsidRPr="008D4525">
              <w:rPr>
                <w:rFonts w:eastAsia="Times New Roman" w:cstheme="minorHAnsi"/>
                <w:sz w:val="16"/>
                <w:szCs w:val="16"/>
                <w:lang w:eastAsia="pl-PL"/>
              </w:rPr>
              <w:t xml:space="preserve">ul. Jasielska 8C, </w:t>
            </w:r>
          </w:p>
          <w:p w:rsidR="00A72592" w:rsidRPr="00A53475" w:rsidRDefault="00A72592" w:rsidP="00A72592">
            <w:pPr>
              <w:spacing w:after="0" w:line="240" w:lineRule="auto"/>
              <w:rPr>
                <w:rFonts w:eastAsia="Times New Roman" w:cstheme="minorHAnsi"/>
                <w:sz w:val="16"/>
                <w:szCs w:val="16"/>
                <w:lang w:eastAsia="pl-PL"/>
              </w:rPr>
            </w:pPr>
            <w:r w:rsidRPr="008D4525">
              <w:rPr>
                <w:rFonts w:eastAsia="Times New Roman" w:cstheme="minorHAnsi"/>
                <w:sz w:val="16"/>
                <w:szCs w:val="16"/>
                <w:lang w:eastAsia="pl-PL"/>
              </w:rPr>
              <w:t>60-476 Poznań</w:t>
            </w:r>
          </w:p>
        </w:tc>
        <w:tc>
          <w:tcPr>
            <w:tcW w:w="2174" w:type="dxa"/>
            <w:shd w:val="clear" w:color="auto" w:fill="DEF2F8"/>
          </w:tcPr>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Kontrola </w:t>
            </w:r>
            <w:r>
              <w:rPr>
                <w:rFonts w:eastAsia="Times New Roman" w:cstheme="minorHAnsi"/>
                <w:sz w:val="16"/>
                <w:szCs w:val="16"/>
                <w:lang w:eastAsia="pl-PL"/>
              </w:rPr>
              <w:t>doraźna</w:t>
            </w:r>
            <w:r w:rsidRPr="00A53475">
              <w:rPr>
                <w:rFonts w:eastAsia="Times New Roman" w:cstheme="minorHAnsi"/>
                <w:sz w:val="16"/>
                <w:szCs w:val="16"/>
                <w:lang w:eastAsia="pl-PL"/>
              </w:rPr>
              <w:t xml:space="preserve">  w zakresie:</w:t>
            </w:r>
          </w:p>
          <w:p w:rsidR="00A72592" w:rsidRPr="008D4525" w:rsidRDefault="00A72592" w:rsidP="00A72592">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24 kwietnia 2009 r. o bateriach i akumulatorach w latach 2019-2023,</w:t>
            </w:r>
          </w:p>
          <w:p w:rsidR="00A72592" w:rsidRPr="008D4525" w:rsidRDefault="00A72592" w:rsidP="00A72592">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13 czerwca 2013 r. o gospodarce opakowaniami i odpadami opakowaniowymi w latach 2019-2023,</w:t>
            </w:r>
          </w:p>
          <w:p w:rsidR="00A72592" w:rsidRPr="008D4525" w:rsidRDefault="00A72592" w:rsidP="00A72592">
            <w:pPr>
              <w:pStyle w:val="Akapitzlist"/>
              <w:numPr>
                <w:ilvl w:val="0"/>
                <w:numId w:val="2"/>
              </w:numPr>
              <w:spacing w:after="0" w:line="276" w:lineRule="auto"/>
              <w:ind w:left="229" w:hanging="218"/>
              <w:rPr>
                <w:rFonts w:eastAsia="Times New Roman" w:cstheme="minorHAnsi"/>
                <w:sz w:val="16"/>
                <w:szCs w:val="16"/>
                <w:lang w:eastAsia="pl-PL"/>
              </w:rPr>
            </w:pPr>
            <w:r w:rsidRPr="008D4525">
              <w:rPr>
                <w:rFonts w:eastAsia="Times New Roman" w:cstheme="minorHAnsi"/>
                <w:sz w:val="16"/>
                <w:szCs w:val="16"/>
                <w:lang w:eastAsia="pl-PL"/>
              </w:rPr>
              <w:lastRenderedPageBreak/>
              <w:t>realizacji przez podmiot obowiązków wynikających z ustawy z dnia 11 września 2015 r. o zużytym sprzęcie elektrycznym i elektronicznym w latach 2019-2023,</w:t>
            </w:r>
          </w:p>
          <w:p w:rsidR="00A72592" w:rsidRPr="008D4525" w:rsidRDefault="00A72592" w:rsidP="00A72592">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20 stycznia 2005 r. o recyklingu pojazdów wycofanych z eksploatacji w latach 2019-2023,</w:t>
            </w:r>
          </w:p>
          <w:p w:rsidR="00A72592" w:rsidRPr="00A72592" w:rsidRDefault="00A72592" w:rsidP="00A72592">
            <w:pPr>
              <w:pStyle w:val="Akapitzlist"/>
              <w:numPr>
                <w:ilvl w:val="0"/>
                <w:numId w:val="2"/>
              </w:numPr>
              <w:spacing w:after="0" w:line="276" w:lineRule="auto"/>
              <w:ind w:left="229" w:hanging="229"/>
              <w:rPr>
                <w:rFonts w:eastAsia="Times New Roman" w:cstheme="minorHAnsi"/>
                <w:sz w:val="16"/>
                <w:szCs w:val="16"/>
                <w:lang w:eastAsia="pl-PL"/>
              </w:rPr>
            </w:pPr>
            <w:r w:rsidRPr="008D4525">
              <w:rPr>
                <w:rFonts w:eastAsia="Times New Roman" w:cstheme="minorHAnsi"/>
                <w:sz w:val="16"/>
                <w:szCs w:val="16"/>
                <w:lang w:eastAsia="pl-PL"/>
              </w:rPr>
              <w:t>realizacji przez podmiot obowiązków wynikających z ustawy z dnia 11 maja 2001 r. o obowiązkach przedsiębiorców w zakresie gospodarowania niektórymi odpadami oraz o opłacie produktowej w latach 2019-2023.</w:t>
            </w:r>
          </w:p>
        </w:tc>
        <w:tc>
          <w:tcPr>
            <w:tcW w:w="1576" w:type="dxa"/>
            <w:shd w:val="clear" w:color="auto" w:fill="DEF2F8"/>
          </w:tcPr>
          <w:p w:rsidR="00A72592" w:rsidRDefault="00A72592" w:rsidP="00A72592">
            <w:pPr>
              <w:spacing w:after="0" w:line="240" w:lineRule="auto"/>
              <w:rPr>
                <w:rFonts w:eastAsia="Times New Roman" w:cstheme="minorHAnsi"/>
                <w:sz w:val="16"/>
                <w:szCs w:val="16"/>
                <w:lang w:eastAsia="pl-PL"/>
              </w:rPr>
            </w:pPr>
            <w:r w:rsidRPr="007E302F">
              <w:rPr>
                <w:rFonts w:eastAsia="Times New Roman" w:cstheme="minorHAnsi"/>
                <w:sz w:val="16"/>
                <w:szCs w:val="16"/>
                <w:lang w:eastAsia="pl-PL"/>
              </w:rPr>
              <w:lastRenderedPageBreak/>
              <w:t xml:space="preserve">5 czerwca 2024 r. </w:t>
            </w:r>
            <w:r>
              <w:rPr>
                <w:rFonts w:eastAsia="Times New Roman" w:cstheme="minorHAnsi"/>
                <w:sz w:val="16"/>
                <w:szCs w:val="16"/>
                <w:lang w:eastAsia="pl-PL"/>
              </w:rPr>
              <w:t>–</w:t>
            </w:r>
            <w:r w:rsidRPr="007E302F">
              <w:rPr>
                <w:rFonts w:eastAsia="Times New Roman" w:cstheme="minorHAnsi"/>
                <w:sz w:val="16"/>
                <w:szCs w:val="16"/>
                <w:lang w:eastAsia="pl-PL"/>
              </w:rPr>
              <w:t xml:space="preserve"> </w:t>
            </w:r>
          </w:p>
          <w:p w:rsidR="00A72592" w:rsidRPr="007E302F" w:rsidRDefault="00A72592" w:rsidP="00A72592">
            <w:pPr>
              <w:spacing w:after="0" w:line="240" w:lineRule="auto"/>
              <w:rPr>
                <w:rFonts w:eastAsia="Times New Roman" w:cstheme="minorHAnsi"/>
                <w:sz w:val="16"/>
                <w:szCs w:val="16"/>
                <w:lang w:eastAsia="pl-PL"/>
              </w:rPr>
            </w:pPr>
            <w:r w:rsidRPr="007E302F">
              <w:rPr>
                <w:rFonts w:eastAsia="Times New Roman" w:cstheme="minorHAnsi"/>
                <w:sz w:val="16"/>
                <w:szCs w:val="16"/>
                <w:lang w:eastAsia="pl-PL"/>
              </w:rPr>
              <w:t>12 czerwca 2024 r.</w:t>
            </w:r>
          </w:p>
        </w:tc>
        <w:tc>
          <w:tcPr>
            <w:tcW w:w="3746" w:type="dxa"/>
            <w:shd w:val="clear" w:color="auto" w:fill="DEF2F8"/>
          </w:tcPr>
          <w:p w:rsidR="00A72592" w:rsidRPr="00D108BA" w:rsidRDefault="00A72592" w:rsidP="00A72592">
            <w:pPr>
              <w:spacing w:after="0"/>
              <w:rPr>
                <w:rFonts w:eastAsia="Times New Roman" w:cstheme="minorHAnsi"/>
                <w:sz w:val="16"/>
                <w:szCs w:val="16"/>
                <w:lang w:eastAsia="pl-PL"/>
              </w:rPr>
            </w:pPr>
            <w:r>
              <w:rPr>
                <w:rFonts w:eastAsia="Times New Roman" w:cstheme="minorHAnsi"/>
                <w:sz w:val="16"/>
                <w:szCs w:val="16"/>
                <w:lang w:eastAsia="pl-PL"/>
              </w:rPr>
              <w:t xml:space="preserve">Odstąpiono od sporządzania wystąpienia pokontrolnego. </w:t>
            </w:r>
          </w:p>
        </w:tc>
        <w:tc>
          <w:tcPr>
            <w:tcW w:w="1461" w:type="dxa"/>
            <w:shd w:val="clear" w:color="auto" w:fill="DEF2F8"/>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DEF2F8"/>
          </w:tcPr>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A72592" w:rsidRPr="00A53475" w:rsidRDefault="00A72592" w:rsidP="00A72592">
            <w:pPr>
              <w:spacing w:after="0" w:line="240"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r w:rsidR="00A72592" w:rsidRPr="00A53475" w:rsidTr="008B01B2">
        <w:trPr>
          <w:tblCellSpacing w:w="15" w:type="dxa"/>
        </w:trPr>
        <w:tc>
          <w:tcPr>
            <w:tcW w:w="369"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13</w:t>
            </w:r>
            <w:r>
              <w:rPr>
                <w:rFonts w:eastAsia="Times New Roman" w:cstheme="minorHAnsi"/>
                <w:sz w:val="16"/>
                <w:szCs w:val="16"/>
                <w:lang w:eastAsia="pl-PL"/>
              </w:rPr>
              <w:t>.</w:t>
            </w:r>
          </w:p>
        </w:tc>
        <w:tc>
          <w:tcPr>
            <w:tcW w:w="1393"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sidRPr="00730268">
              <w:rPr>
                <w:rFonts w:cstheme="minorHAnsi"/>
                <w:sz w:val="16"/>
                <w:szCs w:val="16"/>
              </w:rPr>
              <w:t>DSI-IV.1710.18.2024</w:t>
            </w:r>
          </w:p>
        </w:tc>
        <w:tc>
          <w:tcPr>
            <w:tcW w:w="1408" w:type="dxa"/>
            <w:shd w:val="clear" w:color="auto" w:fill="FFFFFF" w:themeFill="background1"/>
          </w:tcPr>
          <w:p w:rsidR="00A72592" w:rsidRPr="00730268" w:rsidRDefault="00A72592" w:rsidP="00A72592">
            <w:pPr>
              <w:spacing w:after="0" w:line="240" w:lineRule="auto"/>
              <w:rPr>
                <w:rFonts w:cstheme="minorHAnsi"/>
                <w:sz w:val="16"/>
                <w:szCs w:val="16"/>
              </w:rPr>
            </w:pPr>
            <w:r w:rsidRPr="00730268">
              <w:rPr>
                <w:rFonts w:cstheme="minorHAnsi"/>
                <w:sz w:val="16"/>
                <w:szCs w:val="16"/>
              </w:rPr>
              <w:t>KABLONEX Sp. z o.o. (dawniej: KABLONEX NAWROCCY Sp. j.)</w:t>
            </w:r>
          </w:p>
          <w:p w:rsidR="00A72592" w:rsidRPr="00A53475" w:rsidRDefault="00A72592" w:rsidP="00A72592">
            <w:pPr>
              <w:spacing w:after="0" w:line="240" w:lineRule="auto"/>
              <w:rPr>
                <w:rFonts w:cstheme="minorHAnsi"/>
                <w:sz w:val="16"/>
                <w:szCs w:val="16"/>
              </w:rPr>
            </w:pPr>
            <w:r w:rsidRPr="00730268">
              <w:rPr>
                <w:rFonts w:cstheme="minorHAnsi"/>
                <w:sz w:val="16"/>
                <w:szCs w:val="16"/>
              </w:rPr>
              <w:t>Podanin 76, 64-800 Chodzież</w:t>
            </w:r>
          </w:p>
        </w:tc>
        <w:tc>
          <w:tcPr>
            <w:tcW w:w="2174" w:type="dxa"/>
            <w:shd w:val="clear" w:color="auto" w:fill="FFFFFF" w:themeFill="background1"/>
          </w:tcPr>
          <w:p w:rsidR="00A72592" w:rsidRPr="00A53475" w:rsidRDefault="00A72592" w:rsidP="00A72592">
            <w:pPr>
              <w:spacing w:after="0" w:line="276" w:lineRule="auto"/>
              <w:rPr>
                <w:rFonts w:eastAsia="Times New Roman" w:cstheme="minorHAnsi"/>
                <w:sz w:val="16"/>
                <w:szCs w:val="16"/>
                <w:lang w:eastAsia="pl-PL"/>
              </w:rPr>
            </w:pPr>
            <w:r>
              <w:rPr>
                <w:rFonts w:eastAsia="Times New Roman" w:cstheme="minorHAnsi"/>
                <w:sz w:val="16"/>
                <w:szCs w:val="16"/>
                <w:lang w:eastAsia="pl-PL"/>
              </w:rPr>
              <w:t>Kontrola planowa</w:t>
            </w:r>
            <w:r w:rsidRPr="00A53475">
              <w:rPr>
                <w:rFonts w:eastAsia="Times New Roman" w:cstheme="minorHAnsi"/>
                <w:sz w:val="16"/>
                <w:szCs w:val="16"/>
                <w:lang w:eastAsia="pl-PL"/>
              </w:rPr>
              <w:t xml:space="preserve"> w zakresie:</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7728BA">
              <w:rPr>
                <w:rFonts w:eastAsia="Times New Roman" w:cstheme="minorHAnsi"/>
                <w:sz w:val="16"/>
                <w:szCs w:val="16"/>
                <w:lang w:eastAsia="pl-PL"/>
              </w:rPr>
              <w:t>realizacji obowiązków podmiotu prowadzącego recykling lub inny niż recykling proces odzysku odpadów opakowaniowych, a także eksportującego odpady opakowaniowe oraz dokonującego wewnątrzwspólnotowej dostawy odpadów opakowaniowych za lata 20</w:t>
            </w:r>
            <w:r>
              <w:rPr>
                <w:rFonts w:eastAsia="Times New Roman" w:cstheme="minorHAnsi"/>
                <w:sz w:val="16"/>
                <w:szCs w:val="16"/>
                <w:lang w:eastAsia="pl-PL"/>
              </w:rPr>
              <w:t>21</w:t>
            </w:r>
            <w:r w:rsidRPr="007728BA">
              <w:rPr>
                <w:rFonts w:eastAsia="Times New Roman" w:cstheme="minorHAnsi"/>
                <w:sz w:val="16"/>
                <w:szCs w:val="16"/>
                <w:lang w:eastAsia="pl-PL"/>
              </w:rPr>
              <w:t xml:space="preserve"> - 202</w:t>
            </w:r>
            <w:r>
              <w:rPr>
                <w:rFonts w:eastAsia="Times New Roman" w:cstheme="minorHAnsi"/>
                <w:sz w:val="16"/>
                <w:szCs w:val="16"/>
                <w:lang w:eastAsia="pl-PL"/>
              </w:rPr>
              <w:t>3</w:t>
            </w:r>
            <w:r w:rsidRPr="00AB691B">
              <w:rPr>
                <w:rFonts w:eastAsia="Times New Roman" w:cstheme="minorHAnsi"/>
                <w:sz w:val="16"/>
                <w:szCs w:val="16"/>
                <w:lang w:eastAsia="pl-PL"/>
              </w:rPr>
              <w:t xml:space="preserve">, </w:t>
            </w:r>
          </w:p>
          <w:p w:rsidR="00A72592"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 xml:space="preserve">realizacji obowiązków w zakresie opłaty produktowej za </w:t>
            </w:r>
            <w:r w:rsidRPr="00AB691B">
              <w:rPr>
                <w:rFonts w:eastAsia="Times New Roman" w:cstheme="minorHAnsi"/>
                <w:sz w:val="16"/>
                <w:szCs w:val="16"/>
                <w:lang w:eastAsia="pl-PL"/>
              </w:rPr>
              <w:lastRenderedPageBreak/>
              <w:t>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 xml:space="preserve">3 </w:t>
            </w:r>
            <w:r w:rsidRPr="00AB691B">
              <w:rPr>
                <w:rFonts w:eastAsia="Times New Roman" w:cstheme="minorHAnsi"/>
                <w:sz w:val="16"/>
                <w:szCs w:val="16"/>
                <w:lang w:eastAsia="pl-PL"/>
              </w:rPr>
              <w:t>r.,</w:t>
            </w:r>
          </w:p>
          <w:p w:rsidR="00A72592" w:rsidRPr="00AB691B" w:rsidRDefault="00A72592" w:rsidP="00A72592">
            <w:pPr>
              <w:pStyle w:val="Akapitzlist"/>
              <w:numPr>
                <w:ilvl w:val="0"/>
                <w:numId w:val="2"/>
              </w:numPr>
              <w:spacing w:after="0" w:line="276" w:lineRule="auto"/>
              <w:ind w:left="102" w:hanging="102"/>
              <w:rPr>
                <w:rFonts w:eastAsia="Times New Roman" w:cstheme="minorHAnsi"/>
                <w:sz w:val="16"/>
                <w:szCs w:val="16"/>
                <w:lang w:eastAsia="pl-PL"/>
              </w:rPr>
            </w:pPr>
            <w:r w:rsidRPr="00AB691B">
              <w:rPr>
                <w:rFonts w:eastAsia="Times New Roman" w:cstheme="minorHAnsi"/>
                <w:sz w:val="16"/>
                <w:szCs w:val="16"/>
                <w:lang w:eastAsia="pl-PL"/>
              </w:rPr>
              <w:t>realizacji obowiązków podmiotu w zakresie gospodarki odpadami za okres                       od  1 stycznia 20</w:t>
            </w:r>
            <w:r>
              <w:rPr>
                <w:rFonts w:eastAsia="Times New Roman" w:cstheme="minorHAnsi"/>
                <w:sz w:val="16"/>
                <w:szCs w:val="16"/>
                <w:lang w:eastAsia="pl-PL"/>
              </w:rPr>
              <w:t>21</w:t>
            </w:r>
            <w:r w:rsidRPr="00AB691B">
              <w:rPr>
                <w:rFonts w:eastAsia="Times New Roman" w:cstheme="minorHAnsi"/>
                <w:sz w:val="16"/>
                <w:szCs w:val="16"/>
                <w:lang w:eastAsia="pl-PL"/>
              </w:rPr>
              <w:t xml:space="preserve"> r.  do 31 grudnia 202</w:t>
            </w:r>
            <w:r>
              <w:rPr>
                <w:rFonts w:eastAsia="Times New Roman" w:cstheme="minorHAnsi"/>
                <w:sz w:val="16"/>
                <w:szCs w:val="16"/>
                <w:lang w:eastAsia="pl-PL"/>
              </w:rPr>
              <w:t>3</w:t>
            </w:r>
            <w:r w:rsidRPr="00AB691B">
              <w:rPr>
                <w:rFonts w:eastAsia="Times New Roman" w:cstheme="minorHAnsi"/>
                <w:sz w:val="16"/>
                <w:szCs w:val="16"/>
                <w:lang w:eastAsia="pl-PL"/>
              </w:rPr>
              <w:t xml:space="preserve"> r.</w:t>
            </w:r>
          </w:p>
          <w:p w:rsidR="00A72592" w:rsidRPr="00A53475" w:rsidRDefault="00A72592" w:rsidP="00A72592">
            <w:pPr>
              <w:spacing w:after="0" w:line="240" w:lineRule="auto"/>
              <w:rPr>
                <w:rFonts w:eastAsia="Times New Roman" w:cstheme="minorHAnsi"/>
                <w:sz w:val="16"/>
                <w:szCs w:val="16"/>
                <w:lang w:eastAsia="pl-PL"/>
              </w:rPr>
            </w:pPr>
          </w:p>
        </w:tc>
        <w:tc>
          <w:tcPr>
            <w:tcW w:w="1576" w:type="dxa"/>
            <w:shd w:val="clear" w:color="auto" w:fill="FFFFFF" w:themeFill="background1"/>
          </w:tcPr>
          <w:p w:rsidR="00A72592" w:rsidRDefault="00A72592" w:rsidP="00A72592">
            <w:pPr>
              <w:spacing w:after="0" w:line="240" w:lineRule="auto"/>
              <w:rPr>
                <w:rFonts w:eastAsia="Times New Roman" w:cstheme="minorHAnsi"/>
                <w:sz w:val="16"/>
                <w:szCs w:val="16"/>
                <w:lang w:eastAsia="pl-PL"/>
              </w:rPr>
            </w:pPr>
            <w:r w:rsidRPr="00730268">
              <w:rPr>
                <w:rFonts w:eastAsia="Times New Roman" w:cstheme="minorHAnsi"/>
                <w:sz w:val="16"/>
                <w:szCs w:val="16"/>
                <w:lang w:eastAsia="pl-PL"/>
              </w:rPr>
              <w:lastRenderedPageBreak/>
              <w:t xml:space="preserve">12 czerwca 2024 r. </w:t>
            </w:r>
            <w:r>
              <w:rPr>
                <w:rFonts w:eastAsia="Times New Roman" w:cstheme="minorHAnsi"/>
                <w:sz w:val="16"/>
                <w:szCs w:val="16"/>
                <w:lang w:eastAsia="pl-PL"/>
              </w:rPr>
              <w:t>–</w:t>
            </w:r>
          </w:p>
          <w:p w:rsidR="00A72592" w:rsidRPr="00A53475" w:rsidRDefault="00A72592" w:rsidP="00A72592">
            <w:pPr>
              <w:spacing w:after="0" w:line="240" w:lineRule="auto"/>
              <w:rPr>
                <w:rFonts w:eastAsia="Times New Roman" w:cstheme="minorHAnsi"/>
                <w:sz w:val="16"/>
                <w:szCs w:val="16"/>
                <w:lang w:eastAsia="pl-PL"/>
              </w:rPr>
            </w:pPr>
            <w:r w:rsidRPr="00730268">
              <w:rPr>
                <w:rFonts w:eastAsia="Times New Roman" w:cstheme="minorHAnsi"/>
                <w:sz w:val="16"/>
                <w:szCs w:val="16"/>
                <w:lang w:eastAsia="pl-PL"/>
              </w:rPr>
              <w:t>19 czerwca 2024 r.</w:t>
            </w:r>
          </w:p>
        </w:tc>
        <w:tc>
          <w:tcPr>
            <w:tcW w:w="3746" w:type="dxa"/>
            <w:shd w:val="clear" w:color="auto" w:fill="FFFFFF" w:themeFill="background1"/>
          </w:tcPr>
          <w:p w:rsidR="00A72592" w:rsidRPr="0052291E" w:rsidRDefault="00A72592" w:rsidP="00A72592">
            <w:pPr>
              <w:pStyle w:val="Akapitzlist"/>
              <w:spacing w:after="0" w:line="240" w:lineRule="auto"/>
              <w:ind w:left="120"/>
              <w:rPr>
                <w:rFonts w:eastAsia="Times New Roman" w:cstheme="minorHAnsi"/>
                <w:sz w:val="16"/>
                <w:szCs w:val="16"/>
                <w:lang w:eastAsia="pl-PL"/>
              </w:rPr>
            </w:pPr>
            <w:r w:rsidRPr="00B4246E">
              <w:rPr>
                <w:rFonts w:eastAsia="Times New Roman" w:cstheme="minorHAnsi"/>
                <w:sz w:val="16"/>
                <w:szCs w:val="16"/>
                <w:lang w:eastAsia="pl-PL"/>
              </w:rPr>
              <w:t>Nie stwierdzono żadnych nieprawidłow</w:t>
            </w:r>
            <w:bookmarkStart w:id="0" w:name="_GoBack"/>
            <w:bookmarkEnd w:id="0"/>
            <w:r w:rsidRPr="00B4246E">
              <w:rPr>
                <w:rFonts w:eastAsia="Times New Roman" w:cstheme="minorHAnsi"/>
                <w:sz w:val="16"/>
                <w:szCs w:val="16"/>
                <w:lang w:eastAsia="pl-PL"/>
              </w:rPr>
              <w:t>ości.</w:t>
            </w:r>
          </w:p>
        </w:tc>
        <w:tc>
          <w:tcPr>
            <w:tcW w:w="1461" w:type="dxa"/>
            <w:shd w:val="clear" w:color="auto" w:fill="FFFFFF" w:themeFill="background1"/>
          </w:tcPr>
          <w:p w:rsidR="00A72592" w:rsidRPr="00A53475" w:rsidRDefault="00A72592" w:rsidP="00A72592">
            <w:pPr>
              <w:spacing w:after="0" w:line="240" w:lineRule="auto"/>
              <w:rPr>
                <w:rFonts w:eastAsia="Times New Roman" w:cstheme="minorHAnsi"/>
                <w:sz w:val="16"/>
                <w:szCs w:val="16"/>
                <w:lang w:eastAsia="pl-PL"/>
              </w:rPr>
            </w:pPr>
            <w:r>
              <w:rPr>
                <w:rFonts w:eastAsia="Times New Roman" w:cstheme="minorHAnsi"/>
                <w:sz w:val="16"/>
                <w:szCs w:val="16"/>
                <w:lang w:eastAsia="pl-PL"/>
              </w:rPr>
              <w:t>Nie</w:t>
            </w:r>
          </w:p>
        </w:tc>
        <w:tc>
          <w:tcPr>
            <w:tcW w:w="1869" w:type="dxa"/>
            <w:shd w:val="clear" w:color="auto" w:fill="FFFFFF" w:themeFill="background1"/>
          </w:tcPr>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Departament Korzystania </w:t>
            </w:r>
            <w:r>
              <w:rPr>
                <w:rFonts w:eastAsia="Times New Roman" w:cstheme="minorHAnsi"/>
                <w:sz w:val="16"/>
                <w:szCs w:val="16"/>
                <w:lang w:eastAsia="pl-PL"/>
              </w:rPr>
              <w:br/>
            </w:r>
            <w:r w:rsidRPr="00A53475">
              <w:rPr>
                <w:rFonts w:eastAsia="Times New Roman" w:cstheme="minorHAnsi"/>
                <w:sz w:val="16"/>
                <w:szCs w:val="16"/>
                <w:lang w:eastAsia="pl-PL"/>
              </w:rPr>
              <w:t>i Informacji o Środowisku Urzędu Marszałkowskiego Województwa Wielkopolskiego</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 xml:space="preserve">al. Niepodległości 34 </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61-714 Poznań</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piętro X</w:t>
            </w:r>
          </w:p>
          <w:p w:rsidR="00A72592" w:rsidRPr="00A53475" w:rsidRDefault="00A72592" w:rsidP="00A72592">
            <w:pPr>
              <w:spacing w:after="0" w:line="276" w:lineRule="auto"/>
              <w:rPr>
                <w:rFonts w:eastAsia="Times New Roman" w:cstheme="minorHAnsi"/>
                <w:sz w:val="16"/>
                <w:szCs w:val="16"/>
                <w:lang w:eastAsia="pl-PL"/>
              </w:rPr>
            </w:pPr>
            <w:r w:rsidRPr="00A53475">
              <w:rPr>
                <w:rFonts w:eastAsia="Times New Roman" w:cstheme="minorHAnsi"/>
                <w:sz w:val="16"/>
                <w:szCs w:val="16"/>
                <w:lang w:eastAsia="pl-PL"/>
              </w:rPr>
              <w:t>pokój 1025</w:t>
            </w:r>
          </w:p>
        </w:tc>
      </w:tr>
    </w:tbl>
    <w:p w:rsidR="00AE19A0" w:rsidRPr="00EA0F8A" w:rsidRDefault="00AE19A0" w:rsidP="006B4C66">
      <w:pPr>
        <w:tabs>
          <w:tab w:val="left" w:pos="735"/>
          <w:tab w:val="left" w:pos="2250"/>
        </w:tabs>
        <w:jc w:val="both"/>
        <w:rPr>
          <w:sz w:val="16"/>
          <w:szCs w:val="16"/>
        </w:rPr>
      </w:pPr>
    </w:p>
    <w:sectPr w:rsidR="00AE19A0" w:rsidRPr="00EA0F8A" w:rsidSect="00734BB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6E2" w:rsidRDefault="001416E2" w:rsidP="00734BB8">
      <w:pPr>
        <w:spacing w:after="0" w:line="240" w:lineRule="auto"/>
      </w:pPr>
      <w:r>
        <w:separator/>
      </w:r>
    </w:p>
  </w:endnote>
  <w:endnote w:type="continuationSeparator" w:id="0">
    <w:p w:rsidR="001416E2" w:rsidRDefault="001416E2" w:rsidP="00734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6E2" w:rsidRDefault="001416E2" w:rsidP="00734BB8">
      <w:pPr>
        <w:spacing w:after="0" w:line="240" w:lineRule="auto"/>
      </w:pPr>
      <w:r>
        <w:separator/>
      </w:r>
    </w:p>
  </w:footnote>
  <w:footnote w:type="continuationSeparator" w:id="0">
    <w:p w:rsidR="001416E2" w:rsidRDefault="001416E2" w:rsidP="00734B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FC"/>
    <w:multiLevelType w:val="hybridMultilevel"/>
    <w:tmpl w:val="EB884DD2"/>
    <w:lvl w:ilvl="0" w:tplc="D5E43C2A">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6D70DC0"/>
    <w:multiLevelType w:val="hybridMultilevel"/>
    <w:tmpl w:val="85186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E307C"/>
    <w:multiLevelType w:val="hybridMultilevel"/>
    <w:tmpl w:val="5D68D772"/>
    <w:lvl w:ilvl="0" w:tplc="D1EE513C">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AD30C2"/>
    <w:multiLevelType w:val="hybridMultilevel"/>
    <w:tmpl w:val="972E48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8E5FF6"/>
    <w:multiLevelType w:val="hybridMultilevel"/>
    <w:tmpl w:val="5C64C2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45167AB"/>
    <w:multiLevelType w:val="hybridMultilevel"/>
    <w:tmpl w:val="96FA83DC"/>
    <w:lvl w:ilvl="0" w:tplc="73ECA72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2E6E6B58"/>
    <w:multiLevelType w:val="hybridMultilevel"/>
    <w:tmpl w:val="DB54E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C70839"/>
    <w:multiLevelType w:val="hybridMultilevel"/>
    <w:tmpl w:val="4050B492"/>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8190AEE"/>
    <w:multiLevelType w:val="hybridMultilevel"/>
    <w:tmpl w:val="580C3692"/>
    <w:lvl w:ilvl="0" w:tplc="26C2465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3A3191"/>
    <w:multiLevelType w:val="hybridMultilevel"/>
    <w:tmpl w:val="7AB8459E"/>
    <w:lvl w:ilvl="0" w:tplc="73ECA7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062B92"/>
    <w:multiLevelType w:val="hybridMultilevel"/>
    <w:tmpl w:val="6D70C800"/>
    <w:lvl w:ilvl="0" w:tplc="73ECA724">
      <w:start w:val="1"/>
      <w:numFmt w:val="lowerLetter"/>
      <w:lvlText w:val="%1)"/>
      <w:lvlJc w:val="left"/>
      <w:pPr>
        <w:ind w:left="758" w:hanging="360"/>
      </w:pPr>
      <w:rPr>
        <w:rFonts w:hint="default"/>
      </w:rPr>
    </w:lvl>
    <w:lvl w:ilvl="1" w:tplc="04150019" w:tentative="1">
      <w:start w:val="1"/>
      <w:numFmt w:val="lowerLetter"/>
      <w:lvlText w:val="%2."/>
      <w:lvlJc w:val="left"/>
      <w:pPr>
        <w:ind w:left="1478" w:hanging="360"/>
      </w:pPr>
    </w:lvl>
    <w:lvl w:ilvl="2" w:tplc="0415001B" w:tentative="1">
      <w:start w:val="1"/>
      <w:numFmt w:val="lowerRoman"/>
      <w:lvlText w:val="%3."/>
      <w:lvlJc w:val="right"/>
      <w:pPr>
        <w:ind w:left="2198" w:hanging="180"/>
      </w:pPr>
    </w:lvl>
    <w:lvl w:ilvl="3" w:tplc="0415000F" w:tentative="1">
      <w:start w:val="1"/>
      <w:numFmt w:val="decimal"/>
      <w:lvlText w:val="%4."/>
      <w:lvlJc w:val="left"/>
      <w:pPr>
        <w:ind w:left="2918" w:hanging="360"/>
      </w:pPr>
    </w:lvl>
    <w:lvl w:ilvl="4" w:tplc="04150019" w:tentative="1">
      <w:start w:val="1"/>
      <w:numFmt w:val="lowerLetter"/>
      <w:lvlText w:val="%5."/>
      <w:lvlJc w:val="left"/>
      <w:pPr>
        <w:ind w:left="3638" w:hanging="360"/>
      </w:pPr>
    </w:lvl>
    <w:lvl w:ilvl="5" w:tplc="0415001B" w:tentative="1">
      <w:start w:val="1"/>
      <w:numFmt w:val="lowerRoman"/>
      <w:lvlText w:val="%6."/>
      <w:lvlJc w:val="right"/>
      <w:pPr>
        <w:ind w:left="4358" w:hanging="180"/>
      </w:pPr>
    </w:lvl>
    <w:lvl w:ilvl="6" w:tplc="0415000F" w:tentative="1">
      <w:start w:val="1"/>
      <w:numFmt w:val="decimal"/>
      <w:lvlText w:val="%7."/>
      <w:lvlJc w:val="left"/>
      <w:pPr>
        <w:ind w:left="5078" w:hanging="360"/>
      </w:pPr>
    </w:lvl>
    <w:lvl w:ilvl="7" w:tplc="04150019" w:tentative="1">
      <w:start w:val="1"/>
      <w:numFmt w:val="lowerLetter"/>
      <w:lvlText w:val="%8."/>
      <w:lvlJc w:val="left"/>
      <w:pPr>
        <w:ind w:left="5798" w:hanging="360"/>
      </w:pPr>
    </w:lvl>
    <w:lvl w:ilvl="8" w:tplc="0415001B" w:tentative="1">
      <w:start w:val="1"/>
      <w:numFmt w:val="lowerRoman"/>
      <w:lvlText w:val="%9."/>
      <w:lvlJc w:val="right"/>
      <w:pPr>
        <w:ind w:left="6518" w:hanging="180"/>
      </w:pPr>
    </w:lvl>
  </w:abstractNum>
  <w:abstractNum w:abstractNumId="11" w15:restartNumberingAfterBreak="0">
    <w:nsid w:val="5CFA38C8"/>
    <w:multiLevelType w:val="hybridMultilevel"/>
    <w:tmpl w:val="3F340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F4F14C9"/>
    <w:multiLevelType w:val="hybridMultilevel"/>
    <w:tmpl w:val="24121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B2C20EF"/>
    <w:multiLevelType w:val="hybridMultilevel"/>
    <w:tmpl w:val="BA32ADA0"/>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4"/>
  </w:num>
  <w:num w:numId="6">
    <w:abstractNumId w:val="0"/>
  </w:num>
  <w:num w:numId="7">
    <w:abstractNumId w:val="2"/>
  </w:num>
  <w:num w:numId="8">
    <w:abstractNumId w:val="6"/>
  </w:num>
  <w:num w:numId="9">
    <w:abstractNumId w:val="9"/>
  </w:num>
  <w:num w:numId="10">
    <w:abstractNumId w:val="5"/>
  </w:num>
  <w:num w:numId="11">
    <w:abstractNumId w:val="10"/>
  </w:num>
  <w:num w:numId="12">
    <w:abstractNumId w:val="7"/>
  </w:num>
  <w:num w:numId="13">
    <w:abstractNumId w:val="12"/>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B8"/>
    <w:rsid w:val="00001488"/>
    <w:rsid w:val="000072C3"/>
    <w:rsid w:val="00040D8C"/>
    <w:rsid w:val="00066CF0"/>
    <w:rsid w:val="000727DD"/>
    <w:rsid w:val="00081E6E"/>
    <w:rsid w:val="00084AC3"/>
    <w:rsid w:val="0008776D"/>
    <w:rsid w:val="00092EA7"/>
    <w:rsid w:val="000C6342"/>
    <w:rsid w:val="000C7F11"/>
    <w:rsid w:val="00101D71"/>
    <w:rsid w:val="001234C5"/>
    <w:rsid w:val="001372C3"/>
    <w:rsid w:val="001416E2"/>
    <w:rsid w:val="00152EF5"/>
    <w:rsid w:val="00155478"/>
    <w:rsid w:val="001631C1"/>
    <w:rsid w:val="001707A1"/>
    <w:rsid w:val="001916DD"/>
    <w:rsid w:val="001B3E44"/>
    <w:rsid w:val="001F64EA"/>
    <w:rsid w:val="00210346"/>
    <w:rsid w:val="002109EB"/>
    <w:rsid w:val="00246F6E"/>
    <w:rsid w:val="0025532D"/>
    <w:rsid w:val="00266B28"/>
    <w:rsid w:val="00271A5C"/>
    <w:rsid w:val="00274E50"/>
    <w:rsid w:val="00277E31"/>
    <w:rsid w:val="00282963"/>
    <w:rsid w:val="00283027"/>
    <w:rsid w:val="00283B68"/>
    <w:rsid w:val="002C2322"/>
    <w:rsid w:val="002D5152"/>
    <w:rsid w:val="002E3A7C"/>
    <w:rsid w:val="002E5FF2"/>
    <w:rsid w:val="00314030"/>
    <w:rsid w:val="00330EAB"/>
    <w:rsid w:val="00335DAF"/>
    <w:rsid w:val="003434A2"/>
    <w:rsid w:val="00350CBF"/>
    <w:rsid w:val="003525DD"/>
    <w:rsid w:val="00357C20"/>
    <w:rsid w:val="00362291"/>
    <w:rsid w:val="003810B6"/>
    <w:rsid w:val="003C660C"/>
    <w:rsid w:val="003D1FC1"/>
    <w:rsid w:val="003D2324"/>
    <w:rsid w:val="003D24DE"/>
    <w:rsid w:val="003D637C"/>
    <w:rsid w:val="0040091C"/>
    <w:rsid w:val="00413153"/>
    <w:rsid w:val="00424302"/>
    <w:rsid w:val="00430082"/>
    <w:rsid w:val="0044385A"/>
    <w:rsid w:val="004519F7"/>
    <w:rsid w:val="00476711"/>
    <w:rsid w:val="004A483B"/>
    <w:rsid w:val="004A5F46"/>
    <w:rsid w:val="004C142D"/>
    <w:rsid w:val="004C22D4"/>
    <w:rsid w:val="004C3691"/>
    <w:rsid w:val="004C36BF"/>
    <w:rsid w:val="004C5135"/>
    <w:rsid w:val="004E7573"/>
    <w:rsid w:val="004E78E9"/>
    <w:rsid w:val="00502FFA"/>
    <w:rsid w:val="00520BFB"/>
    <w:rsid w:val="00522C9D"/>
    <w:rsid w:val="0052536E"/>
    <w:rsid w:val="00531B48"/>
    <w:rsid w:val="0053286B"/>
    <w:rsid w:val="00535667"/>
    <w:rsid w:val="00560AEA"/>
    <w:rsid w:val="00566900"/>
    <w:rsid w:val="00577FD9"/>
    <w:rsid w:val="005815C7"/>
    <w:rsid w:val="005C2E53"/>
    <w:rsid w:val="005C4A8E"/>
    <w:rsid w:val="005C74D1"/>
    <w:rsid w:val="005D7DCB"/>
    <w:rsid w:val="005F6AFE"/>
    <w:rsid w:val="00613320"/>
    <w:rsid w:val="006220D5"/>
    <w:rsid w:val="00623B11"/>
    <w:rsid w:val="00633266"/>
    <w:rsid w:val="006429F2"/>
    <w:rsid w:val="00654AA5"/>
    <w:rsid w:val="00663BC9"/>
    <w:rsid w:val="0067368B"/>
    <w:rsid w:val="006A2EED"/>
    <w:rsid w:val="006B4C66"/>
    <w:rsid w:val="006B7550"/>
    <w:rsid w:val="006C4F48"/>
    <w:rsid w:val="006C5B3D"/>
    <w:rsid w:val="006D6405"/>
    <w:rsid w:val="006F3481"/>
    <w:rsid w:val="00707400"/>
    <w:rsid w:val="00707D27"/>
    <w:rsid w:val="00710CF9"/>
    <w:rsid w:val="00721324"/>
    <w:rsid w:val="00726C0D"/>
    <w:rsid w:val="00734BB8"/>
    <w:rsid w:val="007515CC"/>
    <w:rsid w:val="00753147"/>
    <w:rsid w:val="00764D38"/>
    <w:rsid w:val="00771331"/>
    <w:rsid w:val="007728BA"/>
    <w:rsid w:val="00784EF7"/>
    <w:rsid w:val="007A3F8D"/>
    <w:rsid w:val="007A6562"/>
    <w:rsid w:val="007B18AF"/>
    <w:rsid w:val="007B3FAA"/>
    <w:rsid w:val="007B58B0"/>
    <w:rsid w:val="007C504B"/>
    <w:rsid w:val="007E1F5C"/>
    <w:rsid w:val="00845C82"/>
    <w:rsid w:val="00847728"/>
    <w:rsid w:val="00880B34"/>
    <w:rsid w:val="00892FAF"/>
    <w:rsid w:val="008B01B2"/>
    <w:rsid w:val="008B34ED"/>
    <w:rsid w:val="008E1BB6"/>
    <w:rsid w:val="008F001F"/>
    <w:rsid w:val="008F3CF4"/>
    <w:rsid w:val="008F6030"/>
    <w:rsid w:val="009217C8"/>
    <w:rsid w:val="009226C7"/>
    <w:rsid w:val="0092310A"/>
    <w:rsid w:val="0092569E"/>
    <w:rsid w:val="0092625C"/>
    <w:rsid w:val="0094679B"/>
    <w:rsid w:val="00947990"/>
    <w:rsid w:val="00965F53"/>
    <w:rsid w:val="009669C5"/>
    <w:rsid w:val="009736B3"/>
    <w:rsid w:val="00977A79"/>
    <w:rsid w:val="0098554D"/>
    <w:rsid w:val="00997859"/>
    <w:rsid w:val="009A0BA6"/>
    <w:rsid w:val="009A7E4C"/>
    <w:rsid w:val="009B0EC4"/>
    <w:rsid w:val="009C326B"/>
    <w:rsid w:val="009C74E0"/>
    <w:rsid w:val="00A007CD"/>
    <w:rsid w:val="00A20C58"/>
    <w:rsid w:val="00A2701D"/>
    <w:rsid w:val="00A51F38"/>
    <w:rsid w:val="00A53475"/>
    <w:rsid w:val="00A54F19"/>
    <w:rsid w:val="00A64FEC"/>
    <w:rsid w:val="00A70080"/>
    <w:rsid w:val="00A72592"/>
    <w:rsid w:val="00A740B4"/>
    <w:rsid w:val="00A856BE"/>
    <w:rsid w:val="00A930A5"/>
    <w:rsid w:val="00AA2C8F"/>
    <w:rsid w:val="00AA3E42"/>
    <w:rsid w:val="00AB0EBA"/>
    <w:rsid w:val="00AB14F3"/>
    <w:rsid w:val="00AB691B"/>
    <w:rsid w:val="00AB730F"/>
    <w:rsid w:val="00AC0B48"/>
    <w:rsid w:val="00AC68A7"/>
    <w:rsid w:val="00AE19A0"/>
    <w:rsid w:val="00AE7888"/>
    <w:rsid w:val="00B41121"/>
    <w:rsid w:val="00B41DF7"/>
    <w:rsid w:val="00B4246E"/>
    <w:rsid w:val="00B42E2F"/>
    <w:rsid w:val="00B50651"/>
    <w:rsid w:val="00BB5152"/>
    <w:rsid w:val="00BB7CEE"/>
    <w:rsid w:val="00BC0FF0"/>
    <w:rsid w:val="00BC7735"/>
    <w:rsid w:val="00BF1DB5"/>
    <w:rsid w:val="00C14ED1"/>
    <w:rsid w:val="00C160F0"/>
    <w:rsid w:val="00C330BA"/>
    <w:rsid w:val="00C35186"/>
    <w:rsid w:val="00C3597A"/>
    <w:rsid w:val="00C3704F"/>
    <w:rsid w:val="00C5056D"/>
    <w:rsid w:val="00C61201"/>
    <w:rsid w:val="00C84239"/>
    <w:rsid w:val="00C8491D"/>
    <w:rsid w:val="00C8625F"/>
    <w:rsid w:val="00C9642A"/>
    <w:rsid w:val="00CB06A8"/>
    <w:rsid w:val="00CC3F6C"/>
    <w:rsid w:val="00CE4B80"/>
    <w:rsid w:val="00CF3FC9"/>
    <w:rsid w:val="00D0328C"/>
    <w:rsid w:val="00D108BA"/>
    <w:rsid w:val="00D11EFE"/>
    <w:rsid w:val="00D321FD"/>
    <w:rsid w:val="00D337C4"/>
    <w:rsid w:val="00D35930"/>
    <w:rsid w:val="00D41D69"/>
    <w:rsid w:val="00D6563A"/>
    <w:rsid w:val="00D72DD2"/>
    <w:rsid w:val="00D76DA7"/>
    <w:rsid w:val="00D94BEC"/>
    <w:rsid w:val="00DA154A"/>
    <w:rsid w:val="00DB3DB5"/>
    <w:rsid w:val="00DB63C1"/>
    <w:rsid w:val="00DC2EBE"/>
    <w:rsid w:val="00DD27AC"/>
    <w:rsid w:val="00DE7DF5"/>
    <w:rsid w:val="00DF0B07"/>
    <w:rsid w:val="00E2190A"/>
    <w:rsid w:val="00E30A32"/>
    <w:rsid w:val="00E41815"/>
    <w:rsid w:val="00E419DE"/>
    <w:rsid w:val="00E41B1F"/>
    <w:rsid w:val="00E44FA7"/>
    <w:rsid w:val="00E45508"/>
    <w:rsid w:val="00E8295A"/>
    <w:rsid w:val="00E857FF"/>
    <w:rsid w:val="00E87959"/>
    <w:rsid w:val="00E9679F"/>
    <w:rsid w:val="00EA0F8A"/>
    <w:rsid w:val="00EB519A"/>
    <w:rsid w:val="00ED3B89"/>
    <w:rsid w:val="00ED48BB"/>
    <w:rsid w:val="00EF585F"/>
    <w:rsid w:val="00F074AC"/>
    <w:rsid w:val="00F365C0"/>
    <w:rsid w:val="00F552A7"/>
    <w:rsid w:val="00F600E1"/>
    <w:rsid w:val="00F615AD"/>
    <w:rsid w:val="00F70DD5"/>
    <w:rsid w:val="00F87C8A"/>
    <w:rsid w:val="00F94A32"/>
    <w:rsid w:val="00FA4E06"/>
    <w:rsid w:val="00FB20B5"/>
    <w:rsid w:val="00FD0E65"/>
    <w:rsid w:val="00FD4AA5"/>
    <w:rsid w:val="00FE20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9251"/>
  <w15:chartTrackingRefBased/>
  <w15:docId w15:val="{213538D8-45E8-4D8D-AA61-E5C0B764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31C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34B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34B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BB8"/>
  </w:style>
  <w:style w:type="paragraph" w:styleId="Stopka">
    <w:name w:val="footer"/>
    <w:basedOn w:val="Normalny"/>
    <w:link w:val="StopkaZnak"/>
    <w:uiPriority w:val="99"/>
    <w:unhideWhenUsed/>
    <w:rsid w:val="00734B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BB8"/>
  </w:style>
  <w:style w:type="paragraph" w:styleId="Akapitzlist">
    <w:name w:val="List Paragraph"/>
    <w:basedOn w:val="Normalny"/>
    <w:uiPriority w:val="99"/>
    <w:qFormat/>
    <w:rsid w:val="00C37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CC8B-9C6C-42DD-8543-6A70E8D0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6237</Words>
  <Characters>37422</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Zestawienie kontroli przeprowadzonych przez</vt:lpstr>
    </vt:vector>
  </TitlesOfParts>
  <Company/>
  <LinksUpToDate>false</LinksUpToDate>
  <CharactersWithSpaces>43572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Zestawienie kontroli przeprowadzonych przez</dc:title>
  <dc:subject/>
  <dc:creator>Orlowski Tomasz</dc:creator>
  <cp:keywords/>
  <dc:description/>
  <cp:lastModifiedBy>Jędro Karolina</cp:lastModifiedBy>
  <cp:revision>10</cp:revision>
  <dcterms:created xsi:type="dcterms:W3CDTF">2024-05-16T11:13:00Z</dcterms:created>
  <dcterms:modified xsi:type="dcterms:W3CDTF">2024-08-08T06:31:00Z</dcterms:modified>
</cp:coreProperties>
</file>