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106"/>
        <w:gridCol w:w="1812"/>
        <w:gridCol w:w="4726"/>
        <w:gridCol w:w="1486"/>
        <w:gridCol w:w="1774"/>
        <w:gridCol w:w="1363"/>
        <w:gridCol w:w="1731"/>
      </w:tblGrid>
      <w:tr w:rsidR="0080593B" w:rsidRPr="00F8198D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F8198D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F8198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F8198D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F8198D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F8198D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F8198D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F8198D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F8198D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F8198D" w:rsidRDefault="00183825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DI-VI.1710.1.2024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ul. Lotnicza 6,</w:t>
            </w:r>
          </w:p>
          <w:p w:rsidR="006B5531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w  zakresie prowadzenia kursów ADR, dla kierowców przewożących towary niebezpieczne,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ośrodku szkoleniowym 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183825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26.01.2024</w:t>
            </w:r>
            <w:r w:rsidR="005A465F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7A7300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6B5531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BC21E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21EF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F8198D" w:rsidRDefault="00C9642A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14E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14E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F8198D" w:rsidRDefault="00183825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DI-VI.1710.2.2024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Dariusz Kosnowicz Ośrodek Szkolenia Kierowców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ul. Kompałły 3 A/3,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63-400 Ostrów Wielkopolski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 zakresie prowadzenia kursów ADR, dla kierowców przewożących towary niebezpieczne  oraz kursów DGSA dla doradców ds. przewozu towarów niebezpiecznych – przewóz drogowy,    w ośrodku szkoleniowym 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od 1 stycznia 2023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183825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16.02.2024</w:t>
            </w:r>
            <w:r w:rsidR="005A465F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7A7300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5A465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BC21E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21EF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F8198D" w:rsidRDefault="00C9642A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F8198D" w:rsidRDefault="00BC21EF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DI-</w:t>
            </w:r>
            <w:r w:rsidR="00183825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VI.1710.4.2024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Ośrodek Szkolenia Kierowców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„u Daniela” Daniel Szkudlarczyk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ul. Modelarska 9,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64-100 Strzyżewice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w zakresie prowadzenia kursów ADR, dla kierowców przewożących towary niebezpieczne,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ośrodku szkoleniowym 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od 1 stycznia 2023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183825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15.03.2024</w:t>
            </w:r>
            <w:r w:rsidR="005A465F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7A7300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5A465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BC21E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21EF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F8198D" w:rsidRDefault="00C9642A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F8198D" w:rsidRDefault="00BC21EF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DI-VI.1710.5.202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Zakład Doskonalenia Zawodowego Centrum Kształcenia w Pile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ul. Browarna 19,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prowadzenia kursów ADR, dla kierowców przewożących towary niebezpieczne  oraz kursów DGSA dla doradców ds. przewozu towarów niebezpiecznych – przewóz drogowy,    w ośrodku szkoleniowym 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od 1 stycznia 2022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183825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12.04.2024</w:t>
            </w:r>
            <w:r w:rsidR="005A465F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7A7300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5A465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BC21E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21EF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F8198D" w:rsidRDefault="00C9642A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A54F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A54F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F8198D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0593B" w:rsidRPr="00F8198D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F8198D" w:rsidRDefault="00183825" w:rsidP="00BC21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DI-VI.1710.6.2024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Firma Handlowo Usługowa „EKODER” Roman Drzewiecki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ul. Hutnicza 23,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  zakresie prowadzenia kursów ADR, dla kierowców przewożących towary niebezpieczne  oraz kursów DGSA dla doradców ds. przewozu towarów niebezpiecznych – przewóz drogowy,    w ośrodku szkoleniowym </w:t>
            </w:r>
          </w:p>
          <w:p w:rsidR="00C9642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od 1 stycznia 2022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183825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26.04.2024</w:t>
            </w:r>
            <w:r w:rsidR="005A465F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7A7300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5A465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F8198D" w:rsidRDefault="00BC21E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21EF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80593B" w:rsidRPr="00F8198D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0593B" w:rsidRPr="00F8198D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F8198D" w:rsidRDefault="00B9485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DI-VI.1710.7</w:t>
            </w:r>
            <w:r w:rsidR="00183825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KORMEX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Sp. z o. o.</w:t>
            </w:r>
          </w:p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ul. Poznańska 108,</w:t>
            </w:r>
          </w:p>
          <w:p w:rsidR="001F64E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64-000 Kościan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3825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 zakresie prowadzenia kursów ADR, dla kierowców przewożących towary niebezpieczne  oraz kursów DGSA dla doradców ds. przewozu towarów niebezpiecznych – przewóz drogowy,    w ośrodku szkoleniowym </w:t>
            </w:r>
          </w:p>
          <w:p w:rsidR="001F64EA" w:rsidRPr="00F8198D" w:rsidRDefault="00183825" w:rsidP="001838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od 1 stycznia 2022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94856" w:rsidRPr="00F8198D" w:rsidRDefault="00B9485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F64EA" w:rsidRPr="00F8198D" w:rsidRDefault="00183825" w:rsidP="00B94856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17.05.2024</w:t>
            </w:r>
            <w:r w:rsidR="00B94856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F8198D" w:rsidRDefault="007A7300" w:rsidP="00980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F8198D" w:rsidRDefault="00980A9C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F8198D" w:rsidRDefault="00BC21EF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21EF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80593B" w:rsidRPr="00F8198D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F8198D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C21EF" w:rsidRPr="00F8198D" w:rsidTr="00B818D1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DI-V.1711.1.2024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</w:t>
            </w:r>
            <w:r w:rsidR="00FD08E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 LESZNIE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A017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Kontrola kompleksowa</w:t>
            </w:r>
            <w:r w:rsidR="00A017B3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 zakresie </w:t>
            </w:r>
            <w:r w:rsidRPr="00F8198D">
              <w:rPr>
                <w:rFonts w:cstheme="minorHAnsi"/>
                <w:color w:val="000000"/>
                <w:sz w:val="16"/>
                <w:szCs w:val="16"/>
              </w:rPr>
              <w:t>całokształtu działalności Ośrodka w zakresie przeprowadzania egzaminów państwowych na prawo jazdy za okres od 1 stycznia 2023r. do dnia jej zakończenia</w:t>
            </w: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29.01 - 02.02.2024r.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cstheme="minorHAnsi"/>
                <w:sz w:val="16"/>
                <w:szCs w:val="16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7A7300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2957FC" w:rsidRPr="00F8198D" w:rsidTr="005623F8">
        <w:trPr>
          <w:tblCellSpacing w:w="15" w:type="dxa"/>
        </w:trPr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C21EF" w:rsidRPr="00F8198D" w:rsidTr="00B919E7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DI-V.1711.2.2024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Woj</w:t>
            </w:r>
            <w:r w:rsidR="00FD08EB">
              <w:rPr>
                <w:rFonts w:eastAsia="Times New Roman" w:cstheme="minorHAnsi"/>
                <w:sz w:val="16"/>
                <w:szCs w:val="16"/>
                <w:lang w:eastAsia="pl-PL"/>
              </w:rPr>
              <w:t>ewódzki Ośrodek Ruchu Drogowego</w:t>
            </w: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 KALISZU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A017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</w:t>
            </w:r>
            <w:r w:rsidR="00A017B3" w:rsidRPr="00F8198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="00A017B3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 zakresie p</w:t>
            </w: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rawidłowość przeprowadzania części teoretycznej i praktycznej egzaminów na prawo jazdy za okres sześciu miesięcy przed rozpoczęciem kontroli do dnia jej zakończenia.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04-06.03.2024r.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cstheme="minorHAnsi"/>
                <w:sz w:val="16"/>
                <w:szCs w:val="16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7A7300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2957FC" w:rsidRPr="00F8198D" w:rsidTr="005623F8">
        <w:trPr>
          <w:tblCellSpacing w:w="15" w:type="dxa"/>
        </w:trPr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C21EF" w:rsidRPr="00F8198D" w:rsidTr="0019033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DI-V.1711.3.2024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</w:t>
            </w:r>
            <w:r w:rsidR="00FD08E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KONINIE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A017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</w:t>
            </w:r>
            <w:r w:rsidR="00A017B3" w:rsidRPr="00F8198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="00A017B3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 zakresie p</w:t>
            </w: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rawidłowość przeprowadzania części teoretycznej i praktycznej egzaminów na prawo jazdy za okres sześciu miesięcy przed rozpoczęciem kontroli do dnia jej zakończenia.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15-17.04.2024r.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cstheme="minorHAnsi"/>
                <w:sz w:val="16"/>
                <w:szCs w:val="16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7A7300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2957FC" w:rsidRPr="00F8198D" w:rsidTr="005623F8">
        <w:trPr>
          <w:tblCellSpacing w:w="15" w:type="dxa"/>
        </w:trPr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C21EF" w:rsidRPr="00F8198D" w:rsidTr="000A3B59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DI-V.1711.5.2024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</w:t>
            </w:r>
            <w:r w:rsidR="00FD08E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 PILE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A017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</w:t>
            </w:r>
            <w:r w:rsidR="00A017B3" w:rsidRPr="00F8198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="00A017B3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zakresie </w:t>
            </w: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Prawidłowość przeprowadzania części teoretycznej i praktycznej egzaminów na prawo jazdy za okres sześciu miesięcy przed rozpoczęciem kontroli do dnia jej zakończenia.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13-15.05.2024r.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cstheme="minorHAnsi"/>
                <w:sz w:val="16"/>
                <w:szCs w:val="16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7A7300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2957FC" w:rsidRPr="00F8198D" w:rsidTr="005623F8">
        <w:trPr>
          <w:tblCellSpacing w:w="15" w:type="dxa"/>
        </w:trPr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C21EF" w:rsidRPr="00F8198D" w:rsidTr="0008371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DI-V.1711.6.2024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A017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</w:t>
            </w:r>
            <w:r w:rsidR="00A017B3" w:rsidRPr="00F8198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="00A017B3"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w  zakresie</w:t>
            </w: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F8198D">
              <w:rPr>
                <w:rFonts w:cstheme="minorHAnsi"/>
                <w:sz w:val="16"/>
                <w:szCs w:val="16"/>
              </w:rPr>
              <w:t>prawidłowość przeprowadzenia warsztatów doskonalenia zawodowego egzaminatorów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13-15.06.2024r.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cstheme="minorHAnsi"/>
                <w:sz w:val="16"/>
                <w:szCs w:val="16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7FC" w:rsidRPr="00F8198D" w:rsidRDefault="007A7300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A7300">
              <w:rPr>
                <w:rFonts w:eastAsia="Times New Roman" w:cstheme="minorHAnsi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2957FC" w:rsidRPr="00F8198D" w:rsidTr="005623F8">
        <w:trPr>
          <w:tblCellSpacing w:w="15" w:type="dxa"/>
        </w:trPr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957FC" w:rsidRPr="00F8198D" w:rsidRDefault="002957FC" w:rsidP="00295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A2E43" w:rsidRPr="00F8198D" w:rsidTr="00D554C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A2E43" w:rsidRPr="009F3983" w:rsidRDefault="00F2789F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DI-III.8025.1.2024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2E43" w:rsidRPr="00BA2E43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A2E43">
              <w:rPr>
                <w:rFonts w:eastAsia="Times New Roman" w:cstheme="minorHAnsi"/>
                <w:sz w:val="16"/>
                <w:szCs w:val="16"/>
                <w:lang w:eastAsia="pl-PL"/>
              </w:rPr>
              <w:t>Wielkopolski Zarząd Dróg Wojewódzkich</w:t>
            </w:r>
          </w:p>
          <w:p w:rsidR="00BA2E43" w:rsidRPr="00BA2E43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A2E43">
              <w:rPr>
                <w:rFonts w:eastAsia="Times New Roman" w:cstheme="minorHAnsi"/>
                <w:sz w:val="16"/>
                <w:szCs w:val="16"/>
                <w:lang w:eastAsia="pl-PL"/>
              </w:rPr>
              <w:t>ul. Wilczak 51</w:t>
            </w:r>
          </w:p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BA2E43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BA2E43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w zakresie stanu utrzymania dróg wojewódzkich (wybrane odcinki dróg), na czas przeprowadzania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2E43" w:rsidRPr="00F8198D" w:rsidRDefault="00F2789F" w:rsidP="009F3983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26.04-09.05.2024r.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cstheme="minorHAnsi"/>
                <w:sz w:val="16"/>
                <w:szCs w:val="16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8198D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A2E43">
              <w:rPr>
                <w:rFonts w:eastAsia="Times New Roman" w:cstheme="minorHAnsi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BA2E43" w:rsidRPr="00F8198D" w:rsidTr="002957F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2E43" w:rsidRPr="00F8198D" w:rsidRDefault="00BA2E43" w:rsidP="00BA2E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AE19A0" w:rsidRPr="00F8198D" w:rsidRDefault="00AE19A0">
      <w:pPr>
        <w:rPr>
          <w:rFonts w:cstheme="minorHAnsi"/>
          <w:sz w:val="16"/>
          <w:szCs w:val="16"/>
        </w:rPr>
      </w:pPr>
    </w:p>
    <w:sectPr w:rsidR="00AE19A0" w:rsidRPr="00F8198D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B4" w:rsidRDefault="00F302B4" w:rsidP="00734BB8">
      <w:pPr>
        <w:spacing w:after="0" w:line="240" w:lineRule="auto"/>
      </w:pPr>
      <w:r>
        <w:separator/>
      </w:r>
    </w:p>
  </w:endnote>
  <w:endnote w:type="continuationSeparator" w:id="0">
    <w:p w:rsidR="00F302B4" w:rsidRDefault="00F302B4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B4" w:rsidRDefault="00F302B4" w:rsidP="00734BB8">
      <w:pPr>
        <w:spacing w:after="0" w:line="240" w:lineRule="auto"/>
      </w:pPr>
      <w:r>
        <w:separator/>
      </w:r>
    </w:p>
  </w:footnote>
  <w:footnote w:type="continuationSeparator" w:id="0">
    <w:p w:rsidR="00F302B4" w:rsidRDefault="00F302B4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2EF0"/>
    <w:rsid w:val="00066CF0"/>
    <w:rsid w:val="000C6342"/>
    <w:rsid w:val="001707A1"/>
    <w:rsid w:val="00183825"/>
    <w:rsid w:val="001916DD"/>
    <w:rsid w:val="001D2F6E"/>
    <w:rsid w:val="001F64EA"/>
    <w:rsid w:val="00207238"/>
    <w:rsid w:val="002703CE"/>
    <w:rsid w:val="002957FC"/>
    <w:rsid w:val="002C2322"/>
    <w:rsid w:val="0038769C"/>
    <w:rsid w:val="004915CA"/>
    <w:rsid w:val="004A483B"/>
    <w:rsid w:val="004C36BF"/>
    <w:rsid w:val="005A465F"/>
    <w:rsid w:val="005D7DCB"/>
    <w:rsid w:val="005F16F4"/>
    <w:rsid w:val="00657F80"/>
    <w:rsid w:val="006B5531"/>
    <w:rsid w:val="006B7550"/>
    <w:rsid w:val="006C7B07"/>
    <w:rsid w:val="00707D27"/>
    <w:rsid w:val="00734BB8"/>
    <w:rsid w:val="007878C9"/>
    <w:rsid w:val="007A7300"/>
    <w:rsid w:val="007E5EAA"/>
    <w:rsid w:val="0080593B"/>
    <w:rsid w:val="00892371"/>
    <w:rsid w:val="008F6030"/>
    <w:rsid w:val="00904276"/>
    <w:rsid w:val="009217C8"/>
    <w:rsid w:val="009475C0"/>
    <w:rsid w:val="00980A9C"/>
    <w:rsid w:val="009A0BA6"/>
    <w:rsid w:val="009F3983"/>
    <w:rsid w:val="009F61D5"/>
    <w:rsid w:val="00A017B3"/>
    <w:rsid w:val="00A10428"/>
    <w:rsid w:val="00A154E5"/>
    <w:rsid w:val="00A331CB"/>
    <w:rsid w:val="00A54F19"/>
    <w:rsid w:val="00A57BB7"/>
    <w:rsid w:val="00AB5FEB"/>
    <w:rsid w:val="00AC68A7"/>
    <w:rsid w:val="00AE19A0"/>
    <w:rsid w:val="00B42E2F"/>
    <w:rsid w:val="00B94856"/>
    <w:rsid w:val="00B94F07"/>
    <w:rsid w:val="00BA2E43"/>
    <w:rsid w:val="00BC21EF"/>
    <w:rsid w:val="00C14ED1"/>
    <w:rsid w:val="00C3597A"/>
    <w:rsid w:val="00C84239"/>
    <w:rsid w:val="00C9642A"/>
    <w:rsid w:val="00CB06A8"/>
    <w:rsid w:val="00CD7256"/>
    <w:rsid w:val="00E63634"/>
    <w:rsid w:val="00ED3B89"/>
    <w:rsid w:val="00F2789F"/>
    <w:rsid w:val="00F302B4"/>
    <w:rsid w:val="00F552A7"/>
    <w:rsid w:val="00F607ED"/>
    <w:rsid w:val="00F615AD"/>
    <w:rsid w:val="00F8198D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Piasta Agnieszka</cp:lastModifiedBy>
  <cp:revision>2</cp:revision>
  <dcterms:created xsi:type="dcterms:W3CDTF">2024-07-08T08:30:00Z</dcterms:created>
  <dcterms:modified xsi:type="dcterms:W3CDTF">2024-07-08T08:30:00Z</dcterms:modified>
</cp:coreProperties>
</file>