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F63" w:rsidRPr="005C7EBF" w:rsidRDefault="00906F63" w:rsidP="00906F63">
      <w:pPr>
        <w:spacing w:after="480" w:line="276" w:lineRule="auto"/>
        <w:ind w:left="6373" w:firstLine="708"/>
        <w:rPr>
          <w:rFonts w:cstheme="minorHAnsi"/>
        </w:rPr>
      </w:pPr>
      <w:r w:rsidRPr="005C7EBF">
        <w:rPr>
          <w:rFonts w:cstheme="minorHAnsi"/>
          <w:noProof/>
          <w:lang w:eastAsia="pl-PL"/>
        </w:rPr>
        <w:drawing>
          <wp:anchor distT="0" distB="0" distL="114300" distR="114300" simplePos="0" relativeHeight="251659264" behindDoc="0" locked="0" layoutInCell="1" allowOverlap="1" wp14:anchorId="055AF0C5" wp14:editId="0CD37748">
            <wp:simplePos x="0" y="0"/>
            <wp:positionH relativeFrom="margin">
              <wp:posOffset>-70617</wp:posOffset>
            </wp:positionH>
            <wp:positionV relativeFrom="margin">
              <wp:posOffset>-2540</wp:posOffset>
            </wp:positionV>
            <wp:extent cx="2214245" cy="739140"/>
            <wp:effectExtent l="0" t="0" r="0" b="0"/>
            <wp:wrapSquare wrapText="bothSides"/>
            <wp:docPr id="1" name="Obraz 1" descr="Herb: biały orzeł na czerwonej tarczy herbowej, &#10;obok napis Marszałek Województwa Wielkopolskie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4245" cy="73914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rPr>
        <w:t xml:space="preserve">                                                             </w:t>
      </w:r>
    </w:p>
    <w:p w:rsidR="00906F63" w:rsidRPr="005C7EBF" w:rsidRDefault="00906F63" w:rsidP="00906F63">
      <w:pPr>
        <w:spacing w:after="120" w:line="276" w:lineRule="auto"/>
        <w:rPr>
          <w:rFonts w:cstheme="minorHAnsi"/>
        </w:rPr>
      </w:pPr>
    </w:p>
    <w:p w:rsidR="00906F63" w:rsidRPr="00A3728D" w:rsidRDefault="0066044D" w:rsidP="00906F63">
      <w:pPr>
        <w:spacing w:after="480" w:line="276" w:lineRule="auto"/>
        <w:rPr>
          <w:rFonts w:cstheme="minorHAnsi"/>
        </w:rPr>
      </w:pPr>
      <w:r>
        <w:rPr>
          <w:rFonts w:cstheme="minorHAnsi"/>
        </w:rPr>
        <w:t>Poznań, 8.07</w:t>
      </w:r>
      <w:r w:rsidR="00906F63">
        <w:rPr>
          <w:rFonts w:cstheme="minorHAnsi"/>
        </w:rPr>
        <w:t>.2024 r.                                                                                                                                       DSK-IV.7243.77</w:t>
      </w:r>
      <w:r w:rsidR="00906F63" w:rsidRPr="005C7EBF">
        <w:rPr>
          <w:rFonts w:cstheme="minorHAnsi"/>
        </w:rPr>
        <w:t>.2023</w:t>
      </w:r>
    </w:p>
    <w:p w:rsidR="00906F63" w:rsidRPr="005C7EBF" w:rsidRDefault="00906F63" w:rsidP="00906F63">
      <w:pPr>
        <w:spacing w:line="276" w:lineRule="auto"/>
        <w:rPr>
          <w:rFonts w:cstheme="minorHAnsi"/>
          <w:b/>
        </w:rPr>
      </w:pPr>
      <w:r w:rsidRPr="005C7EBF">
        <w:rPr>
          <w:rFonts w:cstheme="minorHAnsi"/>
          <w:b/>
        </w:rPr>
        <w:t>DECYZJA</w:t>
      </w:r>
    </w:p>
    <w:p w:rsidR="00906F63" w:rsidRPr="005C7EBF" w:rsidRDefault="00906F63" w:rsidP="00906F63">
      <w:pPr>
        <w:spacing w:line="276" w:lineRule="auto"/>
        <w:rPr>
          <w:rFonts w:cstheme="minorHAnsi"/>
          <w:b/>
        </w:rPr>
      </w:pPr>
    </w:p>
    <w:p w:rsidR="00906F63" w:rsidRPr="00B5641D" w:rsidRDefault="00906F63" w:rsidP="00906F63">
      <w:pPr>
        <w:spacing w:line="276" w:lineRule="auto"/>
        <w:rPr>
          <w:rFonts w:cstheme="minorHAnsi"/>
          <w:bCs/>
        </w:rPr>
      </w:pPr>
      <w:r w:rsidRPr="00B5641D">
        <w:rPr>
          <w:rFonts w:cstheme="minorHAnsi"/>
          <w:bCs/>
        </w:rPr>
        <w:t>Na podstawie art. 180a</w:t>
      </w:r>
      <w:r>
        <w:rPr>
          <w:rFonts w:cstheme="minorHAnsi"/>
          <w:bCs/>
        </w:rPr>
        <w:t xml:space="preserve"> pkt 2</w:t>
      </w:r>
      <w:r w:rsidRPr="00B5641D">
        <w:rPr>
          <w:rFonts w:cstheme="minorHAnsi"/>
          <w:bCs/>
        </w:rPr>
        <w:t xml:space="preserve">, art. 181 ust. 1 pkt 4, art. 183 ust. 1, art. 188 ust. 1, ust. 2, ust. 2a </w:t>
      </w:r>
    </w:p>
    <w:p w:rsidR="00906F63" w:rsidRPr="006C4940" w:rsidRDefault="00906F63" w:rsidP="00906F63">
      <w:pPr>
        <w:spacing w:line="276" w:lineRule="auto"/>
        <w:rPr>
          <w:rFonts w:cstheme="minorHAnsi"/>
          <w:b/>
          <w:sz w:val="8"/>
          <w:szCs w:val="8"/>
        </w:rPr>
      </w:pPr>
      <w:r w:rsidRPr="00B5641D">
        <w:rPr>
          <w:rFonts w:cstheme="minorHAnsi"/>
          <w:bCs/>
        </w:rPr>
        <w:t xml:space="preserve">i ust. 2b, art. 376 pkt 2b ustawy z dnia 27 kwietnia 2001 r. – Prawo ochrony środowiska       (tekst jednolity: Dz. U. z 2024 r., poz. 54), art. 41 ust. 3 pkt 1 lit. a, art. 43 ust. 2, </w:t>
      </w:r>
      <w:r>
        <w:rPr>
          <w:rFonts w:cstheme="minorHAnsi"/>
          <w:bCs/>
        </w:rPr>
        <w:t>art. 44 ust. 1, art. 45 ust. 4-8</w:t>
      </w:r>
      <w:r w:rsidRPr="00B5641D">
        <w:rPr>
          <w:rFonts w:cstheme="minorHAnsi"/>
          <w:bCs/>
        </w:rPr>
        <w:t xml:space="preserve"> ustawy z dnia 14 grudnia 2012 r. o odpadach (tekst jednolity: Dz. U. z 2023 r., poz. 1587</w:t>
      </w:r>
      <w:r>
        <w:rPr>
          <w:rFonts w:cstheme="minorHAnsi"/>
          <w:bCs/>
        </w:rPr>
        <w:t xml:space="preserve"> ze zm.</w:t>
      </w:r>
      <w:r w:rsidRPr="00B5641D">
        <w:rPr>
          <w:rFonts w:cstheme="minorHAnsi"/>
          <w:bCs/>
        </w:rPr>
        <w:t>) oraz art. 104 ustawy z dnia 14 czerwca 1960 r</w:t>
      </w:r>
      <w:r w:rsidRPr="005C7EBF">
        <w:rPr>
          <w:rFonts w:cstheme="minorHAnsi"/>
          <w:bCs/>
        </w:rPr>
        <w:t>.</w:t>
      </w:r>
      <w:r>
        <w:rPr>
          <w:rFonts w:cstheme="minorHAnsi"/>
          <w:bCs/>
        </w:rPr>
        <w:t xml:space="preserve"> </w:t>
      </w:r>
      <w:r w:rsidRPr="005C7EBF">
        <w:rPr>
          <w:rFonts w:cstheme="minorHAnsi"/>
          <w:bCs/>
        </w:rPr>
        <w:t>– Kodeks postępowania administracyjnego</w:t>
      </w:r>
      <w:r>
        <w:rPr>
          <w:rFonts w:cstheme="minorHAnsi"/>
          <w:bCs/>
        </w:rPr>
        <w:t xml:space="preserve"> (tekst jednolity: Dz. U. z 2024 r., poz. 572), </w:t>
      </w:r>
      <w:r w:rsidRPr="005C7EBF">
        <w:rPr>
          <w:rFonts w:cstheme="minorHAnsi"/>
          <w:bCs/>
        </w:rPr>
        <w:t xml:space="preserve">po rozpatrzeniu wniosku </w:t>
      </w:r>
      <w:r>
        <w:rPr>
          <w:rFonts w:ascii="Calibri" w:eastAsia="Times New Roman" w:hAnsi="Calibri" w:cs="Calibri"/>
          <w:bCs/>
          <w:lang w:eastAsia="pl-PL"/>
        </w:rPr>
        <w:t xml:space="preserve">Elżbiety </w:t>
      </w:r>
      <w:proofErr w:type="spellStart"/>
      <w:r>
        <w:rPr>
          <w:rFonts w:ascii="Calibri" w:eastAsia="Times New Roman" w:hAnsi="Calibri" w:cs="Calibri"/>
          <w:bCs/>
          <w:lang w:eastAsia="pl-PL"/>
        </w:rPr>
        <w:t>Turczak</w:t>
      </w:r>
      <w:proofErr w:type="spellEnd"/>
      <w:r>
        <w:rPr>
          <w:rFonts w:ascii="Calibri" w:eastAsia="Times New Roman" w:hAnsi="Calibri" w:cs="Calibri"/>
          <w:bCs/>
          <w:lang w:eastAsia="pl-PL"/>
        </w:rPr>
        <w:t xml:space="preserve"> prowadzącej działalność gospodarczą pod nazwą: GO-TRAKT Elżbieta </w:t>
      </w:r>
      <w:proofErr w:type="spellStart"/>
      <w:r>
        <w:rPr>
          <w:rFonts w:ascii="Calibri" w:eastAsia="Times New Roman" w:hAnsi="Calibri" w:cs="Calibri"/>
          <w:bCs/>
          <w:lang w:eastAsia="pl-PL"/>
        </w:rPr>
        <w:t>Turczak</w:t>
      </w:r>
      <w:proofErr w:type="spellEnd"/>
      <w:r>
        <w:rPr>
          <w:rFonts w:ascii="Calibri" w:eastAsia="Times New Roman" w:hAnsi="Calibri" w:cs="Calibri"/>
          <w:bCs/>
          <w:lang w:eastAsia="pl-PL"/>
        </w:rPr>
        <w:t>, z siedzibą przy ul. Ossendowskiego 8, 92-228 Łódź, reprezentowanej przez pełnomocnika Artura Owczarka</w:t>
      </w:r>
    </w:p>
    <w:p w:rsidR="00906F63" w:rsidRDefault="00906F63" w:rsidP="00906F63">
      <w:pPr>
        <w:spacing w:line="276" w:lineRule="auto"/>
        <w:rPr>
          <w:rFonts w:cstheme="minorHAnsi"/>
          <w:b/>
        </w:rPr>
      </w:pPr>
    </w:p>
    <w:p w:rsidR="00906F63" w:rsidRPr="005C7EBF" w:rsidRDefault="00906F63" w:rsidP="00906F63">
      <w:pPr>
        <w:spacing w:line="276" w:lineRule="auto"/>
        <w:rPr>
          <w:rFonts w:cstheme="minorHAnsi"/>
          <w:b/>
        </w:rPr>
      </w:pPr>
      <w:r w:rsidRPr="005C7EBF">
        <w:rPr>
          <w:rFonts w:cstheme="minorHAnsi"/>
          <w:b/>
        </w:rPr>
        <w:t>ORZEKAM</w:t>
      </w:r>
    </w:p>
    <w:p w:rsidR="00906F63" w:rsidRPr="005C7EBF" w:rsidRDefault="00906F63" w:rsidP="00906F63">
      <w:pPr>
        <w:spacing w:line="276" w:lineRule="auto"/>
        <w:rPr>
          <w:rFonts w:cstheme="minorHAnsi"/>
          <w:b/>
        </w:rPr>
      </w:pPr>
    </w:p>
    <w:p w:rsidR="00906F63" w:rsidRPr="00582D9C" w:rsidRDefault="00906F63" w:rsidP="00906F63">
      <w:pPr>
        <w:widowControl w:val="0"/>
        <w:suppressAutoHyphens/>
        <w:spacing w:line="276" w:lineRule="auto"/>
        <w:rPr>
          <w:rFonts w:cstheme="minorHAnsi"/>
          <w:bCs/>
        </w:rPr>
      </w:pPr>
      <w:r w:rsidRPr="005C7EBF">
        <w:rPr>
          <w:rFonts w:cstheme="minorHAnsi"/>
          <w:b/>
          <w:bCs/>
        </w:rPr>
        <w:t xml:space="preserve">Udzielić </w:t>
      </w:r>
      <w:r w:rsidRPr="005C7EBF">
        <w:rPr>
          <w:rFonts w:cstheme="minorHAnsi"/>
          <w:bCs/>
        </w:rPr>
        <w:t>Wnioskodawcy pozwolenia na wytwarzanie odpadów z uwzględnieniem wymagań przewidzianych dla zezwolenia na</w:t>
      </w:r>
      <w:r>
        <w:rPr>
          <w:rFonts w:cstheme="minorHAnsi"/>
          <w:bCs/>
        </w:rPr>
        <w:t xml:space="preserve"> przetwarzanie odpadów </w:t>
      </w:r>
      <w:r w:rsidRPr="00582D9C">
        <w:rPr>
          <w:rFonts w:cstheme="minorHAnsi"/>
          <w:bCs/>
        </w:rPr>
        <w:t xml:space="preserve">w związku </w:t>
      </w:r>
      <w:r>
        <w:rPr>
          <w:rFonts w:cstheme="minorHAnsi"/>
          <w:bCs/>
        </w:rPr>
        <w:t xml:space="preserve">z eksploatacją instalacji do przetwarzania odpadów </w:t>
      </w:r>
      <w:r w:rsidRPr="00582D9C">
        <w:rPr>
          <w:rFonts w:cstheme="minorHAnsi"/>
          <w:bCs/>
        </w:rPr>
        <w:t xml:space="preserve">na terenie </w:t>
      </w:r>
      <w:r>
        <w:rPr>
          <w:rFonts w:cstheme="minorHAnsi"/>
          <w:bCs/>
        </w:rPr>
        <w:t xml:space="preserve">działek o nr </w:t>
      </w:r>
      <w:proofErr w:type="spellStart"/>
      <w:r>
        <w:rPr>
          <w:rFonts w:cstheme="minorHAnsi"/>
          <w:bCs/>
        </w:rPr>
        <w:t>ewid</w:t>
      </w:r>
      <w:proofErr w:type="spellEnd"/>
      <w:r>
        <w:rPr>
          <w:rFonts w:cstheme="minorHAnsi"/>
          <w:bCs/>
        </w:rPr>
        <w:t>.: 38/5, 40/3, 42/3, 44/3 w Bierzmie 2a, gm. Brudzew</w:t>
      </w:r>
      <w:r w:rsidRPr="00582D9C">
        <w:rPr>
          <w:rFonts w:cstheme="minorHAnsi"/>
          <w:bCs/>
        </w:rPr>
        <w:t>, z zachowaniem następujących warunków:</w:t>
      </w:r>
    </w:p>
    <w:p w:rsidR="00906F63" w:rsidRPr="005C7EBF" w:rsidRDefault="00906F63" w:rsidP="00906F63">
      <w:pPr>
        <w:spacing w:line="276" w:lineRule="auto"/>
        <w:ind w:left="426"/>
        <w:rPr>
          <w:rFonts w:cstheme="minorHAnsi"/>
          <w:bCs/>
        </w:rPr>
      </w:pPr>
    </w:p>
    <w:p w:rsidR="00906F63" w:rsidRPr="005C7EBF" w:rsidRDefault="00906F63" w:rsidP="00906F63">
      <w:pPr>
        <w:pStyle w:val="Akapitzlist"/>
        <w:numPr>
          <w:ilvl w:val="0"/>
          <w:numId w:val="2"/>
        </w:numPr>
        <w:ind w:left="426" w:hanging="426"/>
        <w:rPr>
          <w:rFonts w:asciiTheme="minorHAnsi" w:eastAsia="Nimbus Roman No9 L" w:hAnsiTheme="minorHAnsi" w:cstheme="minorHAnsi"/>
          <w:b/>
          <w:color w:val="000000"/>
          <w:sz w:val="24"/>
          <w:szCs w:val="24"/>
        </w:rPr>
      </w:pPr>
      <w:r w:rsidRPr="005C7EBF">
        <w:rPr>
          <w:rFonts w:asciiTheme="minorHAnsi" w:eastAsia="Nimbus Roman No9 L" w:hAnsiTheme="minorHAnsi" w:cstheme="minorHAnsi"/>
          <w:b/>
          <w:color w:val="000000"/>
          <w:sz w:val="24"/>
          <w:szCs w:val="24"/>
        </w:rPr>
        <w:t>Numer identyfikacji podatkowej (NIP) oraz numer REGON posiadacza odpadów</w:t>
      </w:r>
    </w:p>
    <w:p w:rsidR="00906F63" w:rsidRPr="005C7EBF" w:rsidRDefault="00906F63" w:rsidP="00906F63">
      <w:pPr>
        <w:pStyle w:val="Akapitzlist"/>
        <w:ind w:left="426"/>
        <w:rPr>
          <w:rFonts w:asciiTheme="minorHAnsi" w:eastAsia="Nimbus Roman No9 L" w:hAnsiTheme="minorHAnsi" w:cstheme="minorHAnsi"/>
          <w:b/>
          <w:color w:val="000000"/>
          <w:sz w:val="24"/>
          <w:szCs w:val="24"/>
        </w:rPr>
      </w:pPr>
    </w:p>
    <w:p w:rsidR="00906F63" w:rsidRDefault="00906F63" w:rsidP="00906F63">
      <w:pPr>
        <w:pStyle w:val="Akapitzlist"/>
        <w:ind w:left="426"/>
        <w:rPr>
          <w:rFonts w:asciiTheme="minorHAnsi" w:eastAsia="Nimbus Roman No9 L" w:hAnsiTheme="minorHAnsi" w:cstheme="minorHAnsi"/>
          <w:color w:val="000000"/>
          <w:sz w:val="24"/>
          <w:szCs w:val="24"/>
        </w:rPr>
      </w:pPr>
      <w:r w:rsidRPr="005C7EBF">
        <w:rPr>
          <w:rFonts w:asciiTheme="minorHAnsi" w:eastAsia="Nimbus Roman No9 L" w:hAnsiTheme="minorHAnsi" w:cstheme="minorHAnsi"/>
          <w:color w:val="000000"/>
          <w:sz w:val="24"/>
          <w:szCs w:val="24"/>
        </w:rPr>
        <w:t xml:space="preserve">NIP: </w:t>
      </w:r>
      <w:r>
        <w:rPr>
          <w:rFonts w:asciiTheme="minorHAnsi" w:eastAsia="Nimbus Roman No9 L" w:hAnsiTheme="minorHAnsi" w:cstheme="minorHAnsi"/>
          <w:color w:val="000000"/>
          <w:sz w:val="24"/>
          <w:szCs w:val="24"/>
        </w:rPr>
        <w:t>7261084382</w:t>
      </w:r>
    </w:p>
    <w:p w:rsidR="00906F63" w:rsidRPr="005C7EBF" w:rsidRDefault="00906F63" w:rsidP="00906F63">
      <w:pPr>
        <w:pStyle w:val="Akapitzlist"/>
        <w:ind w:left="426"/>
        <w:rPr>
          <w:rFonts w:asciiTheme="minorHAnsi" w:eastAsia="Nimbus Roman No9 L" w:hAnsiTheme="minorHAnsi" w:cstheme="minorHAnsi"/>
          <w:b/>
          <w:color w:val="000000"/>
          <w:sz w:val="24"/>
          <w:szCs w:val="24"/>
        </w:rPr>
      </w:pPr>
      <w:r w:rsidRPr="005C7EBF">
        <w:rPr>
          <w:rFonts w:asciiTheme="minorHAnsi" w:eastAsia="Nimbus Roman No9 L" w:hAnsiTheme="minorHAnsi" w:cstheme="minorHAnsi"/>
          <w:color w:val="000000"/>
          <w:sz w:val="24"/>
          <w:szCs w:val="24"/>
        </w:rPr>
        <w:t xml:space="preserve">REGON: </w:t>
      </w:r>
      <w:r>
        <w:rPr>
          <w:rFonts w:asciiTheme="minorHAnsi" w:eastAsia="Nimbus Roman No9 L" w:hAnsiTheme="minorHAnsi" w:cstheme="minorHAnsi"/>
          <w:color w:val="000000"/>
          <w:sz w:val="24"/>
          <w:szCs w:val="24"/>
        </w:rPr>
        <w:t>361901054</w:t>
      </w:r>
    </w:p>
    <w:p w:rsidR="00906F63" w:rsidRPr="005C7EBF" w:rsidRDefault="00906F63" w:rsidP="00906F63">
      <w:pPr>
        <w:pStyle w:val="Akapitzlist"/>
        <w:ind w:left="426"/>
        <w:rPr>
          <w:rFonts w:asciiTheme="minorHAnsi" w:eastAsia="Nimbus Roman No9 L" w:hAnsiTheme="minorHAnsi" w:cstheme="minorHAnsi"/>
          <w:color w:val="000000"/>
          <w:sz w:val="24"/>
          <w:szCs w:val="24"/>
        </w:rPr>
      </w:pPr>
    </w:p>
    <w:p w:rsidR="00906F63" w:rsidRPr="005C7EBF" w:rsidRDefault="00906F63" w:rsidP="00906F63">
      <w:pPr>
        <w:pStyle w:val="Akapitzlist"/>
        <w:numPr>
          <w:ilvl w:val="0"/>
          <w:numId w:val="2"/>
        </w:numPr>
        <w:ind w:left="426" w:hanging="426"/>
        <w:rPr>
          <w:rFonts w:asciiTheme="minorHAnsi" w:hAnsiTheme="minorHAnsi" w:cstheme="minorHAnsi"/>
          <w:b/>
          <w:bCs/>
          <w:sz w:val="24"/>
          <w:szCs w:val="24"/>
          <w:lang w:eastAsia="ar-SA"/>
        </w:rPr>
      </w:pPr>
      <w:r w:rsidRPr="005C7EBF">
        <w:rPr>
          <w:rFonts w:asciiTheme="minorHAnsi" w:hAnsiTheme="minorHAnsi" w:cstheme="minorHAnsi"/>
          <w:b/>
          <w:bCs/>
          <w:sz w:val="24"/>
          <w:szCs w:val="24"/>
          <w:lang w:eastAsia="ar-SA"/>
        </w:rPr>
        <w:t>Warunki pozwolenia na wytwarzanie odpadów</w:t>
      </w:r>
    </w:p>
    <w:p w:rsidR="00906F63" w:rsidRPr="005C7EBF" w:rsidRDefault="00906F63" w:rsidP="00906F63">
      <w:pPr>
        <w:pStyle w:val="Akapitzlist"/>
        <w:ind w:left="426"/>
        <w:rPr>
          <w:rFonts w:asciiTheme="minorHAnsi" w:hAnsiTheme="minorHAnsi" w:cstheme="minorHAnsi"/>
          <w:b/>
          <w:bCs/>
          <w:sz w:val="24"/>
          <w:szCs w:val="24"/>
          <w:lang w:eastAsia="ar-SA"/>
        </w:rPr>
      </w:pPr>
    </w:p>
    <w:p w:rsidR="00906F63" w:rsidRDefault="00906F63" w:rsidP="00906F63">
      <w:pPr>
        <w:pStyle w:val="Akapitzlist"/>
        <w:numPr>
          <w:ilvl w:val="1"/>
          <w:numId w:val="2"/>
        </w:numPr>
        <w:ind w:left="426" w:hanging="426"/>
        <w:rPr>
          <w:rFonts w:asciiTheme="minorHAnsi" w:hAnsiTheme="minorHAnsi" w:cstheme="minorHAnsi"/>
          <w:b/>
          <w:bCs/>
          <w:sz w:val="24"/>
          <w:szCs w:val="24"/>
          <w:lang w:eastAsia="ar-SA"/>
        </w:rPr>
      </w:pPr>
      <w:r w:rsidRPr="005C7EBF">
        <w:rPr>
          <w:rFonts w:asciiTheme="minorHAnsi" w:hAnsiTheme="minorHAnsi" w:cstheme="minorHAnsi"/>
          <w:b/>
          <w:sz w:val="24"/>
          <w:szCs w:val="24"/>
        </w:rPr>
        <w:t>Rodzaj instalacji i prowadzonej działalności</w:t>
      </w:r>
    </w:p>
    <w:p w:rsidR="00906F63" w:rsidRPr="006C4940" w:rsidRDefault="00906F63" w:rsidP="00906F63">
      <w:pPr>
        <w:pStyle w:val="Akapitzlist"/>
        <w:ind w:left="426"/>
        <w:rPr>
          <w:rFonts w:asciiTheme="minorHAnsi" w:hAnsiTheme="minorHAnsi" w:cstheme="minorHAnsi"/>
          <w:b/>
          <w:bCs/>
          <w:sz w:val="24"/>
          <w:szCs w:val="24"/>
          <w:lang w:eastAsia="ar-SA"/>
        </w:rPr>
      </w:pPr>
    </w:p>
    <w:p w:rsidR="00906F63" w:rsidRPr="001C6198" w:rsidRDefault="00906F63" w:rsidP="00906F63">
      <w:pPr>
        <w:pStyle w:val="Akapitzlist"/>
        <w:ind w:left="0"/>
        <w:rPr>
          <w:rFonts w:cstheme="minorHAnsi"/>
          <w:bCs/>
          <w:sz w:val="24"/>
          <w:szCs w:val="24"/>
        </w:rPr>
      </w:pPr>
      <w:r w:rsidRPr="001C6198">
        <w:rPr>
          <w:rFonts w:asciiTheme="minorHAnsi" w:hAnsiTheme="minorHAnsi" w:cstheme="minorHAnsi"/>
          <w:bCs/>
          <w:sz w:val="24"/>
          <w:szCs w:val="24"/>
        </w:rPr>
        <w:t>Wnioskodawca</w:t>
      </w:r>
      <w:r w:rsidRPr="001C6198">
        <w:rPr>
          <w:rFonts w:asciiTheme="minorHAnsi" w:hAnsiTheme="minorHAnsi" w:cstheme="minorHAnsi"/>
          <w:sz w:val="24"/>
          <w:szCs w:val="24"/>
        </w:rPr>
        <w:t xml:space="preserve"> prowadzi działalność w </w:t>
      </w:r>
      <w:r w:rsidRPr="001C6198">
        <w:rPr>
          <w:rFonts w:cstheme="minorHAnsi"/>
          <w:sz w:val="24"/>
          <w:szCs w:val="24"/>
        </w:rPr>
        <w:t xml:space="preserve">zakresie przetwarzania i wytwarzania odpadów na terenie Zakładu położonego na działkach o nr </w:t>
      </w:r>
      <w:proofErr w:type="spellStart"/>
      <w:r w:rsidRPr="001C6198">
        <w:rPr>
          <w:rFonts w:cstheme="minorHAnsi"/>
          <w:sz w:val="24"/>
          <w:szCs w:val="24"/>
        </w:rPr>
        <w:t>ewid</w:t>
      </w:r>
      <w:proofErr w:type="spellEnd"/>
      <w:r w:rsidRPr="001C6198">
        <w:rPr>
          <w:rFonts w:cstheme="minorHAnsi"/>
          <w:sz w:val="24"/>
          <w:szCs w:val="24"/>
        </w:rPr>
        <w:t xml:space="preserve">.: </w:t>
      </w:r>
      <w:r w:rsidRPr="001C6198">
        <w:rPr>
          <w:rFonts w:cstheme="minorHAnsi"/>
          <w:bCs/>
          <w:sz w:val="24"/>
          <w:szCs w:val="24"/>
        </w:rPr>
        <w:t xml:space="preserve">38/5, 40/3, 42/3, 44/3 w Bierzmie 2a, </w:t>
      </w:r>
    </w:p>
    <w:p w:rsidR="00906F63" w:rsidRDefault="00906F63" w:rsidP="00906F63">
      <w:pPr>
        <w:pStyle w:val="Akapitzlist"/>
        <w:ind w:left="0"/>
        <w:rPr>
          <w:rFonts w:cstheme="minorHAnsi"/>
          <w:sz w:val="24"/>
          <w:szCs w:val="24"/>
        </w:rPr>
      </w:pPr>
      <w:r w:rsidRPr="001C6198">
        <w:rPr>
          <w:rFonts w:cstheme="minorHAnsi"/>
          <w:bCs/>
          <w:sz w:val="24"/>
          <w:szCs w:val="24"/>
        </w:rPr>
        <w:t xml:space="preserve">gm. Brudzew. </w:t>
      </w:r>
      <w:r w:rsidRPr="001C6198">
        <w:rPr>
          <w:rFonts w:cstheme="minorHAnsi"/>
          <w:sz w:val="24"/>
          <w:szCs w:val="24"/>
        </w:rPr>
        <w:t>Wnioskodawca posiada tytuł prawny do ww. nieruchomości w formie użytkowania wieczystego.</w:t>
      </w:r>
      <w:r>
        <w:rPr>
          <w:rFonts w:cstheme="minorHAnsi"/>
          <w:sz w:val="24"/>
          <w:szCs w:val="24"/>
        </w:rPr>
        <w:t xml:space="preserve"> Przedmiotowe przedsięwzięcie polega na prowadzeniu instalacji do przetwarzania odpadów innych niż niebezpieczne, m.in. gruzu budowlanego betonowego, ceglanego oraz mieszanego, w celu uzyskania pełnowartościowego produktu – kruszywa. Przetwarzanie odpadów jest prowadzone przy pomocy specjalistycznych urządzeń i maszyn.</w:t>
      </w:r>
    </w:p>
    <w:p w:rsidR="00906F63" w:rsidRDefault="00906F63" w:rsidP="00906F63">
      <w:pPr>
        <w:pStyle w:val="Akapitzlist"/>
        <w:ind w:left="0"/>
        <w:rPr>
          <w:rFonts w:cstheme="minorHAnsi"/>
          <w:sz w:val="24"/>
          <w:szCs w:val="24"/>
        </w:rPr>
      </w:pPr>
    </w:p>
    <w:p w:rsidR="00906F63" w:rsidRDefault="00906F63" w:rsidP="00906F63">
      <w:pPr>
        <w:pStyle w:val="Akapitzlist"/>
        <w:ind w:left="0"/>
        <w:rPr>
          <w:rFonts w:cstheme="minorHAnsi"/>
          <w:sz w:val="24"/>
          <w:szCs w:val="24"/>
        </w:rPr>
      </w:pPr>
    </w:p>
    <w:p w:rsidR="00906F63" w:rsidRPr="004F515E" w:rsidRDefault="00906F63" w:rsidP="00906F63">
      <w:pPr>
        <w:pStyle w:val="Akapitzlist"/>
        <w:ind w:left="0"/>
        <w:rPr>
          <w:rFonts w:cstheme="minorHAnsi"/>
          <w:sz w:val="24"/>
          <w:szCs w:val="24"/>
        </w:rPr>
      </w:pPr>
      <w:r w:rsidRPr="004F515E">
        <w:rPr>
          <w:rFonts w:cstheme="minorHAnsi"/>
          <w:sz w:val="24"/>
          <w:szCs w:val="24"/>
        </w:rPr>
        <w:t xml:space="preserve">Wykorzystywane urządzenia: </w:t>
      </w:r>
    </w:p>
    <w:p w:rsidR="00906F63" w:rsidRDefault="00906F63" w:rsidP="00906F63">
      <w:pPr>
        <w:pStyle w:val="Akapitzlist"/>
        <w:numPr>
          <w:ilvl w:val="0"/>
          <w:numId w:val="13"/>
        </w:numPr>
        <w:rPr>
          <w:rFonts w:cstheme="minorHAnsi"/>
          <w:sz w:val="24"/>
          <w:szCs w:val="24"/>
        </w:rPr>
      </w:pPr>
      <w:r w:rsidRPr="004F515E">
        <w:rPr>
          <w:rFonts w:cstheme="minorHAnsi"/>
          <w:b/>
          <w:sz w:val="24"/>
          <w:szCs w:val="24"/>
        </w:rPr>
        <w:t>kruszarka szczękowa:</w:t>
      </w:r>
      <w:r>
        <w:rPr>
          <w:rFonts w:cstheme="minorHAnsi"/>
          <w:sz w:val="24"/>
          <w:szCs w:val="24"/>
        </w:rPr>
        <w:t xml:space="preserve"> elementami konstrukcyjnymi są dozownik, szczęki jednokołowe, pas transmisyjny, podwozie gąsienicowe, spryskiwacze pyłu oraz krzyżakowy oddzielacz magnetyczny z magnesem stałym,</w:t>
      </w:r>
    </w:p>
    <w:p w:rsidR="00906F63" w:rsidRDefault="00906F63" w:rsidP="00906F63">
      <w:pPr>
        <w:pStyle w:val="Akapitzlist"/>
        <w:numPr>
          <w:ilvl w:val="0"/>
          <w:numId w:val="13"/>
        </w:numPr>
        <w:rPr>
          <w:rFonts w:cstheme="minorHAnsi"/>
          <w:sz w:val="24"/>
          <w:szCs w:val="24"/>
        </w:rPr>
      </w:pPr>
      <w:r w:rsidRPr="004F515E">
        <w:rPr>
          <w:rFonts w:cstheme="minorHAnsi"/>
          <w:b/>
          <w:sz w:val="24"/>
          <w:szCs w:val="24"/>
        </w:rPr>
        <w:t>ładowarka kołowa</w:t>
      </w:r>
      <w:r>
        <w:rPr>
          <w:rFonts w:cstheme="minorHAnsi"/>
          <w:sz w:val="24"/>
          <w:szCs w:val="24"/>
        </w:rPr>
        <w:t>.</w:t>
      </w:r>
    </w:p>
    <w:p w:rsidR="00906F63" w:rsidRPr="006C4940" w:rsidRDefault="00906F63" w:rsidP="00906F63">
      <w:pPr>
        <w:pStyle w:val="Akapitzlist"/>
        <w:ind w:left="0"/>
        <w:rPr>
          <w:rFonts w:asciiTheme="minorHAnsi" w:hAnsiTheme="minorHAnsi" w:cstheme="minorHAnsi"/>
          <w:sz w:val="24"/>
          <w:szCs w:val="24"/>
          <w:lang w:eastAsia="pl-PL"/>
        </w:rPr>
      </w:pPr>
    </w:p>
    <w:p w:rsidR="00906F63" w:rsidRPr="005C7EBF" w:rsidRDefault="00906F63" w:rsidP="00906F63">
      <w:pPr>
        <w:pStyle w:val="Akapitzlist"/>
        <w:numPr>
          <w:ilvl w:val="1"/>
          <w:numId w:val="2"/>
        </w:numPr>
        <w:ind w:left="426" w:hanging="426"/>
        <w:rPr>
          <w:rFonts w:asciiTheme="minorHAnsi" w:hAnsiTheme="minorHAnsi" w:cstheme="minorHAnsi"/>
          <w:b/>
          <w:bCs/>
          <w:sz w:val="24"/>
          <w:szCs w:val="24"/>
          <w:lang w:eastAsia="ar-SA"/>
        </w:rPr>
      </w:pPr>
      <w:r w:rsidRPr="005C7EBF">
        <w:rPr>
          <w:rFonts w:asciiTheme="minorHAnsi" w:hAnsiTheme="minorHAnsi" w:cstheme="minorHAnsi"/>
          <w:b/>
          <w:sz w:val="24"/>
          <w:szCs w:val="24"/>
        </w:rPr>
        <w:t>Źródła wytwarzania odpadów</w:t>
      </w:r>
    </w:p>
    <w:p w:rsidR="00906F63" w:rsidRPr="005C7EBF" w:rsidRDefault="00906F63" w:rsidP="00906F63">
      <w:pPr>
        <w:spacing w:line="276" w:lineRule="auto"/>
        <w:rPr>
          <w:rFonts w:cstheme="minorHAnsi"/>
          <w:bCs/>
        </w:rPr>
      </w:pPr>
      <w:r w:rsidRPr="005C7EBF">
        <w:rPr>
          <w:rFonts w:cstheme="minorHAnsi"/>
        </w:rPr>
        <w:t>W ramach pro</w:t>
      </w:r>
      <w:r>
        <w:rPr>
          <w:rFonts w:cstheme="minorHAnsi"/>
        </w:rPr>
        <w:t>wadzonej działalności</w:t>
      </w:r>
      <w:r w:rsidRPr="005C7EBF">
        <w:rPr>
          <w:rFonts w:cstheme="minorHAnsi"/>
        </w:rPr>
        <w:t xml:space="preserve"> </w:t>
      </w:r>
      <w:r w:rsidRPr="005C7EBF">
        <w:rPr>
          <w:rFonts w:cstheme="minorHAnsi"/>
          <w:bCs/>
        </w:rPr>
        <w:t xml:space="preserve">wytwarzane są odpady związane z prowadzeniem procesu technologicznego w instalacji </w:t>
      </w:r>
      <w:r>
        <w:rPr>
          <w:rFonts w:cstheme="minorHAnsi"/>
          <w:bCs/>
        </w:rPr>
        <w:t>do przetwarzania odpadów</w:t>
      </w:r>
      <w:r w:rsidRPr="00D359BE">
        <w:rPr>
          <w:rFonts w:cstheme="minorHAnsi"/>
          <w:bCs/>
        </w:rPr>
        <w:t xml:space="preserve">. </w:t>
      </w:r>
      <w:r w:rsidRPr="005C7EBF">
        <w:rPr>
          <w:rFonts w:cstheme="minorHAnsi"/>
        </w:rPr>
        <w:t>W niniejszej decyzji ujęto odpady powstające w wynik</w:t>
      </w:r>
      <w:r>
        <w:rPr>
          <w:rFonts w:cstheme="minorHAnsi"/>
        </w:rPr>
        <w:t>u eksploatacji ww. instalacji.</w:t>
      </w:r>
      <w:r w:rsidRPr="005C7EBF">
        <w:rPr>
          <w:rFonts w:cstheme="minorHAnsi"/>
        </w:rPr>
        <w:t xml:space="preserve"> </w:t>
      </w:r>
    </w:p>
    <w:p w:rsidR="00906F63" w:rsidRPr="005C7EBF" w:rsidRDefault="00906F63" w:rsidP="00906F63">
      <w:pPr>
        <w:spacing w:line="276" w:lineRule="auto"/>
        <w:rPr>
          <w:rFonts w:cstheme="minorHAnsi"/>
          <w:b/>
          <w:bCs/>
        </w:rPr>
      </w:pPr>
    </w:p>
    <w:p w:rsidR="00906F63" w:rsidRPr="00B10177" w:rsidRDefault="00906F63" w:rsidP="00906F63">
      <w:pPr>
        <w:pStyle w:val="Akapitzlist"/>
        <w:numPr>
          <w:ilvl w:val="1"/>
          <w:numId w:val="2"/>
        </w:numPr>
        <w:ind w:left="426" w:hanging="426"/>
        <w:rPr>
          <w:rFonts w:asciiTheme="minorHAnsi" w:hAnsiTheme="minorHAnsi" w:cstheme="minorHAnsi"/>
          <w:b/>
          <w:bCs/>
          <w:sz w:val="24"/>
          <w:szCs w:val="24"/>
          <w:lang w:eastAsia="ar-SA"/>
        </w:rPr>
      </w:pPr>
      <w:r w:rsidRPr="005C7EBF">
        <w:rPr>
          <w:rFonts w:asciiTheme="minorHAnsi" w:hAnsiTheme="minorHAnsi" w:cstheme="minorHAnsi"/>
          <w:b/>
          <w:bCs/>
          <w:sz w:val="24"/>
          <w:szCs w:val="24"/>
          <w:lang w:eastAsia="ar-SA"/>
        </w:rPr>
        <w:t>Rodzaje i ilości odpadów przewidzianych do wytwarzania, z uwzględnieniem ich podstawowego składu chemicznego i właściwości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305"/>
        <w:gridCol w:w="2552"/>
        <w:gridCol w:w="1134"/>
        <w:gridCol w:w="4252"/>
      </w:tblGrid>
      <w:tr w:rsidR="00906F63" w:rsidRPr="00EA6122" w:rsidTr="007C568C">
        <w:trPr>
          <w:cantSplit/>
          <w:trHeight w:val="586"/>
          <w:tblHeader/>
        </w:trPr>
        <w:tc>
          <w:tcPr>
            <w:tcW w:w="533" w:type="dxa"/>
            <w:shd w:val="clear" w:color="auto" w:fill="D9D9D9"/>
            <w:vAlign w:val="center"/>
          </w:tcPr>
          <w:p w:rsidR="00906F63" w:rsidRPr="00EA6122" w:rsidRDefault="00906F63" w:rsidP="00906F63">
            <w:pPr>
              <w:overflowPunct w:val="0"/>
              <w:autoSpaceDE w:val="0"/>
              <w:autoSpaceDN w:val="0"/>
              <w:adjustRightInd w:val="0"/>
              <w:spacing w:line="276" w:lineRule="auto"/>
              <w:textAlignment w:val="baseline"/>
              <w:rPr>
                <w:rFonts w:cstheme="minorHAnsi"/>
                <w:b/>
                <w:sz w:val="22"/>
                <w:szCs w:val="22"/>
                <w:lang w:eastAsia="pl-PL"/>
              </w:rPr>
            </w:pPr>
            <w:r w:rsidRPr="00EA6122">
              <w:rPr>
                <w:rFonts w:cstheme="minorHAnsi"/>
                <w:b/>
                <w:sz w:val="22"/>
                <w:szCs w:val="22"/>
                <w:lang w:eastAsia="pl-PL"/>
              </w:rPr>
              <w:t>Lp.</w:t>
            </w:r>
          </w:p>
        </w:tc>
        <w:tc>
          <w:tcPr>
            <w:tcW w:w="1305" w:type="dxa"/>
            <w:shd w:val="clear" w:color="auto" w:fill="D9D9D9"/>
            <w:vAlign w:val="center"/>
          </w:tcPr>
          <w:p w:rsidR="00906F63" w:rsidRPr="00EA6122" w:rsidRDefault="00906F63" w:rsidP="00906F63">
            <w:pPr>
              <w:overflowPunct w:val="0"/>
              <w:autoSpaceDE w:val="0"/>
              <w:autoSpaceDN w:val="0"/>
              <w:adjustRightInd w:val="0"/>
              <w:spacing w:line="276" w:lineRule="auto"/>
              <w:textAlignment w:val="baseline"/>
              <w:rPr>
                <w:rFonts w:cstheme="minorHAnsi"/>
                <w:b/>
                <w:sz w:val="22"/>
                <w:szCs w:val="22"/>
                <w:lang w:eastAsia="pl-PL"/>
              </w:rPr>
            </w:pPr>
            <w:r w:rsidRPr="00EA6122">
              <w:rPr>
                <w:rFonts w:cstheme="minorHAnsi"/>
                <w:b/>
                <w:sz w:val="22"/>
                <w:szCs w:val="22"/>
                <w:lang w:eastAsia="pl-PL"/>
              </w:rPr>
              <w:t>Kod odpadu</w:t>
            </w:r>
          </w:p>
        </w:tc>
        <w:tc>
          <w:tcPr>
            <w:tcW w:w="2552" w:type="dxa"/>
            <w:shd w:val="clear" w:color="auto" w:fill="D9D9D9" w:themeFill="background1" w:themeFillShade="D9"/>
            <w:vAlign w:val="center"/>
          </w:tcPr>
          <w:p w:rsidR="00906F63" w:rsidRPr="00EA6122" w:rsidRDefault="00906F63" w:rsidP="00906F63">
            <w:pPr>
              <w:overflowPunct w:val="0"/>
              <w:autoSpaceDE w:val="0"/>
              <w:autoSpaceDN w:val="0"/>
              <w:adjustRightInd w:val="0"/>
              <w:spacing w:line="276" w:lineRule="auto"/>
              <w:textAlignment w:val="baseline"/>
              <w:rPr>
                <w:rFonts w:cstheme="minorHAnsi"/>
                <w:b/>
                <w:sz w:val="22"/>
                <w:szCs w:val="22"/>
                <w:lang w:eastAsia="pl-PL"/>
              </w:rPr>
            </w:pPr>
            <w:r w:rsidRPr="00EA6122">
              <w:rPr>
                <w:rFonts w:cstheme="minorHAnsi"/>
                <w:b/>
                <w:sz w:val="22"/>
                <w:szCs w:val="22"/>
                <w:lang w:eastAsia="pl-PL"/>
              </w:rPr>
              <w:t>Rodzaj odpadu</w:t>
            </w:r>
          </w:p>
        </w:tc>
        <w:tc>
          <w:tcPr>
            <w:tcW w:w="1134" w:type="dxa"/>
            <w:shd w:val="clear" w:color="auto" w:fill="D9D9D9"/>
            <w:vAlign w:val="center"/>
          </w:tcPr>
          <w:p w:rsidR="00906F63" w:rsidRPr="00EA6122" w:rsidRDefault="00906F63" w:rsidP="00906F63">
            <w:pPr>
              <w:overflowPunct w:val="0"/>
              <w:autoSpaceDE w:val="0"/>
              <w:autoSpaceDN w:val="0"/>
              <w:adjustRightInd w:val="0"/>
              <w:spacing w:line="276" w:lineRule="auto"/>
              <w:textAlignment w:val="baseline"/>
              <w:rPr>
                <w:rFonts w:cstheme="minorHAnsi"/>
                <w:b/>
                <w:sz w:val="22"/>
                <w:szCs w:val="22"/>
                <w:lang w:eastAsia="pl-PL"/>
              </w:rPr>
            </w:pPr>
            <w:r w:rsidRPr="00EA6122">
              <w:rPr>
                <w:rFonts w:cstheme="minorHAnsi"/>
                <w:b/>
                <w:sz w:val="22"/>
                <w:szCs w:val="22"/>
                <w:lang w:eastAsia="pl-PL"/>
              </w:rPr>
              <w:t>Ilość</w:t>
            </w:r>
          </w:p>
          <w:p w:rsidR="00906F63" w:rsidRPr="00EA6122" w:rsidRDefault="00906F63" w:rsidP="00906F63">
            <w:pPr>
              <w:overflowPunct w:val="0"/>
              <w:autoSpaceDE w:val="0"/>
              <w:autoSpaceDN w:val="0"/>
              <w:adjustRightInd w:val="0"/>
              <w:spacing w:line="276" w:lineRule="auto"/>
              <w:textAlignment w:val="baseline"/>
              <w:rPr>
                <w:rFonts w:cstheme="minorHAnsi"/>
                <w:b/>
                <w:sz w:val="22"/>
                <w:szCs w:val="22"/>
                <w:lang w:eastAsia="pl-PL"/>
              </w:rPr>
            </w:pPr>
            <w:r w:rsidRPr="00EA6122">
              <w:rPr>
                <w:rFonts w:cstheme="minorHAnsi"/>
                <w:b/>
                <w:sz w:val="22"/>
                <w:szCs w:val="22"/>
                <w:lang w:eastAsia="pl-PL"/>
              </w:rPr>
              <w:t>[Mg/rok]</w:t>
            </w:r>
          </w:p>
        </w:tc>
        <w:tc>
          <w:tcPr>
            <w:tcW w:w="4252" w:type="dxa"/>
            <w:shd w:val="clear" w:color="auto" w:fill="D9D9D9"/>
            <w:vAlign w:val="center"/>
          </w:tcPr>
          <w:p w:rsidR="00906F63" w:rsidRPr="00EA6122" w:rsidRDefault="00906F63" w:rsidP="00906F63">
            <w:pPr>
              <w:overflowPunct w:val="0"/>
              <w:autoSpaceDE w:val="0"/>
              <w:autoSpaceDN w:val="0"/>
              <w:adjustRightInd w:val="0"/>
              <w:spacing w:line="276" w:lineRule="auto"/>
              <w:textAlignment w:val="baseline"/>
              <w:rPr>
                <w:rFonts w:cstheme="minorHAnsi"/>
                <w:b/>
                <w:sz w:val="22"/>
                <w:szCs w:val="22"/>
                <w:lang w:eastAsia="pl-PL"/>
              </w:rPr>
            </w:pPr>
            <w:r w:rsidRPr="00EA6122">
              <w:rPr>
                <w:rFonts w:cstheme="minorHAnsi"/>
                <w:b/>
                <w:sz w:val="22"/>
                <w:szCs w:val="22"/>
                <w:lang w:eastAsia="pl-PL"/>
              </w:rPr>
              <w:t xml:space="preserve">Podstawowy skład chemiczny  </w:t>
            </w:r>
          </w:p>
          <w:p w:rsidR="00906F63" w:rsidRPr="00EA6122" w:rsidRDefault="00906F63" w:rsidP="00906F63">
            <w:pPr>
              <w:overflowPunct w:val="0"/>
              <w:autoSpaceDE w:val="0"/>
              <w:autoSpaceDN w:val="0"/>
              <w:adjustRightInd w:val="0"/>
              <w:spacing w:line="276" w:lineRule="auto"/>
              <w:textAlignment w:val="baseline"/>
              <w:rPr>
                <w:rFonts w:cstheme="minorHAnsi"/>
                <w:b/>
                <w:sz w:val="22"/>
                <w:szCs w:val="22"/>
                <w:lang w:eastAsia="pl-PL"/>
              </w:rPr>
            </w:pPr>
            <w:r w:rsidRPr="00EA6122">
              <w:rPr>
                <w:rFonts w:cstheme="minorHAnsi"/>
                <w:b/>
                <w:sz w:val="22"/>
                <w:szCs w:val="22"/>
                <w:lang w:eastAsia="pl-PL"/>
              </w:rPr>
              <w:t>i właściwości odpadu</w:t>
            </w:r>
          </w:p>
        </w:tc>
      </w:tr>
      <w:tr w:rsidR="00906F63" w:rsidRPr="00EA6122" w:rsidTr="007C568C">
        <w:trPr>
          <w:cantSplit/>
          <w:trHeight w:val="340"/>
        </w:trPr>
        <w:tc>
          <w:tcPr>
            <w:tcW w:w="9776" w:type="dxa"/>
            <w:gridSpan w:val="5"/>
            <w:shd w:val="clear" w:color="auto" w:fill="D9D9D9"/>
            <w:vAlign w:val="center"/>
          </w:tcPr>
          <w:p w:rsidR="00906F63" w:rsidRPr="00CC61E5" w:rsidRDefault="00906F63" w:rsidP="00906F63">
            <w:pPr>
              <w:overflowPunct w:val="0"/>
              <w:autoSpaceDE w:val="0"/>
              <w:autoSpaceDN w:val="0"/>
              <w:adjustRightInd w:val="0"/>
              <w:spacing w:line="276" w:lineRule="auto"/>
              <w:textAlignment w:val="baseline"/>
              <w:rPr>
                <w:rFonts w:cstheme="minorHAnsi"/>
                <w:b/>
                <w:sz w:val="22"/>
                <w:szCs w:val="22"/>
                <w:lang w:eastAsia="pl-PL"/>
              </w:rPr>
            </w:pPr>
            <w:r w:rsidRPr="00CC61E5">
              <w:rPr>
                <w:rFonts w:cstheme="minorHAnsi"/>
                <w:b/>
                <w:sz w:val="22"/>
                <w:szCs w:val="22"/>
                <w:lang w:eastAsia="pl-PL"/>
              </w:rPr>
              <w:t>Odpady inne niż niebezpieczne</w:t>
            </w:r>
          </w:p>
        </w:tc>
      </w:tr>
      <w:tr w:rsidR="00906F63" w:rsidRPr="00EA6122" w:rsidTr="007C568C">
        <w:trPr>
          <w:cantSplit/>
          <w:trHeight w:val="340"/>
        </w:trPr>
        <w:tc>
          <w:tcPr>
            <w:tcW w:w="533" w:type="dxa"/>
            <w:shd w:val="clear" w:color="auto" w:fill="D9D9D9"/>
            <w:vAlign w:val="center"/>
          </w:tcPr>
          <w:p w:rsidR="00906F63" w:rsidRPr="00EA6122" w:rsidRDefault="00906F63" w:rsidP="00906F63">
            <w:pPr>
              <w:numPr>
                <w:ilvl w:val="0"/>
                <w:numId w:val="3"/>
              </w:numPr>
              <w:overflowPunct w:val="0"/>
              <w:autoSpaceDE w:val="0"/>
              <w:autoSpaceDN w:val="0"/>
              <w:adjustRightInd w:val="0"/>
              <w:spacing w:after="120" w:line="276" w:lineRule="auto"/>
              <w:textAlignment w:val="baseline"/>
              <w:rPr>
                <w:rFonts w:cstheme="minorHAnsi"/>
                <w:sz w:val="22"/>
                <w:szCs w:val="22"/>
                <w:lang w:eastAsia="pl-PL"/>
              </w:rPr>
            </w:pPr>
          </w:p>
        </w:tc>
        <w:tc>
          <w:tcPr>
            <w:tcW w:w="1305" w:type="dxa"/>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19 10 01</w:t>
            </w:r>
          </w:p>
        </w:tc>
        <w:tc>
          <w:tcPr>
            <w:tcW w:w="2552" w:type="dxa"/>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Odpady żelaza i stali</w:t>
            </w:r>
          </w:p>
        </w:tc>
        <w:tc>
          <w:tcPr>
            <w:tcW w:w="1134" w:type="dxa"/>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2 500,00</w:t>
            </w:r>
          </w:p>
        </w:tc>
        <w:tc>
          <w:tcPr>
            <w:tcW w:w="4252" w:type="dxa"/>
            <w:shd w:val="clear" w:color="auto" w:fill="auto"/>
          </w:tcPr>
          <w:p w:rsidR="00906F63" w:rsidRDefault="00906F63" w:rsidP="00906F63">
            <w:pPr>
              <w:overflowPunct w:val="0"/>
              <w:autoSpaceDE w:val="0"/>
              <w:autoSpaceDN w:val="0"/>
              <w:adjustRightInd w:val="0"/>
              <w:spacing w:line="276" w:lineRule="auto"/>
              <w:textAlignment w:val="baseline"/>
              <w:rPr>
                <w:rFonts w:cstheme="minorHAnsi"/>
                <w:sz w:val="22"/>
                <w:szCs w:val="22"/>
                <w:lang w:eastAsia="pl-PL"/>
              </w:rPr>
            </w:pPr>
            <w:r w:rsidRPr="0008728F">
              <w:rPr>
                <w:rFonts w:cstheme="minorHAnsi"/>
                <w:b/>
                <w:sz w:val="22"/>
                <w:szCs w:val="22"/>
                <w:lang w:eastAsia="pl-PL"/>
              </w:rPr>
              <w:t>Skład chemiczny:</w:t>
            </w:r>
            <w:r>
              <w:rPr>
                <w:rFonts w:cstheme="minorHAnsi"/>
                <w:sz w:val="22"/>
                <w:szCs w:val="22"/>
                <w:lang w:eastAsia="pl-PL"/>
              </w:rPr>
              <w:t xml:space="preserve"> stopy żelaza.</w:t>
            </w:r>
          </w:p>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sidRPr="0008728F">
              <w:rPr>
                <w:rFonts w:cstheme="minorHAnsi"/>
                <w:b/>
                <w:sz w:val="22"/>
                <w:szCs w:val="22"/>
                <w:lang w:eastAsia="pl-PL"/>
              </w:rPr>
              <w:t>Właściwości:</w:t>
            </w:r>
            <w:r>
              <w:rPr>
                <w:rFonts w:cstheme="minorHAnsi"/>
                <w:sz w:val="22"/>
                <w:szCs w:val="22"/>
                <w:lang w:eastAsia="pl-PL"/>
              </w:rPr>
              <w:t xml:space="preserve"> brak właściwości łatwopalnych, żrących, drażniących, niebezpiecznych.</w:t>
            </w:r>
          </w:p>
        </w:tc>
      </w:tr>
      <w:tr w:rsidR="00906F63" w:rsidRPr="00EA6122" w:rsidTr="007C568C">
        <w:trPr>
          <w:cantSplit/>
          <w:trHeight w:val="340"/>
        </w:trPr>
        <w:tc>
          <w:tcPr>
            <w:tcW w:w="533" w:type="dxa"/>
            <w:shd w:val="clear" w:color="auto" w:fill="D9D9D9"/>
            <w:vAlign w:val="center"/>
          </w:tcPr>
          <w:p w:rsidR="00906F63" w:rsidRPr="00EA6122" w:rsidRDefault="00906F63" w:rsidP="00906F63">
            <w:pPr>
              <w:numPr>
                <w:ilvl w:val="0"/>
                <w:numId w:val="3"/>
              </w:numPr>
              <w:overflowPunct w:val="0"/>
              <w:autoSpaceDE w:val="0"/>
              <w:autoSpaceDN w:val="0"/>
              <w:adjustRightInd w:val="0"/>
              <w:spacing w:after="120" w:line="276" w:lineRule="auto"/>
              <w:textAlignment w:val="baseline"/>
              <w:rPr>
                <w:rFonts w:cstheme="minorHAnsi"/>
                <w:sz w:val="22"/>
                <w:szCs w:val="22"/>
                <w:lang w:eastAsia="pl-PL"/>
              </w:rPr>
            </w:pPr>
          </w:p>
        </w:tc>
        <w:tc>
          <w:tcPr>
            <w:tcW w:w="1305" w:type="dxa"/>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19 10 02</w:t>
            </w:r>
          </w:p>
        </w:tc>
        <w:tc>
          <w:tcPr>
            <w:tcW w:w="2552" w:type="dxa"/>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Odpady metali nieżelaznych</w:t>
            </w:r>
          </w:p>
        </w:tc>
        <w:tc>
          <w:tcPr>
            <w:tcW w:w="1134" w:type="dxa"/>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2 000,00</w:t>
            </w:r>
          </w:p>
        </w:tc>
        <w:tc>
          <w:tcPr>
            <w:tcW w:w="4252" w:type="dxa"/>
            <w:shd w:val="clear" w:color="auto" w:fill="auto"/>
          </w:tcPr>
          <w:p w:rsidR="00906F63" w:rsidRDefault="00906F63" w:rsidP="00906F63">
            <w:pPr>
              <w:overflowPunct w:val="0"/>
              <w:autoSpaceDE w:val="0"/>
              <w:autoSpaceDN w:val="0"/>
              <w:adjustRightInd w:val="0"/>
              <w:spacing w:line="276" w:lineRule="auto"/>
              <w:textAlignment w:val="baseline"/>
              <w:rPr>
                <w:rFonts w:cstheme="minorHAnsi"/>
                <w:sz w:val="22"/>
                <w:szCs w:val="22"/>
                <w:lang w:eastAsia="pl-PL"/>
              </w:rPr>
            </w:pPr>
            <w:r w:rsidRPr="0008728F">
              <w:rPr>
                <w:rFonts w:cstheme="minorHAnsi"/>
                <w:b/>
                <w:sz w:val="22"/>
                <w:szCs w:val="22"/>
                <w:lang w:eastAsia="pl-PL"/>
              </w:rPr>
              <w:t>Skład chemiczny:</w:t>
            </w:r>
            <w:r w:rsidRPr="00236705">
              <w:rPr>
                <w:rFonts w:cstheme="minorHAnsi"/>
                <w:sz w:val="22"/>
                <w:szCs w:val="22"/>
                <w:lang w:eastAsia="pl-PL"/>
              </w:rPr>
              <w:t xml:space="preserve"> </w:t>
            </w:r>
            <w:r>
              <w:rPr>
                <w:rFonts w:cstheme="minorHAnsi"/>
                <w:sz w:val="22"/>
                <w:szCs w:val="22"/>
                <w:lang w:eastAsia="pl-PL"/>
              </w:rPr>
              <w:t>metale kolorowe takie jak miedź, cynk, cyna, ołów, aluminium.</w:t>
            </w:r>
          </w:p>
          <w:p w:rsidR="00906F63" w:rsidRPr="00236705" w:rsidRDefault="00906F63" w:rsidP="00906F63">
            <w:pPr>
              <w:overflowPunct w:val="0"/>
              <w:autoSpaceDE w:val="0"/>
              <w:autoSpaceDN w:val="0"/>
              <w:adjustRightInd w:val="0"/>
              <w:spacing w:line="276" w:lineRule="auto"/>
              <w:textAlignment w:val="baseline"/>
              <w:rPr>
                <w:rFonts w:cstheme="minorHAnsi"/>
              </w:rPr>
            </w:pPr>
            <w:r w:rsidRPr="0008728F">
              <w:rPr>
                <w:rFonts w:cstheme="minorHAnsi"/>
                <w:b/>
                <w:sz w:val="22"/>
                <w:szCs w:val="22"/>
                <w:lang w:eastAsia="pl-PL"/>
              </w:rPr>
              <w:t>Właściwości:</w:t>
            </w:r>
            <w:r>
              <w:rPr>
                <w:rFonts w:cstheme="minorHAnsi"/>
                <w:sz w:val="22"/>
                <w:szCs w:val="22"/>
                <w:lang w:eastAsia="pl-PL"/>
              </w:rPr>
              <w:t xml:space="preserve"> brak właściwości łatwopalnych, żrących, drażniących, niebezpiecznych.</w:t>
            </w:r>
          </w:p>
        </w:tc>
      </w:tr>
      <w:tr w:rsidR="00906F63" w:rsidRPr="00EA6122" w:rsidTr="007C568C">
        <w:trPr>
          <w:cantSplit/>
          <w:trHeight w:val="340"/>
        </w:trPr>
        <w:tc>
          <w:tcPr>
            <w:tcW w:w="533" w:type="dxa"/>
            <w:shd w:val="clear" w:color="auto" w:fill="D9D9D9"/>
            <w:vAlign w:val="center"/>
          </w:tcPr>
          <w:p w:rsidR="00906F63" w:rsidRPr="00EA6122" w:rsidRDefault="00906F63" w:rsidP="00906F63">
            <w:pPr>
              <w:numPr>
                <w:ilvl w:val="0"/>
                <w:numId w:val="3"/>
              </w:numPr>
              <w:overflowPunct w:val="0"/>
              <w:autoSpaceDE w:val="0"/>
              <w:autoSpaceDN w:val="0"/>
              <w:adjustRightInd w:val="0"/>
              <w:spacing w:after="120" w:line="276" w:lineRule="auto"/>
              <w:textAlignment w:val="baseline"/>
              <w:rPr>
                <w:rFonts w:cstheme="minorHAnsi"/>
                <w:sz w:val="22"/>
                <w:szCs w:val="22"/>
                <w:lang w:eastAsia="pl-PL"/>
              </w:rPr>
            </w:pPr>
          </w:p>
        </w:tc>
        <w:tc>
          <w:tcPr>
            <w:tcW w:w="1305" w:type="dxa"/>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19 12 02</w:t>
            </w:r>
          </w:p>
        </w:tc>
        <w:tc>
          <w:tcPr>
            <w:tcW w:w="2552" w:type="dxa"/>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Metale żelazne</w:t>
            </w:r>
          </w:p>
        </w:tc>
        <w:tc>
          <w:tcPr>
            <w:tcW w:w="1134" w:type="dxa"/>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3 000,00</w:t>
            </w:r>
          </w:p>
        </w:tc>
        <w:tc>
          <w:tcPr>
            <w:tcW w:w="4252" w:type="dxa"/>
            <w:shd w:val="clear" w:color="auto" w:fill="auto"/>
          </w:tcPr>
          <w:p w:rsidR="00906F63" w:rsidRDefault="00906F63" w:rsidP="00906F63">
            <w:pPr>
              <w:overflowPunct w:val="0"/>
              <w:autoSpaceDE w:val="0"/>
              <w:autoSpaceDN w:val="0"/>
              <w:adjustRightInd w:val="0"/>
              <w:spacing w:line="276" w:lineRule="auto"/>
              <w:textAlignment w:val="baseline"/>
              <w:rPr>
                <w:rFonts w:cstheme="minorHAnsi"/>
                <w:sz w:val="22"/>
                <w:szCs w:val="22"/>
                <w:lang w:eastAsia="pl-PL"/>
              </w:rPr>
            </w:pPr>
            <w:r w:rsidRPr="0008728F">
              <w:rPr>
                <w:rFonts w:cstheme="minorHAnsi"/>
                <w:b/>
                <w:sz w:val="22"/>
                <w:szCs w:val="22"/>
                <w:lang w:eastAsia="pl-PL"/>
              </w:rPr>
              <w:t>Skład chemiczny:</w:t>
            </w:r>
            <w:r>
              <w:rPr>
                <w:rFonts w:cstheme="minorHAnsi"/>
                <w:sz w:val="22"/>
                <w:szCs w:val="22"/>
                <w:lang w:eastAsia="pl-PL"/>
              </w:rPr>
              <w:t xml:space="preserve"> stopy żelaza.</w:t>
            </w:r>
          </w:p>
          <w:p w:rsidR="00906F63" w:rsidRPr="00236705" w:rsidRDefault="00906F63" w:rsidP="00906F63">
            <w:pPr>
              <w:overflowPunct w:val="0"/>
              <w:autoSpaceDE w:val="0"/>
              <w:autoSpaceDN w:val="0"/>
              <w:adjustRightInd w:val="0"/>
              <w:spacing w:line="276" w:lineRule="auto"/>
              <w:textAlignment w:val="baseline"/>
              <w:rPr>
                <w:rFonts w:cstheme="minorHAnsi"/>
              </w:rPr>
            </w:pPr>
            <w:r w:rsidRPr="0008728F">
              <w:rPr>
                <w:rFonts w:cstheme="minorHAnsi"/>
                <w:b/>
                <w:sz w:val="22"/>
                <w:szCs w:val="22"/>
                <w:lang w:eastAsia="pl-PL"/>
              </w:rPr>
              <w:t>Właściwości:</w:t>
            </w:r>
            <w:r>
              <w:rPr>
                <w:rFonts w:cstheme="minorHAnsi"/>
                <w:sz w:val="22"/>
                <w:szCs w:val="22"/>
                <w:lang w:eastAsia="pl-PL"/>
              </w:rPr>
              <w:t xml:space="preserve"> brak właściwości łatwopalnych, żrących, drażniących, niebezpiecznych.</w:t>
            </w:r>
          </w:p>
        </w:tc>
      </w:tr>
      <w:tr w:rsidR="00906F63" w:rsidRPr="00EA6122" w:rsidTr="007C568C">
        <w:trPr>
          <w:cantSplit/>
          <w:trHeight w:val="340"/>
        </w:trPr>
        <w:tc>
          <w:tcPr>
            <w:tcW w:w="533" w:type="dxa"/>
            <w:shd w:val="clear" w:color="auto" w:fill="D9D9D9"/>
            <w:vAlign w:val="center"/>
          </w:tcPr>
          <w:p w:rsidR="00906F63" w:rsidRPr="00EA6122" w:rsidRDefault="00906F63" w:rsidP="00906F63">
            <w:pPr>
              <w:numPr>
                <w:ilvl w:val="0"/>
                <w:numId w:val="3"/>
              </w:numPr>
              <w:overflowPunct w:val="0"/>
              <w:autoSpaceDE w:val="0"/>
              <w:autoSpaceDN w:val="0"/>
              <w:adjustRightInd w:val="0"/>
              <w:spacing w:after="120" w:line="276" w:lineRule="auto"/>
              <w:textAlignment w:val="baseline"/>
              <w:rPr>
                <w:rFonts w:cstheme="minorHAnsi"/>
                <w:sz w:val="22"/>
                <w:szCs w:val="22"/>
                <w:lang w:eastAsia="pl-PL"/>
              </w:rPr>
            </w:pPr>
          </w:p>
        </w:tc>
        <w:tc>
          <w:tcPr>
            <w:tcW w:w="1305" w:type="dxa"/>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19 12 03</w:t>
            </w:r>
          </w:p>
        </w:tc>
        <w:tc>
          <w:tcPr>
            <w:tcW w:w="2552" w:type="dxa"/>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Metale nieżelazne</w:t>
            </w:r>
          </w:p>
        </w:tc>
        <w:tc>
          <w:tcPr>
            <w:tcW w:w="1134" w:type="dxa"/>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2 500,00</w:t>
            </w:r>
          </w:p>
        </w:tc>
        <w:tc>
          <w:tcPr>
            <w:tcW w:w="4252" w:type="dxa"/>
            <w:shd w:val="clear" w:color="auto" w:fill="auto"/>
          </w:tcPr>
          <w:p w:rsidR="00906F63" w:rsidRDefault="00906F63" w:rsidP="00906F63">
            <w:pPr>
              <w:overflowPunct w:val="0"/>
              <w:autoSpaceDE w:val="0"/>
              <w:autoSpaceDN w:val="0"/>
              <w:adjustRightInd w:val="0"/>
              <w:spacing w:line="276" w:lineRule="auto"/>
              <w:textAlignment w:val="baseline"/>
              <w:rPr>
                <w:rFonts w:cstheme="minorHAnsi"/>
                <w:sz w:val="22"/>
                <w:szCs w:val="22"/>
                <w:lang w:eastAsia="pl-PL"/>
              </w:rPr>
            </w:pPr>
            <w:r w:rsidRPr="0008728F">
              <w:rPr>
                <w:rFonts w:cstheme="minorHAnsi"/>
                <w:b/>
                <w:sz w:val="22"/>
                <w:szCs w:val="22"/>
                <w:lang w:eastAsia="pl-PL"/>
              </w:rPr>
              <w:t>Skład chemiczny:</w:t>
            </w:r>
            <w:r w:rsidRPr="00236705">
              <w:rPr>
                <w:rFonts w:cstheme="minorHAnsi"/>
                <w:sz w:val="22"/>
                <w:szCs w:val="22"/>
                <w:lang w:eastAsia="pl-PL"/>
              </w:rPr>
              <w:t xml:space="preserve"> </w:t>
            </w:r>
            <w:r>
              <w:rPr>
                <w:rFonts w:cstheme="minorHAnsi"/>
                <w:sz w:val="22"/>
                <w:szCs w:val="22"/>
                <w:lang w:eastAsia="pl-PL"/>
              </w:rPr>
              <w:t>metale kolorowe takie jak miedź, cynk, cyna, ołów, aluminium.</w:t>
            </w:r>
          </w:p>
          <w:p w:rsidR="00906F63" w:rsidRPr="00236705" w:rsidRDefault="00906F63" w:rsidP="00906F63">
            <w:pPr>
              <w:overflowPunct w:val="0"/>
              <w:autoSpaceDE w:val="0"/>
              <w:autoSpaceDN w:val="0"/>
              <w:adjustRightInd w:val="0"/>
              <w:spacing w:line="276" w:lineRule="auto"/>
              <w:textAlignment w:val="baseline"/>
              <w:rPr>
                <w:rFonts w:cstheme="minorHAnsi"/>
              </w:rPr>
            </w:pPr>
            <w:r w:rsidRPr="0008728F">
              <w:rPr>
                <w:rFonts w:cstheme="minorHAnsi"/>
                <w:b/>
                <w:sz w:val="22"/>
                <w:szCs w:val="22"/>
                <w:lang w:eastAsia="pl-PL"/>
              </w:rPr>
              <w:t>Właściwości:</w:t>
            </w:r>
            <w:r>
              <w:rPr>
                <w:rFonts w:cstheme="minorHAnsi"/>
                <w:sz w:val="22"/>
                <w:szCs w:val="22"/>
                <w:lang w:eastAsia="pl-PL"/>
              </w:rPr>
              <w:t xml:space="preserve"> brak właściwości łatwopalnych, żrących, drażniących, niebezpiecznych.</w:t>
            </w:r>
          </w:p>
        </w:tc>
      </w:tr>
      <w:tr w:rsidR="00906F63" w:rsidRPr="00EA6122" w:rsidTr="007C568C">
        <w:trPr>
          <w:cantSplit/>
          <w:trHeight w:val="340"/>
        </w:trPr>
        <w:tc>
          <w:tcPr>
            <w:tcW w:w="533" w:type="dxa"/>
            <w:shd w:val="clear" w:color="auto" w:fill="D9D9D9"/>
            <w:vAlign w:val="center"/>
          </w:tcPr>
          <w:p w:rsidR="00906F63" w:rsidRPr="00EA6122" w:rsidRDefault="00906F63" w:rsidP="00906F63">
            <w:pPr>
              <w:numPr>
                <w:ilvl w:val="0"/>
                <w:numId w:val="3"/>
              </w:numPr>
              <w:overflowPunct w:val="0"/>
              <w:autoSpaceDE w:val="0"/>
              <w:autoSpaceDN w:val="0"/>
              <w:adjustRightInd w:val="0"/>
              <w:spacing w:after="120" w:line="276" w:lineRule="auto"/>
              <w:textAlignment w:val="baseline"/>
              <w:rPr>
                <w:rFonts w:cstheme="minorHAnsi"/>
                <w:sz w:val="22"/>
                <w:szCs w:val="22"/>
                <w:lang w:eastAsia="pl-PL"/>
              </w:rPr>
            </w:pPr>
          </w:p>
        </w:tc>
        <w:tc>
          <w:tcPr>
            <w:tcW w:w="1305" w:type="dxa"/>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ascii="Calibri" w:eastAsia="Times New Roman" w:hAnsi="Calibri" w:cs="Calibri"/>
                <w:sz w:val="22"/>
                <w:szCs w:val="22"/>
                <w:lang w:eastAsia="pl-PL"/>
              </w:rPr>
              <w:t>19 12 05</w:t>
            </w:r>
          </w:p>
        </w:tc>
        <w:tc>
          <w:tcPr>
            <w:tcW w:w="2552" w:type="dxa"/>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ascii="Calibri" w:eastAsia="Times New Roman" w:hAnsi="Calibri" w:cs="Calibri"/>
                <w:sz w:val="22"/>
                <w:szCs w:val="22"/>
                <w:lang w:eastAsia="pl-PL"/>
              </w:rPr>
              <w:t>Szkło</w:t>
            </w:r>
          </w:p>
        </w:tc>
        <w:tc>
          <w:tcPr>
            <w:tcW w:w="1134" w:type="dxa"/>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ascii="Calibri" w:eastAsia="Arial" w:hAnsi="Calibri" w:cs="Calibri"/>
                <w:kern w:val="1"/>
                <w:sz w:val="22"/>
                <w:szCs w:val="22"/>
                <w:lang w:eastAsia="ar-SA"/>
              </w:rPr>
              <w:t>2 500</w:t>
            </w:r>
            <w:r w:rsidRPr="005C5158">
              <w:rPr>
                <w:rFonts w:ascii="Calibri" w:eastAsia="Arial" w:hAnsi="Calibri" w:cs="Calibri"/>
                <w:kern w:val="1"/>
                <w:sz w:val="22"/>
                <w:szCs w:val="22"/>
                <w:lang w:eastAsia="ar-SA"/>
              </w:rPr>
              <w:t>,00</w:t>
            </w:r>
          </w:p>
        </w:tc>
        <w:tc>
          <w:tcPr>
            <w:tcW w:w="4252" w:type="dxa"/>
          </w:tcPr>
          <w:p w:rsidR="00906F63" w:rsidRDefault="00906F63" w:rsidP="00906F63">
            <w:pPr>
              <w:overflowPunct w:val="0"/>
              <w:autoSpaceDE w:val="0"/>
              <w:autoSpaceDN w:val="0"/>
              <w:adjustRightInd w:val="0"/>
              <w:spacing w:line="276" w:lineRule="auto"/>
              <w:textAlignment w:val="baseline"/>
              <w:rPr>
                <w:rFonts w:cstheme="minorHAnsi"/>
                <w:sz w:val="22"/>
                <w:szCs w:val="22"/>
                <w:lang w:eastAsia="pl-PL"/>
              </w:rPr>
            </w:pPr>
            <w:r w:rsidRPr="0008728F">
              <w:rPr>
                <w:rFonts w:cstheme="minorHAnsi"/>
                <w:b/>
                <w:sz w:val="22"/>
                <w:szCs w:val="22"/>
                <w:lang w:eastAsia="pl-PL"/>
              </w:rPr>
              <w:t>Skład chemiczny:</w:t>
            </w:r>
            <w:r>
              <w:rPr>
                <w:rFonts w:cstheme="minorHAnsi"/>
                <w:sz w:val="22"/>
                <w:szCs w:val="22"/>
                <w:lang w:eastAsia="pl-PL"/>
              </w:rPr>
              <w:t xml:space="preserve"> piasek kwarcowy oraz dodatki tj. węglan sodu, węglan wapnia, tlenek boru, tlenek ołowiu.</w:t>
            </w:r>
          </w:p>
          <w:p w:rsidR="00906F63" w:rsidRPr="00236705" w:rsidRDefault="00906F63" w:rsidP="00906F63">
            <w:pPr>
              <w:overflowPunct w:val="0"/>
              <w:autoSpaceDE w:val="0"/>
              <w:autoSpaceDN w:val="0"/>
              <w:adjustRightInd w:val="0"/>
              <w:spacing w:line="276" w:lineRule="auto"/>
              <w:textAlignment w:val="baseline"/>
              <w:rPr>
                <w:rFonts w:cstheme="minorHAnsi"/>
              </w:rPr>
            </w:pPr>
            <w:r w:rsidRPr="0008728F">
              <w:rPr>
                <w:rFonts w:cstheme="minorHAnsi"/>
                <w:b/>
                <w:sz w:val="22"/>
                <w:szCs w:val="22"/>
                <w:lang w:eastAsia="pl-PL"/>
              </w:rPr>
              <w:t>Właściwości:</w:t>
            </w:r>
            <w:r>
              <w:rPr>
                <w:rFonts w:cstheme="minorHAnsi"/>
                <w:sz w:val="22"/>
                <w:szCs w:val="22"/>
                <w:lang w:eastAsia="pl-PL"/>
              </w:rPr>
              <w:t xml:space="preserve"> brak właściwości łatwopalnych, żrących, drażniących, niebezpiecznych.</w:t>
            </w:r>
          </w:p>
        </w:tc>
      </w:tr>
      <w:tr w:rsidR="00906F63" w:rsidRPr="00EA6122" w:rsidTr="007C568C">
        <w:trPr>
          <w:cantSplit/>
          <w:trHeight w:val="340"/>
        </w:trPr>
        <w:tc>
          <w:tcPr>
            <w:tcW w:w="533" w:type="dxa"/>
            <w:shd w:val="clear" w:color="auto" w:fill="D9D9D9"/>
            <w:vAlign w:val="center"/>
          </w:tcPr>
          <w:p w:rsidR="00906F63" w:rsidRPr="00EA6122" w:rsidRDefault="00906F63" w:rsidP="00906F63">
            <w:pPr>
              <w:numPr>
                <w:ilvl w:val="0"/>
                <w:numId w:val="3"/>
              </w:numPr>
              <w:overflowPunct w:val="0"/>
              <w:autoSpaceDE w:val="0"/>
              <w:autoSpaceDN w:val="0"/>
              <w:adjustRightInd w:val="0"/>
              <w:spacing w:after="120" w:line="276" w:lineRule="auto"/>
              <w:textAlignment w:val="baseline"/>
              <w:rPr>
                <w:rFonts w:cstheme="minorHAnsi"/>
                <w:sz w:val="22"/>
                <w:szCs w:val="22"/>
                <w:lang w:eastAsia="pl-PL"/>
              </w:rPr>
            </w:pPr>
          </w:p>
        </w:tc>
        <w:tc>
          <w:tcPr>
            <w:tcW w:w="1305" w:type="dxa"/>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19 12 09</w:t>
            </w:r>
          </w:p>
        </w:tc>
        <w:tc>
          <w:tcPr>
            <w:tcW w:w="2552" w:type="dxa"/>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Minerały (np. piasek, kamienie)</w:t>
            </w:r>
          </w:p>
        </w:tc>
        <w:tc>
          <w:tcPr>
            <w:tcW w:w="1134" w:type="dxa"/>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3 500,00</w:t>
            </w:r>
          </w:p>
        </w:tc>
        <w:tc>
          <w:tcPr>
            <w:tcW w:w="4252" w:type="dxa"/>
            <w:shd w:val="clear" w:color="auto" w:fill="auto"/>
          </w:tcPr>
          <w:p w:rsidR="00906F63" w:rsidRDefault="00906F63" w:rsidP="00906F63">
            <w:pPr>
              <w:overflowPunct w:val="0"/>
              <w:autoSpaceDE w:val="0"/>
              <w:autoSpaceDN w:val="0"/>
              <w:adjustRightInd w:val="0"/>
              <w:spacing w:line="276" w:lineRule="auto"/>
              <w:textAlignment w:val="baseline"/>
              <w:rPr>
                <w:rFonts w:cstheme="minorHAnsi"/>
                <w:sz w:val="22"/>
                <w:szCs w:val="22"/>
                <w:lang w:eastAsia="pl-PL"/>
              </w:rPr>
            </w:pPr>
            <w:r w:rsidRPr="0008728F">
              <w:rPr>
                <w:rFonts w:cstheme="minorHAnsi"/>
                <w:b/>
                <w:sz w:val="22"/>
                <w:szCs w:val="22"/>
                <w:lang w:eastAsia="pl-PL"/>
              </w:rPr>
              <w:t>Skład chemiczny:</w:t>
            </w:r>
            <w:r w:rsidRPr="00236705">
              <w:rPr>
                <w:rFonts w:cstheme="minorHAnsi"/>
                <w:sz w:val="22"/>
                <w:szCs w:val="22"/>
                <w:lang w:eastAsia="pl-PL"/>
              </w:rPr>
              <w:t xml:space="preserve"> </w:t>
            </w:r>
            <w:r>
              <w:rPr>
                <w:rFonts w:cstheme="minorHAnsi"/>
                <w:sz w:val="22"/>
                <w:szCs w:val="22"/>
                <w:lang w:eastAsia="pl-PL"/>
              </w:rPr>
              <w:t>kwarc.</w:t>
            </w:r>
          </w:p>
          <w:p w:rsidR="00906F63" w:rsidRPr="00236705" w:rsidRDefault="00906F63" w:rsidP="00906F63">
            <w:pPr>
              <w:overflowPunct w:val="0"/>
              <w:autoSpaceDE w:val="0"/>
              <w:autoSpaceDN w:val="0"/>
              <w:adjustRightInd w:val="0"/>
              <w:spacing w:line="276" w:lineRule="auto"/>
              <w:textAlignment w:val="baseline"/>
              <w:rPr>
                <w:rFonts w:cstheme="minorHAnsi"/>
              </w:rPr>
            </w:pPr>
            <w:r w:rsidRPr="0008728F">
              <w:rPr>
                <w:rFonts w:cstheme="minorHAnsi"/>
                <w:b/>
                <w:sz w:val="22"/>
                <w:szCs w:val="22"/>
                <w:lang w:eastAsia="pl-PL"/>
              </w:rPr>
              <w:t>Właściwości:</w:t>
            </w:r>
            <w:r>
              <w:rPr>
                <w:rFonts w:cstheme="minorHAnsi"/>
                <w:sz w:val="22"/>
                <w:szCs w:val="22"/>
                <w:lang w:eastAsia="pl-PL"/>
              </w:rPr>
              <w:t xml:space="preserve"> suchy, niepalny, brak właściwości niebezpiecznych.</w:t>
            </w:r>
          </w:p>
        </w:tc>
      </w:tr>
    </w:tbl>
    <w:p w:rsidR="00906F63" w:rsidRDefault="00906F63" w:rsidP="00906F63">
      <w:pPr>
        <w:spacing w:line="276" w:lineRule="auto"/>
        <w:rPr>
          <w:rFonts w:cstheme="minorHAnsi"/>
          <w:b/>
          <w:bCs/>
        </w:rPr>
      </w:pPr>
    </w:p>
    <w:p w:rsidR="00906F63" w:rsidRPr="005C7EBF" w:rsidRDefault="00906F63" w:rsidP="00906F63">
      <w:pPr>
        <w:spacing w:line="276" w:lineRule="auto"/>
        <w:rPr>
          <w:rFonts w:cstheme="minorHAnsi"/>
          <w:b/>
          <w:bCs/>
        </w:rPr>
      </w:pPr>
    </w:p>
    <w:p w:rsidR="00906F63" w:rsidRPr="004F222F" w:rsidRDefault="00906F63" w:rsidP="00906F63">
      <w:pPr>
        <w:pStyle w:val="Akapitzlist"/>
        <w:numPr>
          <w:ilvl w:val="1"/>
          <w:numId w:val="2"/>
        </w:numPr>
        <w:ind w:left="426" w:hanging="426"/>
        <w:rPr>
          <w:rFonts w:asciiTheme="minorHAnsi" w:hAnsiTheme="minorHAnsi" w:cstheme="minorHAnsi"/>
          <w:b/>
          <w:bCs/>
          <w:sz w:val="24"/>
          <w:szCs w:val="24"/>
          <w:lang w:eastAsia="ar-SA"/>
        </w:rPr>
      </w:pPr>
      <w:r w:rsidRPr="004F222F">
        <w:rPr>
          <w:rFonts w:asciiTheme="minorHAnsi" w:hAnsiTheme="minorHAnsi" w:cstheme="minorHAnsi"/>
          <w:b/>
          <w:sz w:val="24"/>
          <w:szCs w:val="24"/>
        </w:rPr>
        <w:t>Sposoby zapobiegania powstawaniu odpadów lub ograniczania ilości odpadów i ich negatywnego oddziaływania na środowisko</w:t>
      </w:r>
    </w:p>
    <w:p w:rsidR="00906F63" w:rsidRPr="00B5641D" w:rsidRDefault="00906F63" w:rsidP="00906F63">
      <w:pPr>
        <w:pStyle w:val="Akapitzlist"/>
        <w:numPr>
          <w:ilvl w:val="0"/>
          <w:numId w:val="14"/>
        </w:numPr>
        <w:rPr>
          <w:rFonts w:cstheme="minorHAnsi"/>
          <w:sz w:val="24"/>
          <w:lang w:eastAsia="pl-PL"/>
        </w:rPr>
      </w:pPr>
      <w:r w:rsidRPr="00B5641D">
        <w:rPr>
          <w:rFonts w:cstheme="minorHAnsi"/>
          <w:sz w:val="24"/>
          <w:lang w:eastAsia="pl-PL"/>
        </w:rPr>
        <w:t>przestrzeganie technologii i prawidłowej eksploatacji urządzeń i maszyn,</w:t>
      </w:r>
    </w:p>
    <w:p w:rsidR="00906F63" w:rsidRPr="00B5641D" w:rsidRDefault="00906F63" w:rsidP="00906F63">
      <w:pPr>
        <w:pStyle w:val="Akapitzlist"/>
        <w:numPr>
          <w:ilvl w:val="0"/>
          <w:numId w:val="14"/>
        </w:numPr>
        <w:rPr>
          <w:rFonts w:cstheme="minorHAnsi"/>
          <w:sz w:val="24"/>
          <w:lang w:eastAsia="pl-PL"/>
        </w:rPr>
      </w:pPr>
      <w:r w:rsidRPr="00B5641D">
        <w:rPr>
          <w:rFonts w:cstheme="minorHAnsi"/>
          <w:sz w:val="24"/>
          <w:lang w:eastAsia="pl-PL"/>
        </w:rPr>
        <w:t>maksymalne wykorzystanie surowców i materiałów,</w:t>
      </w:r>
    </w:p>
    <w:p w:rsidR="00906F63" w:rsidRPr="00B5641D" w:rsidRDefault="00906F63" w:rsidP="00906F63">
      <w:pPr>
        <w:pStyle w:val="Akapitzlist"/>
        <w:numPr>
          <w:ilvl w:val="0"/>
          <w:numId w:val="14"/>
        </w:numPr>
        <w:rPr>
          <w:rFonts w:cstheme="minorHAnsi"/>
          <w:sz w:val="24"/>
          <w:lang w:eastAsia="pl-PL"/>
        </w:rPr>
      </w:pPr>
      <w:r>
        <w:rPr>
          <w:rFonts w:cstheme="minorHAnsi"/>
          <w:sz w:val="24"/>
          <w:lang w:eastAsia="pl-PL"/>
        </w:rPr>
        <w:lastRenderedPageBreak/>
        <w:t>magazynowanie odpadów</w:t>
      </w:r>
      <w:r w:rsidRPr="00B5641D">
        <w:rPr>
          <w:rFonts w:cstheme="minorHAnsi"/>
          <w:sz w:val="24"/>
          <w:lang w:eastAsia="pl-PL"/>
        </w:rPr>
        <w:t xml:space="preserve"> w sposób selektywny,</w:t>
      </w:r>
    </w:p>
    <w:p w:rsidR="00906F63" w:rsidRDefault="00906F63" w:rsidP="00906F63">
      <w:pPr>
        <w:pStyle w:val="Akapitzlist"/>
        <w:numPr>
          <w:ilvl w:val="0"/>
          <w:numId w:val="14"/>
        </w:numPr>
        <w:rPr>
          <w:rFonts w:cstheme="minorHAnsi"/>
          <w:sz w:val="24"/>
          <w:lang w:eastAsia="pl-PL"/>
        </w:rPr>
      </w:pPr>
      <w:r>
        <w:rPr>
          <w:rFonts w:cstheme="minorHAnsi"/>
          <w:sz w:val="24"/>
          <w:lang w:eastAsia="pl-PL"/>
        </w:rPr>
        <w:t>gromadzenie odpadów</w:t>
      </w:r>
      <w:r w:rsidRPr="00B5641D">
        <w:rPr>
          <w:rFonts w:cstheme="minorHAnsi"/>
          <w:sz w:val="24"/>
          <w:lang w:eastAsia="pl-PL"/>
        </w:rPr>
        <w:t xml:space="preserve"> w celu zebrania przed transportem partii wysyłkowej </w:t>
      </w:r>
    </w:p>
    <w:p w:rsidR="00906F63" w:rsidRPr="00B5641D" w:rsidRDefault="00906F63" w:rsidP="00906F63">
      <w:pPr>
        <w:pStyle w:val="Akapitzlist"/>
        <w:rPr>
          <w:rFonts w:cstheme="minorHAnsi"/>
          <w:sz w:val="24"/>
          <w:lang w:eastAsia="pl-PL"/>
        </w:rPr>
      </w:pPr>
      <w:r w:rsidRPr="00B5641D">
        <w:rPr>
          <w:rFonts w:cstheme="minorHAnsi"/>
          <w:sz w:val="24"/>
          <w:lang w:eastAsia="pl-PL"/>
        </w:rPr>
        <w:t>o odpowiedniej wielkości,</w:t>
      </w:r>
    </w:p>
    <w:p w:rsidR="00906F63" w:rsidRPr="00B5641D" w:rsidRDefault="00906F63" w:rsidP="00906F63">
      <w:pPr>
        <w:pStyle w:val="Akapitzlist"/>
        <w:numPr>
          <w:ilvl w:val="0"/>
          <w:numId w:val="14"/>
        </w:numPr>
        <w:rPr>
          <w:rFonts w:cstheme="minorHAnsi"/>
          <w:sz w:val="24"/>
          <w:lang w:eastAsia="pl-PL"/>
        </w:rPr>
      </w:pPr>
      <w:r>
        <w:rPr>
          <w:rFonts w:cstheme="minorHAnsi"/>
          <w:sz w:val="24"/>
          <w:lang w:eastAsia="pl-PL"/>
        </w:rPr>
        <w:t>gromadzenie i magazynowanie</w:t>
      </w:r>
      <w:r w:rsidRPr="00B5641D">
        <w:rPr>
          <w:rFonts w:cstheme="minorHAnsi"/>
          <w:sz w:val="24"/>
          <w:lang w:eastAsia="pl-PL"/>
        </w:rPr>
        <w:t xml:space="preserve"> odpadów w sposób eliminujący negatywne oddziaływanie,</w:t>
      </w:r>
    </w:p>
    <w:p w:rsidR="00906F63" w:rsidRPr="00B5641D" w:rsidRDefault="00906F63" w:rsidP="00906F63">
      <w:pPr>
        <w:pStyle w:val="Akapitzlist"/>
        <w:numPr>
          <w:ilvl w:val="0"/>
          <w:numId w:val="14"/>
        </w:numPr>
        <w:rPr>
          <w:rFonts w:cstheme="minorHAnsi"/>
          <w:sz w:val="24"/>
          <w:lang w:eastAsia="pl-PL"/>
        </w:rPr>
      </w:pPr>
      <w:r w:rsidRPr="00B5641D">
        <w:rPr>
          <w:rFonts w:cstheme="minorHAnsi"/>
          <w:sz w:val="24"/>
          <w:lang w:eastAsia="pl-PL"/>
        </w:rPr>
        <w:t>przekazywanie odpadów</w:t>
      </w:r>
      <w:r>
        <w:rPr>
          <w:rFonts w:cstheme="minorHAnsi"/>
          <w:sz w:val="24"/>
          <w:lang w:eastAsia="pl-PL"/>
        </w:rPr>
        <w:t xml:space="preserve"> uprawnionym podmiotom z uwzględnieniem hierarchii postępowania z odpadami.</w:t>
      </w:r>
    </w:p>
    <w:p w:rsidR="00906F63" w:rsidRPr="008832B6" w:rsidRDefault="00906F63" w:rsidP="00906F63">
      <w:pPr>
        <w:pStyle w:val="Akapitzlist"/>
        <w:rPr>
          <w:rFonts w:cstheme="minorHAnsi"/>
          <w:lang w:eastAsia="pl-PL"/>
        </w:rPr>
      </w:pPr>
    </w:p>
    <w:p w:rsidR="00906F63" w:rsidRPr="004F222F" w:rsidRDefault="00906F63" w:rsidP="00906F63">
      <w:pPr>
        <w:pStyle w:val="Akapitzlist"/>
        <w:numPr>
          <w:ilvl w:val="1"/>
          <w:numId w:val="2"/>
        </w:numPr>
        <w:ind w:left="426" w:hanging="426"/>
        <w:rPr>
          <w:rFonts w:asciiTheme="minorHAnsi" w:hAnsiTheme="minorHAnsi" w:cstheme="minorHAnsi"/>
          <w:b/>
          <w:bCs/>
          <w:sz w:val="24"/>
          <w:szCs w:val="24"/>
          <w:lang w:eastAsia="ar-SA"/>
        </w:rPr>
      </w:pPr>
      <w:r w:rsidRPr="004F222F">
        <w:rPr>
          <w:rFonts w:asciiTheme="minorHAnsi" w:hAnsiTheme="minorHAnsi" w:cstheme="minorHAnsi"/>
          <w:b/>
          <w:sz w:val="24"/>
          <w:szCs w:val="24"/>
        </w:rPr>
        <w:t>Miejsca i sposoby magazynowania wytwarzanych odpadów</w:t>
      </w:r>
      <w:r>
        <w:rPr>
          <w:rFonts w:cs="Calibri"/>
          <w:b/>
          <w:sz w:val="24"/>
          <w:szCs w:val="24"/>
          <w:lang w:eastAsia="pl-PL"/>
        </w:rPr>
        <w:t xml:space="preserve"> </w:t>
      </w:r>
      <w:r w:rsidRPr="000108C4">
        <w:rPr>
          <w:rFonts w:asciiTheme="minorHAnsi" w:hAnsiTheme="minorHAnsi" w:cstheme="minorHAnsi"/>
          <w:b/>
          <w:sz w:val="24"/>
          <w:szCs w:val="24"/>
        </w:rPr>
        <w:t>oraz opis dalszego sposobu gospodarowania nimi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305"/>
        <w:gridCol w:w="3686"/>
        <w:gridCol w:w="4252"/>
      </w:tblGrid>
      <w:tr w:rsidR="00906F63" w:rsidRPr="005C7EBF" w:rsidTr="007C568C">
        <w:trPr>
          <w:cantSplit/>
          <w:trHeight w:val="682"/>
          <w:tblHeader/>
        </w:trPr>
        <w:tc>
          <w:tcPr>
            <w:tcW w:w="533" w:type="dxa"/>
            <w:shd w:val="clear" w:color="auto" w:fill="D9D9D9"/>
            <w:vAlign w:val="center"/>
          </w:tcPr>
          <w:p w:rsidR="00906F63" w:rsidRPr="00EA6122" w:rsidRDefault="00906F63" w:rsidP="00906F63">
            <w:pPr>
              <w:overflowPunct w:val="0"/>
              <w:autoSpaceDE w:val="0"/>
              <w:autoSpaceDN w:val="0"/>
              <w:adjustRightInd w:val="0"/>
              <w:spacing w:line="276" w:lineRule="auto"/>
              <w:textAlignment w:val="baseline"/>
              <w:rPr>
                <w:rFonts w:cstheme="minorHAnsi"/>
                <w:b/>
                <w:sz w:val="22"/>
                <w:szCs w:val="22"/>
                <w:lang w:eastAsia="pl-PL"/>
              </w:rPr>
            </w:pPr>
            <w:r w:rsidRPr="00EA6122">
              <w:rPr>
                <w:rFonts w:cstheme="minorHAnsi"/>
                <w:b/>
                <w:sz w:val="22"/>
                <w:szCs w:val="22"/>
                <w:lang w:eastAsia="pl-PL"/>
              </w:rPr>
              <w:t>Lp.</w:t>
            </w:r>
          </w:p>
        </w:tc>
        <w:tc>
          <w:tcPr>
            <w:tcW w:w="1305" w:type="dxa"/>
            <w:shd w:val="clear" w:color="auto" w:fill="D9D9D9"/>
            <w:vAlign w:val="center"/>
          </w:tcPr>
          <w:p w:rsidR="00906F63" w:rsidRPr="00EA6122" w:rsidRDefault="00906F63" w:rsidP="00906F63">
            <w:pPr>
              <w:overflowPunct w:val="0"/>
              <w:autoSpaceDE w:val="0"/>
              <w:autoSpaceDN w:val="0"/>
              <w:adjustRightInd w:val="0"/>
              <w:spacing w:line="276" w:lineRule="auto"/>
              <w:textAlignment w:val="baseline"/>
              <w:rPr>
                <w:rFonts w:cstheme="minorHAnsi"/>
                <w:b/>
                <w:sz w:val="22"/>
                <w:szCs w:val="22"/>
                <w:lang w:eastAsia="pl-PL"/>
              </w:rPr>
            </w:pPr>
            <w:r w:rsidRPr="00EA6122">
              <w:rPr>
                <w:rFonts w:cstheme="minorHAnsi"/>
                <w:b/>
                <w:sz w:val="22"/>
                <w:szCs w:val="22"/>
                <w:lang w:eastAsia="pl-PL"/>
              </w:rPr>
              <w:t>Kod odpadu</w:t>
            </w:r>
          </w:p>
        </w:tc>
        <w:tc>
          <w:tcPr>
            <w:tcW w:w="3686" w:type="dxa"/>
            <w:shd w:val="clear" w:color="auto" w:fill="D9D9D9" w:themeFill="background1" w:themeFillShade="D9"/>
            <w:vAlign w:val="center"/>
          </w:tcPr>
          <w:p w:rsidR="00906F63" w:rsidRPr="00EA6122" w:rsidRDefault="00906F63" w:rsidP="00906F63">
            <w:pPr>
              <w:overflowPunct w:val="0"/>
              <w:autoSpaceDE w:val="0"/>
              <w:autoSpaceDN w:val="0"/>
              <w:adjustRightInd w:val="0"/>
              <w:spacing w:line="276" w:lineRule="auto"/>
              <w:textAlignment w:val="baseline"/>
              <w:rPr>
                <w:rFonts w:cstheme="minorHAnsi"/>
                <w:b/>
                <w:sz w:val="22"/>
                <w:szCs w:val="22"/>
                <w:lang w:eastAsia="pl-PL"/>
              </w:rPr>
            </w:pPr>
            <w:r w:rsidRPr="00EA6122">
              <w:rPr>
                <w:rFonts w:cstheme="minorHAnsi"/>
                <w:b/>
                <w:sz w:val="22"/>
                <w:szCs w:val="22"/>
                <w:lang w:eastAsia="pl-PL"/>
              </w:rPr>
              <w:t>Rodzaj odpadu</w:t>
            </w:r>
          </w:p>
        </w:tc>
        <w:tc>
          <w:tcPr>
            <w:tcW w:w="4252" w:type="dxa"/>
            <w:shd w:val="clear" w:color="auto" w:fill="D9D9D9"/>
            <w:vAlign w:val="center"/>
          </w:tcPr>
          <w:p w:rsidR="00906F63" w:rsidRPr="00EA6122" w:rsidRDefault="00906F63" w:rsidP="00906F63">
            <w:pPr>
              <w:overflowPunct w:val="0"/>
              <w:autoSpaceDE w:val="0"/>
              <w:autoSpaceDN w:val="0"/>
              <w:adjustRightInd w:val="0"/>
              <w:spacing w:line="276" w:lineRule="auto"/>
              <w:textAlignment w:val="baseline"/>
              <w:rPr>
                <w:rFonts w:cstheme="minorHAnsi"/>
                <w:b/>
                <w:sz w:val="22"/>
                <w:szCs w:val="22"/>
                <w:lang w:eastAsia="pl-PL"/>
              </w:rPr>
            </w:pPr>
            <w:r w:rsidRPr="00EA6122">
              <w:rPr>
                <w:rFonts w:cstheme="minorHAnsi"/>
                <w:b/>
                <w:sz w:val="22"/>
                <w:szCs w:val="22"/>
                <w:lang w:eastAsia="pl-PL"/>
              </w:rPr>
              <w:t>Miejsce i sposób magazynowania odpadów</w:t>
            </w:r>
            <w:r>
              <w:rPr>
                <w:rFonts w:cstheme="minorHAnsi"/>
                <w:b/>
                <w:sz w:val="22"/>
                <w:szCs w:val="22"/>
                <w:lang w:eastAsia="pl-PL"/>
              </w:rPr>
              <w:t xml:space="preserve"> oraz dalszy sposób gospodarowania nimi</w:t>
            </w:r>
          </w:p>
        </w:tc>
      </w:tr>
      <w:tr w:rsidR="00906F63" w:rsidRPr="00EA6122" w:rsidTr="007C568C">
        <w:trPr>
          <w:cantSplit/>
          <w:trHeight w:val="340"/>
        </w:trPr>
        <w:tc>
          <w:tcPr>
            <w:tcW w:w="9776" w:type="dxa"/>
            <w:gridSpan w:val="4"/>
            <w:shd w:val="clear" w:color="auto" w:fill="D9D9D9"/>
            <w:vAlign w:val="center"/>
          </w:tcPr>
          <w:p w:rsidR="00906F63" w:rsidRPr="008832B6" w:rsidRDefault="00906F63" w:rsidP="00906F63">
            <w:pPr>
              <w:overflowPunct w:val="0"/>
              <w:autoSpaceDE w:val="0"/>
              <w:autoSpaceDN w:val="0"/>
              <w:adjustRightInd w:val="0"/>
              <w:spacing w:line="276" w:lineRule="auto"/>
              <w:textAlignment w:val="baseline"/>
              <w:rPr>
                <w:rFonts w:cstheme="minorHAnsi"/>
                <w:b/>
                <w:sz w:val="22"/>
                <w:szCs w:val="22"/>
                <w:lang w:eastAsia="pl-PL"/>
              </w:rPr>
            </w:pPr>
            <w:r w:rsidRPr="008832B6">
              <w:rPr>
                <w:rFonts w:cstheme="minorHAnsi"/>
                <w:b/>
                <w:sz w:val="22"/>
                <w:szCs w:val="22"/>
                <w:lang w:eastAsia="pl-PL"/>
              </w:rPr>
              <w:t>Odpady inne niż niebezpieczne</w:t>
            </w:r>
          </w:p>
        </w:tc>
      </w:tr>
      <w:tr w:rsidR="00906F63" w:rsidRPr="005C7EBF" w:rsidTr="007C568C">
        <w:trPr>
          <w:cantSplit/>
          <w:trHeight w:val="340"/>
        </w:trPr>
        <w:tc>
          <w:tcPr>
            <w:tcW w:w="533" w:type="dxa"/>
            <w:shd w:val="clear" w:color="auto" w:fill="D9D9D9"/>
            <w:vAlign w:val="center"/>
          </w:tcPr>
          <w:p w:rsidR="00906F63" w:rsidRPr="00EA6122" w:rsidRDefault="00906F63" w:rsidP="00906F63">
            <w:pPr>
              <w:numPr>
                <w:ilvl w:val="0"/>
                <w:numId w:val="5"/>
              </w:numPr>
              <w:overflowPunct w:val="0"/>
              <w:autoSpaceDE w:val="0"/>
              <w:autoSpaceDN w:val="0"/>
              <w:adjustRightInd w:val="0"/>
              <w:spacing w:after="120" w:line="276" w:lineRule="auto"/>
              <w:textAlignment w:val="baseline"/>
              <w:rPr>
                <w:rFonts w:cstheme="minorHAnsi"/>
                <w:sz w:val="22"/>
                <w:szCs w:val="22"/>
                <w:lang w:eastAsia="pl-PL"/>
              </w:rPr>
            </w:pPr>
          </w:p>
        </w:tc>
        <w:tc>
          <w:tcPr>
            <w:tcW w:w="1305" w:type="dxa"/>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19 10 01</w:t>
            </w:r>
          </w:p>
        </w:tc>
        <w:tc>
          <w:tcPr>
            <w:tcW w:w="3686" w:type="dxa"/>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Odpady żelaza i stali</w:t>
            </w:r>
          </w:p>
        </w:tc>
        <w:tc>
          <w:tcPr>
            <w:tcW w:w="4252" w:type="dxa"/>
            <w:vMerge w:val="restart"/>
            <w:shd w:val="clear" w:color="auto" w:fill="auto"/>
            <w:vAlign w:val="center"/>
          </w:tcPr>
          <w:p w:rsidR="00906F63"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Każdy odpad</w:t>
            </w:r>
            <w:r w:rsidRPr="008832B6">
              <w:rPr>
                <w:rFonts w:cstheme="minorHAnsi"/>
                <w:sz w:val="22"/>
                <w:szCs w:val="22"/>
                <w:lang w:eastAsia="pl-PL"/>
              </w:rPr>
              <w:t xml:space="preserve"> jest magazynowany </w:t>
            </w:r>
          </w:p>
          <w:p w:rsidR="00906F63" w:rsidRPr="008832B6" w:rsidRDefault="00906F63" w:rsidP="00906F63">
            <w:pPr>
              <w:overflowPunct w:val="0"/>
              <w:autoSpaceDE w:val="0"/>
              <w:autoSpaceDN w:val="0"/>
              <w:adjustRightInd w:val="0"/>
              <w:spacing w:line="276" w:lineRule="auto"/>
              <w:textAlignment w:val="baseline"/>
              <w:rPr>
                <w:rFonts w:cstheme="minorHAnsi"/>
                <w:sz w:val="22"/>
                <w:szCs w:val="22"/>
                <w:lang w:eastAsia="pl-PL"/>
              </w:rPr>
            </w:pPr>
            <w:r w:rsidRPr="008832B6">
              <w:rPr>
                <w:rFonts w:cstheme="minorHAnsi"/>
                <w:sz w:val="22"/>
                <w:szCs w:val="22"/>
                <w:lang w:eastAsia="pl-PL"/>
              </w:rPr>
              <w:t xml:space="preserve">w oddzielnym boksie na zewnętrznym placu magazynowym. </w:t>
            </w:r>
          </w:p>
          <w:p w:rsidR="00906F63" w:rsidRPr="003131C0" w:rsidRDefault="00906F63" w:rsidP="00906F63">
            <w:pPr>
              <w:overflowPunct w:val="0"/>
              <w:autoSpaceDE w:val="0"/>
              <w:autoSpaceDN w:val="0"/>
              <w:adjustRightInd w:val="0"/>
              <w:spacing w:line="276" w:lineRule="auto"/>
              <w:textAlignment w:val="baseline"/>
              <w:rPr>
                <w:rFonts w:cstheme="minorHAnsi"/>
                <w:b/>
                <w:sz w:val="22"/>
                <w:szCs w:val="22"/>
                <w:lang w:eastAsia="pl-PL"/>
              </w:rPr>
            </w:pPr>
            <w:r w:rsidRPr="008832B6">
              <w:rPr>
                <w:rFonts w:cstheme="minorHAnsi"/>
                <w:sz w:val="22"/>
                <w:szCs w:val="22"/>
                <w:lang w:eastAsia="pl-PL"/>
              </w:rPr>
              <w:t xml:space="preserve">Odpady </w:t>
            </w:r>
            <w:r w:rsidRPr="008832B6">
              <w:rPr>
                <w:rFonts w:cstheme="minorHAnsi"/>
                <w:iCs/>
                <w:sz w:val="22"/>
                <w:szCs w:val="22"/>
                <w:lang w:eastAsia="pl-PL"/>
              </w:rPr>
              <w:t>są przekazywane do dalszego zagospodarowania uprawnionym podmiotom.</w:t>
            </w:r>
          </w:p>
        </w:tc>
      </w:tr>
      <w:tr w:rsidR="00906F63" w:rsidRPr="005C7EBF" w:rsidTr="007C568C">
        <w:trPr>
          <w:cantSplit/>
          <w:trHeight w:val="340"/>
        </w:trPr>
        <w:tc>
          <w:tcPr>
            <w:tcW w:w="533" w:type="dxa"/>
            <w:shd w:val="clear" w:color="auto" w:fill="D9D9D9"/>
            <w:vAlign w:val="center"/>
          </w:tcPr>
          <w:p w:rsidR="00906F63" w:rsidRPr="00EA6122" w:rsidRDefault="00906F63" w:rsidP="00906F63">
            <w:pPr>
              <w:numPr>
                <w:ilvl w:val="0"/>
                <w:numId w:val="5"/>
              </w:numPr>
              <w:overflowPunct w:val="0"/>
              <w:autoSpaceDE w:val="0"/>
              <w:autoSpaceDN w:val="0"/>
              <w:adjustRightInd w:val="0"/>
              <w:spacing w:after="120" w:line="276" w:lineRule="auto"/>
              <w:textAlignment w:val="baseline"/>
              <w:rPr>
                <w:rFonts w:cstheme="minorHAnsi"/>
                <w:sz w:val="22"/>
                <w:szCs w:val="22"/>
                <w:lang w:eastAsia="pl-PL"/>
              </w:rPr>
            </w:pPr>
          </w:p>
        </w:tc>
        <w:tc>
          <w:tcPr>
            <w:tcW w:w="1305" w:type="dxa"/>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19 10 02</w:t>
            </w:r>
          </w:p>
        </w:tc>
        <w:tc>
          <w:tcPr>
            <w:tcW w:w="3686" w:type="dxa"/>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Odpady metali nieżelaznych</w:t>
            </w:r>
          </w:p>
        </w:tc>
        <w:tc>
          <w:tcPr>
            <w:tcW w:w="4252" w:type="dxa"/>
            <w:vMerge/>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p>
        </w:tc>
      </w:tr>
      <w:tr w:rsidR="00906F63" w:rsidRPr="005C7EBF" w:rsidTr="007C568C">
        <w:trPr>
          <w:cantSplit/>
          <w:trHeight w:val="340"/>
        </w:trPr>
        <w:tc>
          <w:tcPr>
            <w:tcW w:w="533" w:type="dxa"/>
            <w:shd w:val="clear" w:color="auto" w:fill="D9D9D9"/>
            <w:vAlign w:val="center"/>
          </w:tcPr>
          <w:p w:rsidR="00906F63" w:rsidRPr="00EA6122" w:rsidRDefault="00906F63" w:rsidP="00906F63">
            <w:pPr>
              <w:numPr>
                <w:ilvl w:val="0"/>
                <w:numId w:val="5"/>
              </w:numPr>
              <w:overflowPunct w:val="0"/>
              <w:autoSpaceDE w:val="0"/>
              <w:autoSpaceDN w:val="0"/>
              <w:adjustRightInd w:val="0"/>
              <w:spacing w:after="120" w:line="276" w:lineRule="auto"/>
              <w:textAlignment w:val="baseline"/>
              <w:rPr>
                <w:rFonts w:cstheme="minorHAnsi"/>
                <w:sz w:val="22"/>
                <w:szCs w:val="22"/>
                <w:lang w:eastAsia="pl-PL"/>
              </w:rPr>
            </w:pPr>
          </w:p>
        </w:tc>
        <w:tc>
          <w:tcPr>
            <w:tcW w:w="1305" w:type="dxa"/>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19 12 02</w:t>
            </w:r>
          </w:p>
        </w:tc>
        <w:tc>
          <w:tcPr>
            <w:tcW w:w="3686" w:type="dxa"/>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Metale żelazne</w:t>
            </w:r>
          </w:p>
        </w:tc>
        <w:tc>
          <w:tcPr>
            <w:tcW w:w="4252" w:type="dxa"/>
            <w:vMerge/>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p>
        </w:tc>
      </w:tr>
      <w:tr w:rsidR="00906F63" w:rsidRPr="005C7EBF" w:rsidTr="007C568C">
        <w:trPr>
          <w:cantSplit/>
          <w:trHeight w:val="340"/>
        </w:trPr>
        <w:tc>
          <w:tcPr>
            <w:tcW w:w="533" w:type="dxa"/>
            <w:shd w:val="clear" w:color="auto" w:fill="D9D9D9"/>
            <w:vAlign w:val="center"/>
          </w:tcPr>
          <w:p w:rsidR="00906F63" w:rsidRPr="00EA6122" w:rsidRDefault="00906F63" w:rsidP="00906F63">
            <w:pPr>
              <w:numPr>
                <w:ilvl w:val="0"/>
                <w:numId w:val="5"/>
              </w:numPr>
              <w:overflowPunct w:val="0"/>
              <w:autoSpaceDE w:val="0"/>
              <w:autoSpaceDN w:val="0"/>
              <w:adjustRightInd w:val="0"/>
              <w:spacing w:after="120" w:line="276" w:lineRule="auto"/>
              <w:textAlignment w:val="baseline"/>
              <w:rPr>
                <w:rFonts w:cstheme="minorHAnsi"/>
                <w:sz w:val="22"/>
                <w:szCs w:val="22"/>
                <w:lang w:eastAsia="pl-PL"/>
              </w:rPr>
            </w:pPr>
          </w:p>
        </w:tc>
        <w:tc>
          <w:tcPr>
            <w:tcW w:w="1305" w:type="dxa"/>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19 12 03</w:t>
            </w:r>
          </w:p>
        </w:tc>
        <w:tc>
          <w:tcPr>
            <w:tcW w:w="3686" w:type="dxa"/>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Metale nieżelazne</w:t>
            </w:r>
          </w:p>
        </w:tc>
        <w:tc>
          <w:tcPr>
            <w:tcW w:w="4252" w:type="dxa"/>
            <w:vMerge/>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p>
        </w:tc>
      </w:tr>
      <w:tr w:rsidR="00906F63" w:rsidRPr="005C7EBF" w:rsidTr="007C568C">
        <w:trPr>
          <w:cantSplit/>
          <w:trHeight w:val="340"/>
        </w:trPr>
        <w:tc>
          <w:tcPr>
            <w:tcW w:w="533" w:type="dxa"/>
            <w:shd w:val="clear" w:color="auto" w:fill="D9D9D9"/>
            <w:vAlign w:val="center"/>
          </w:tcPr>
          <w:p w:rsidR="00906F63" w:rsidRPr="00EA6122" w:rsidRDefault="00906F63" w:rsidP="00906F63">
            <w:pPr>
              <w:numPr>
                <w:ilvl w:val="0"/>
                <w:numId w:val="5"/>
              </w:numPr>
              <w:overflowPunct w:val="0"/>
              <w:autoSpaceDE w:val="0"/>
              <w:autoSpaceDN w:val="0"/>
              <w:adjustRightInd w:val="0"/>
              <w:spacing w:after="120" w:line="276" w:lineRule="auto"/>
              <w:textAlignment w:val="baseline"/>
              <w:rPr>
                <w:rFonts w:cstheme="minorHAnsi"/>
                <w:sz w:val="22"/>
                <w:szCs w:val="22"/>
                <w:lang w:eastAsia="pl-PL"/>
              </w:rPr>
            </w:pPr>
          </w:p>
        </w:tc>
        <w:tc>
          <w:tcPr>
            <w:tcW w:w="1305" w:type="dxa"/>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ascii="Calibri" w:eastAsia="Times New Roman" w:hAnsi="Calibri" w:cs="Calibri"/>
                <w:sz w:val="22"/>
                <w:szCs w:val="22"/>
                <w:lang w:eastAsia="pl-PL"/>
              </w:rPr>
              <w:t>19 12 05</w:t>
            </w:r>
          </w:p>
        </w:tc>
        <w:tc>
          <w:tcPr>
            <w:tcW w:w="3686" w:type="dxa"/>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ascii="Calibri" w:eastAsia="Times New Roman" w:hAnsi="Calibri" w:cs="Calibri"/>
                <w:sz w:val="22"/>
                <w:szCs w:val="22"/>
                <w:lang w:eastAsia="pl-PL"/>
              </w:rPr>
              <w:t>Szkło</w:t>
            </w:r>
          </w:p>
        </w:tc>
        <w:tc>
          <w:tcPr>
            <w:tcW w:w="4252" w:type="dxa"/>
            <w:vMerge/>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p>
        </w:tc>
      </w:tr>
      <w:tr w:rsidR="00906F63" w:rsidRPr="005C7EBF" w:rsidTr="007C568C">
        <w:trPr>
          <w:cantSplit/>
          <w:trHeight w:val="340"/>
        </w:trPr>
        <w:tc>
          <w:tcPr>
            <w:tcW w:w="533" w:type="dxa"/>
            <w:shd w:val="clear" w:color="auto" w:fill="D9D9D9"/>
            <w:vAlign w:val="center"/>
          </w:tcPr>
          <w:p w:rsidR="00906F63" w:rsidRPr="00EA6122" w:rsidRDefault="00906F63" w:rsidP="00906F63">
            <w:pPr>
              <w:numPr>
                <w:ilvl w:val="0"/>
                <w:numId w:val="5"/>
              </w:numPr>
              <w:overflowPunct w:val="0"/>
              <w:autoSpaceDE w:val="0"/>
              <w:autoSpaceDN w:val="0"/>
              <w:adjustRightInd w:val="0"/>
              <w:spacing w:after="120" w:line="276" w:lineRule="auto"/>
              <w:textAlignment w:val="baseline"/>
              <w:rPr>
                <w:rFonts w:cstheme="minorHAnsi"/>
                <w:sz w:val="22"/>
                <w:szCs w:val="22"/>
                <w:lang w:eastAsia="pl-PL"/>
              </w:rPr>
            </w:pPr>
          </w:p>
        </w:tc>
        <w:tc>
          <w:tcPr>
            <w:tcW w:w="1305" w:type="dxa"/>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19 12 09</w:t>
            </w:r>
          </w:p>
        </w:tc>
        <w:tc>
          <w:tcPr>
            <w:tcW w:w="3686" w:type="dxa"/>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Minerały (np. piasek, kamienie)</w:t>
            </w:r>
          </w:p>
        </w:tc>
        <w:tc>
          <w:tcPr>
            <w:tcW w:w="4252" w:type="dxa"/>
            <w:vMerge/>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p>
        </w:tc>
      </w:tr>
    </w:tbl>
    <w:p w:rsidR="00906F63" w:rsidRPr="005C7EBF" w:rsidRDefault="00906F63" w:rsidP="00906F63">
      <w:pPr>
        <w:spacing w:line="276" w:lineRule="auto"/>
        <w:rPr>
          <w:rFonts w:cstheme="minorHAnsi"/>
          <w:b/>
          <w:bCs/>
        </w:rPr>
      </w:pPr>
    </w:p>
    <w:p w:rsidR="00906F63" w:rsidRPr="005C7EBF" w:rsidRDefault="00906F63" w:rsidP="00906F63">
      <w:pPr>
        <w:pStyle w:val="Akapitzlist"/>
        <w:numPr>
          <w:ilvl w:val="1"/>
          <w:numId w:val="2"/>
        </w:numPr>
        <w:ind w:left="426" w:hanging="426"/>
        <w:rPr>
          <w:rFonts w:asciiTheme="minorHAnsi" w:hAnsiTheme="minorHAnsi" w:cstheme="minorHAnsi"/>
          <w:b/>
          <w:bCs/>
          <w:sz w:val="24"/>
          <w:szCs w:val="24"/>
        </w:rPr>
      </w:pPr>
      <w:r w:rsidRPr="005C7EBF">
        <w:rPr>
          <w:rFonts w:asciiTheme="minorHAnsi" w:hAnsiTheme="minorHAnsi" w:cstheme="minorHAnsi"/>
          <w:b/>
          <w:bCs/>
          <w:sz w:val="24"/>
          <w:szCs w:val="24"/>
        </w:rPr>
        <w:t xml:space="preserve">Warunki postępowania z wytwarzanymi odpadami </w:t>
      </w:r>
    </w:p>
    <w:p w:rsidR="00906F63" w:rsidRPr="001856AB" w:rsidRDefault="00906F63" w:rsidP="00906F63">
      <w:pPr>
        <w:numPr>
          <w:ilvl w:val="0"/>
          <w:numId w:val="4"/>
        </w:numPr>
        <w:spacing w:after="200" w:line="276" w:lineRule="auto"/>
        <w:contextualSpacing/>
        <w:rPr>
          <w:rFonts w:cstheme="minorHAnsi"/>
          <w:bCs/>
        </w:rPr>
      </w:pPr>
      <w:r w:rsidRPr="005C7EBF">
        <w:rPr>
          <w:rFonts w:cstheme="minorHAnsi"/>
        </w:rPr>
        <w:t xml:space="preserve">Wytwarzane odpady należy magazynować selektywnie, zgodnie z wymaganiami </w:t>
      </w:r>
    </w:p>
    <w:p w:rsidR="00906F63" w:rsidRDefault="00906F63" w:rsidP="00906F63">
      <w:pPr>
        <w:spacing w:after="200" w:line="276" w:lineRule="auto"/>
        <w:ind w:left="720"/>
        <w:contextualSpacing/>
        <w:rPr>
          <w:rFonts w:cstheme="minorHAnsi"/>
        </w:rPr>
      </w:pPr>
      <w:r w:rsidRPr="005C7EBF">
        <w:rPr>
          <w:rFonts w:cstheme="minorHAnsi"/>
        </w:rPr>
        <w:t xml:space="preserve">w zakresie ochrony środowiska, zwłaszcza gruntowo-wodnego oraz bezpieczeństwa życia i zdrowia ludzi, w szczególności w sposób uwzględniający właściwości chemiczne </w:t>
      </w:r>
    </w:p>
    <w:p w:rsidR="00906F63" w:rsidRDefault="00906F63" w:rsidP="00906F63">
      <w:pPr>
        <w:spacing w:after="200" w:line="276" w:lineRule="auto"/>
        <w:ind w:left="720"/>
        <w:contextualSpacing/>
        <w:rPr>
          <w:rFonts w:cstheme="minorHAnsi"/>
        </w:rPr>
      </w:pPr>
      <w:r w:rsidRPr="005C7EBF">
        <w:rPr>
          <w:rFonts w:cstheme="minorHAnsi"/>
        </w:rPr>
        <w:t>i fizyczne odpadów, w tym stan skupienia i zagrożenia, które mogą pow</w:t>
      </w:r>
      <w:r>
        <w:rPr>
          <w:rFonts w:cstheme="minorHAnsi"/>
        </w:rPr>
        <w:t xml:space="preserve">odować </w:t>
      </w:r>
    </w:p>
    <w:p w:rsidR="00906F63" w:rsidRDefault="00906F63" w:rsidP="00906F63">
      <w:pPr>
        <w:spacing w:after="200" w:line="276" w:lineRule="auto"/>
        <w:ind w:left="720"/>
        <w:contextualSpacing/>
        <w:rPr>
          <w:rFonts w:cstheme="minorHAnsi"/>
          <w:bCs/>
        </w:rPr>
      </w:pPr>
      <w:r>
        <w:rPr>
          <w:rFonts w:cstheme="minorHAnsi"/>
        </w:rPr>
        <w:t xml:space="preserve">te odpady oraz zgodnie </w:t>
      </w:r>
      <w:r w:rsidRPr="005C7EBF">
        <w:rPr>
          <w:rFonts w:cstheme="minorHAnsi"/>
        </w:rPr>
        <w:t xml:space="preserve">z wymaganiami rozporządzenia dotyczącego szczegółowych wymagań dla magazynowania odpadów. Miejsca magazynowania odpadów należy odpowiednio oznakować. Odpady należy zabezpieczyć przed dostępem osób trzecich. </w:t>
      </w:r>
    </w:p>
    <w:p w:rsidR="00906F63" w:rsidRPr="00944F01" w:rsidRDefault="00906F63" w:rsidP="00906F63">
      <w:pPr>
        <w:numPr>
          <w:ilvl w:val="0"/>
          <w:numId w:val="4"/>
        </w:numPr>
        <w:spacing w:after="200" w:line="276" w:lineRule="auto"/>
        <w:contextualSpacing/>
        <w:rPr>
          <w:rFonts w:cstheme="minorHAnsi"/>
          <w:bCs/>
        </w:rPr>
      </w:pPr>
      <w:r w:rsidRPr="005C7EBF">
        <w:rPr>
          <w:rFonts w:cstheme="minorHAnsi"/>
          <w:bCs/>
        </w:rPr>
        <w:t xml:space="preserve">W gospodarowaniu odpadami należy uwzględniać hierarchię postępowania z odpadami. Odpady należy zagospodarowywać we własnym zakresie lub przekazywać do dalszego zagospodarowania wyłącznie podmiotom, które posiadają uregulowany stan                </w:t>
      </w:r>
      <w:r w:rsidRPr="00944F01">
        <w:rPr>
          <w:rFonts w:cstheme="minorHAnsi"/>
          <w:bCs/>
        </w:rPr>
        <w:t>formalno-prawny w zakresie gospodarowania odpadami.</w:t>
      </w:r>
    </w:p>
    <w:p w:rsidR="00906F63" w:rsidRPr="00944F01" w:rsidRDefault="00906F63" w:rsidP="00906F63">
      <w:pPr>
        <w:numPr>
          <w:ilvl w:val="0"/>
          <w:numId w:val="4"/>
        </w:numPr>
        <w:spacing w:after="200" w:line="276" w:lineRule="auto"/>
        <w:contextualSpacing/>
        <w:rPr>
          <w:rFonts w:cstheme="minorHAnsi"/>
          <w:bCs/>
        </w:rPr>
      </w:pPr>
      <w:r w:rsidRPr="00944F01">
        <w:rPr>
          <w:rFonts w:cstheme="minorHAnsi"/>
          <w:bCs/>
        </w:rPr>
        <w:t>Transport odpadów należy zlecać uprawnionym podmiotom lub prowadzić we własnym zakresie.</w:t>
      </w:r>
    </w:p>
    <w:p w:rsidR="00906F63" w:rsidRPr="00944F01" w:rsidRDefault="00906F63" w:rsidP="00906F63">
      <w:pPr>
        <w:spacing w:line="276" w:lineRule="auto"/>
        <w:rPr>
          <w:rFonts w:cstheme="minorHAnsi"/>
          <w:b/>
          <w:bCs/>
        </w:rPr>
      </w:pPr>
    </w:p>
    <w:p w:rsidR="00906F63" w:rsidRPr="005B3CAD" w:rsidRDefault="00906F63" w:rsidP="00906F63">
      <w:pPr>
        <w:pStyle w:val="Akapitzlist"/>
        <w:numPr>
          <w:ilvl w:val="1"/>
          <w:numId w:val="2"/>
        </w:numPr>
        <w:ind w:left="426" w:hanging="426"/>
        <w:rPr>
          <w:rFonts w:asciiTheme="minorHAnsi" w:hAnsiTheme="minorHAnsi" w:cstheme="minorHAnsi"/>
          <w:b/>
          <w:bCs/>
          <w:sz w:val="24"/>
          <w:szCs w:val="24"/>
          <w:lang w:eastAsia="ar-SA"/>
        </w:rPr>
      </w:pPr>
      <w:r w:rsidRPr="00944F01">
        <w:rPr>
          <w:rFonts w:asciiTheme="minorHAnsi" w:hAnsiTheme="minorHAnsi" w:cstheme="minorHAnsi"/>
          <w:b/>
          <w:sz w:val="24"/>
          <w:szCs w:val="24"/>
        </w:rPr>
        <w:t>Termin obowiązywania niniejszego pozwolenia na wytwarzanie odpadów</w:t>
      </w:r>
      <w:r w:rsidRPr="00944F01">
        <w:rPr>
          <w:rFonts w:asciiTheme="minorHAnsi" w:hAnsiTheme="minorHAnsi" w:cstheme="minorHAnsi"/>
          <w:sz w:val="24"/>
          <w:szCs w:val="24"/>
        </w:rPr>
        <w:t xml:space="preserve">: </w:t>
      </w:r>
      <w:r>
        <w:rPr>
          <w:rFonts w:asciiTheme="minorHAnsi" w:hAnsiTheme="minorHAnsi" w:cstheme="minorHAnsi"/>
          <w:sz w:val="24"/>
          <w:szCs w:val="24"/>
        </w:rPr>
        <w:t xml:space="preserve">10 lat, tj. </w:t>
      </w:r>
      <w:r w:rsidRPr="00944F01">
        <w:rPr>
          <w:rFonts w:asciiTheme="minorHAnsi" w:hAnsiTheme="minorHAnsi" w:cstheme="minorHAnsi"/>
          <w:sz w:val="24"/>
          <w:szCs w:val="24"/>
        </w:rPr>
        <w:t xml:space="preserve">od dnia </w:t>
      </w:r>
      <w:r w:rsidR="0066044D">
        <w:rPr>
          <w:rFonts w:asciiTheme="minorHAnsi" w:hAnsiTheme="minorHAnsi" w:cstheme="minorHAnsi"/>
          <w:sz w:val="24"/>
          <w:szCs w:val="24"/>
        </w:rPr>
        <w:t>8.07</w:t>
      </w:r>
      <w:r w:rsidR="00995DEC">
        <w:rPr>
          <w:rFonts w:asciiTheme="minorHAnsi" w:hAnsiTheme="minorHAnsi" w:cstheme="minorHAnsi"/>
          <w:sz w:val="24"/>
          <w:szCs w:val="24"/>
        </w:rPr>
        <w:t>.2024 r. do dnia 12</w:t>
      </w:r>
      <w:r>
        <w:rPr>
          <w:rFonts w:asciiTheme="minorHAnsi" w:hAnsiTheme="minorHAnsi" w:cstheme="minorHAnsi"/>
          <w:sz w:val="24"/>
          <w:szCs w:val="24"/>
        </w:rPr>
        <w:t>.06</w:t>
      </w:r>
      <w:r w:rsidRPr="004A3672">
        <w:rPr>
          <w:rFonts w:asciiTheme="minorHAnsi" w:hAnsiTheme="minorHAnsi" w:cstheme="minorHAnsi"/>
          <w:sz w:val="24"/>
          <w:szCs w:val="24"/>
        </w:rPr>
        <w:t xml:space="preserve">.2034 r. </w:t>
      </w:r>
    </w:p>
    <w:p w:rsidR="00906F63" w:rsidRDefault="00906F63" w:rsidP="00906F63">
      <w:pPr>
        <w:pStyle w:val="Akapitzlist"/>
        <w:ind w:left="426"/>
        <w:rPr>
          <w:rFonts w:asciiTheme="minorHAnsi" w:hAnsiTheme="minorHAnsi" w:cstheme="minorHAnsi"/>
          <w:b/>
          <w:bCs/>
          <w:sz w:val="24"/>
          <w:szCs w:val="24"/>
          <w:lang w:eastAsia="ar-SA"/>
        </w:rPr>
      </w:pPr>
    </w:p>
    <w:p w:rsidR="00906F63" w:rsidRDefault="00906F63" w:rsidP="00906F63">
      <w:pPr>
        <w:pStyle w:val="Akapitzlist"/>
        <w:ind w:left="426"/>
        <w:rPr>
          <w:rFonts w:asciiTheme="minorHAnsi" w:hAnsiTheme="minorHAnsi" w:cstheme="minorHAnsi"/>
          <w:b/>
          <w:bCs/>
          <w:sz w:val="24"/>
          <w:szCs w:val="24"/>
          <w:lang w:eastAsia="ar-SA"/>
        </w:rPr>
      </w:pPr>
    </w:p>
    <w:p w:rsidR="00906F63" w:rsidRDefault="00906F63" w:rsidP="00906F63">
      <w:pPr>
        <w:pStyle w:val="Akapitzlist"/>
        <w:ind w:left="426"/>
        <w:rPr>
          <w:rFonts w:asciiTheme="minorHAnsi" w:hAnsiTheme="minorHAnsi" w:cstheme="minorHAnsi"/>
          <w:b/>
          <w:bCs/>
          <w:sz w:val="24"/>
          <w:szCs w:val="24"/>
          <w:lang w:eastAsia="ar-SA"/>
        </w:rPr>
      </w:pPr>
    </w:p>
    <w:p w:rsidR="00906F63" w:rsidRDefault="00906F63" w:rsidP="00906F63">
      <w:pPr>
        <w:pStyle w:val="Akapitzlist"/>
        <w:ind w:left="426"/>
        <w:rPr>
          <w:rFonts w:asciiTheme="minorHAnsi" w:hAnsiTheme="minorHAnsi" w:cstheme="minorHAnsi"/>
          <w:b/>
          <w:bCs/>
          <w:sz w:val="24"/>
          <w:szCs w:val="24"/>
          <w:lang w:eastAsia="ar-SA"/>
        </w:rPr>
      </w:pPr>
    </w:p>
    <w:p w:rsidR="00906F63" w:rsidRPr="005B3CAD" w:rsidRDefault="00906F63" w:rsidP="00906F63">
      <w:pPr>
        <w:pStyle w:val="Akapitzlist"/>
        <w:ind w:left="426"/>
        <w:rPr>
          <w:rFonts w:asciiTheme="minorHAnsi" w:hAnsiTheme="minorHAnsi" w:cstheme="minorHAnsi"/>
          <w:b/>
          <w:bCs/>
          <w:sz w:val="24"/>
          <w:szCs w:val="24"/>
          <w:lang w:eastAsia="ar-SA"/>
        </w:rPr>
      </w:pPr>
    </w:p>
    <w:p w:rsidR="00906F63" w:rsidRPr="005C7EBF" w:rsidRDefault="00906F63" w:rsidP="00906F63">
      <w:pPr>
        <w:pStyle w:val="Akapitzlist"/>
        <w:numPr>
          <w:ilvl w:val="0"/>
          <w:numId w:val="2"/>
        </w:numPr>
        <w:ind w:left="426" w:hanging="426"/>
        <w:rPr>
          <w:rFonts w:asciiTheme="minorHAnsi" w:hAnsiTheme="minorHAnsi" w:cstheme="minorHAnsi"/>
          <w:b/>
          <w:bCs/>
          <w:sz w:val="24"/>
          <w:szCs w:val="24"/>
          <w:lang w:eastAsia="ar-SA"/>
        </w:rPr>
      </w:pPr>
      <w:r w:rsidRPr="005C7EBF">
        <w:rPr>
          <w:rFonts w:asciiTheme="minorHAnsi" w:hAnsiTheme="minorHAnsi" w:cstheme="minorHAnsi"/>
          <w:b/>
          <w:bCs/>
          <w:sz w:val="24"/>
          <w:szCs w:val="24"/>
        </w:rPr>
        <w:t>Warunki zezwolenia na przetwarzanie odpadów</w:t>
      </w:r>
    </w:p>
    <w:p w:rsidR="00906F63" w:rsidRDefault="00906F63" w:rsidP="00906F63">
      <w:pPr>
        <w:numPr>
          <w:ilvl w:val="1"/>
          <w:numId w:val="2"/>
        </w:numPr>
        <w:spacing w:after="200" w:line="276" w:lineRule="auto"/>
        <w:ind w:left="426" w:hanging="426"/>
        <w:contextualSpacing/>
        <w:rPr>
          <w:rFonts w:cstheme="minorHAnsi"/>
          <w:b/>
          <w:bCs/>
        </w:rPr>
      </w:pPr>
      <w:r w:rsidRPr="005C7EBF">
        <w:rPr>
          <w:rFonts w:cstheme="minorHAnsi"/>
          <w:b/>
          <w:bCs/>
        </w:rPr>
        <w:t>Rodzaje i masy odpadów przewidywanych do przetworzenia w okresie roku</w:t>
      </w:r>
    </w:p>
    <w:p w:rsidR="00906F63" w:rsidRPr="0067524C" w:rsidRDefault="00906F63" w:rsidP="00906F63">
      <w:pPr>
        <w:spacing w:after="200" w:line="276" w:lineRule="auto"/>
        <w:ind w:left="426"/>
        <w:contextualSpacing/>
        <w:rPr>
          <w:rFonts w:cstheme="minorHAnsi"/>
          <w:b/>
          <w:bCs/>
        </w:rPr>
      </w:pPr>
    </w:p>
    <w:p w:rsidR="00906F63" w:rsidRDefault="00906F63" w:rsidP="00906F63">
      <w:pPr>
        <w:rPr>
          <w:b/>
        </w:rPr>
      </w:pPr>
      <w:r w:rsidRPr="00CF243E">
        <w:rPr>
          <w:b/>
        </w:rPr>
        <w:t>3.1.1. Rodzaje i masy odpadów przewidywanych do przetworzenia w okresie roku</w:t>
      </w:r>
      <w:r>
        <w:rPr>
          <w:b/>
        </w:rPr>
        <w:t xml:space="preserve"> w procesie R13 i R12</w:t>
      </w:r>
    </w:p>
    <w:p w:rsidR="00906F63" w:rsidRPr="005C7EBF" w:rsidRDefault="00906F63" w:rsidP="00906F63">
      <w:pPr>
        <w:spacing w:line="276" w:lineRule="auto"/>
        <w:rPr>
          <w:rFonts w:cstheme="minorHAnsi"/>
          <w:b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418"/>
        <w:gridCol w:w="5132"/>
        <w:gridCol w:w="2551"/>
      </w:tblGrid>
      <w:tr w:rsidR="00906F63" w:rsidRPr="00EA6122" w:rsidTr="007C568C">
        <w:trPr>
          <w:cantSplit/>
          <w:trHeight w:val="566"/>
          <w:tblHeader/>
        </w:trPr>
        <w:tc>
          <w:tcPr>
            <w:tcW w:w="533" w:type="dxa"/>
            <w:shd w:val="clear" w:color="auto" w:fill="D9D9D9"/>
            <w:vAlign w:val="center"/>
          </w:tcPr>
          <w:p w:rsidR="00906F63" w:rsidRPr="00EA6122" w:rsidRDefault="00906F63" w:rsidP="00906F63">
            <w:pPr>
              <w:overflowPunct w:val="0"/>
              <w:autoSpaceDE w:val="0"/>
              <w:autoSpaceDN w:val="0"/>
              <w:adjustRightInd w:val="0"/>
              <w:spacing w:line="276" w:lineRule="auto"/>
              <w:textAlignment w:val="baseline"/>
              <w:rPr>
                <w:rFonts w:cstheme="minorHAnsi"/>
                <w:b/>
                <w:sz w:val="22"/>
                <w:szCs w:val="22"/>
                <w:lang w:eastAsia="pl-PL"/>
              </w:rPr>
            </w:pPr>
            <w:r w:rsidRPr="00EA6122">
              <w:rPr>
                <w:rFonts w:cstheme="minorHAnsi"/>
                <w:b/>
                <w:sz w:val="22"/>
                <w:szCs w:val="22"/>
                <w:lang w:eastAsia="pl-PL"/>
              </w:rPr>
              <w:t>Lp.</w:t>
            </w:r>
          </w:p>
        </w:tc>
        <w:tc>
          <w:tcPr>
            <w:tcW w:w="1418" w:type="dxa"/>
            <w:shd w:val="clear" w:color="auto" w:fill="D9D9D9"/>
            <w:vAlign w:val="center"/>
          </w:tcPr>
          <w:p w:rsidR="00906F63" w:rsidRPr="00EA6122" w:rsidRDefault="00906F63" w:rsidP="00906F63">
            <w:pPr>
              <w:overflowPunct w:val="0"/>
              <w:autoSpaceDE w:val="0"/>
              <w:autoSpaceDN w:val="0"/>
              <w:adjustRightInd w:val="0"/>
              <w:spacing w:line="276" w:lineRule="auto"/>
              <w:textAlignment w:val="baseline"/>
              <w:rPr>
                <w:rFonts w:cstheme="minorHAnsi"/>
                <w:b/>
                <w:sz w:val="22"/>
                <w:szCs w:val="22"/>
                <w:lang w:eastAsia="pl-PL"/>
              </w:rPr>
            </w:pPr>
            <w:r w:rsidRPr="00EA6122">
              <w:rPr>
                <w:rFonts w:cstheme="minorHAnsi"/>
                <w:b/>
                <w:sz w:val="22"/>
                <w:szCs w:val="22"/>
                <w:lang w:eastAsia="pl-PL"/>
              </w:rPr>
              <w:t>Kod odpadu</w:t>
            </w:r>
          </w:p>
        </w:tc>
        <w:tc>
          <w:tcPr>
            <w:tcW w:w="5132" w:type="dxa"/>
            <w:shd w:val="clear" w:color="auto" w:fill="D9D9D9" w:themeFill="background1" w:themeFillShade="D9"/>
            <w:vAlign w:val="center"/>
          </w:tcPr>
          <w:p w:rsidR="00906F63" w:rsidRPr="00EA6122" w:rsidRDefault="00906F63" w:rsidP="00906F63">
            <w:pPr>
              <w:overflowPunct w:val="0"/>
              <w:autoSpaceDE w:val="0"/>
              <w:autoSpaceDN w:val="0"/>
              <w:adjustRightInd w:val="0"/>
              <w:spacing w:line="276" w:lineRule="auto"/>
              <w:textAlignment w:val="baseline"/>
              <w:rPr>
                <w:rFonts w:cstheme="minorHAnsi"/>
                <w:b/>
                <w:sz w:val="22"/>
                <w:szCs w:val="22"/>
                <w:lang w:eastAsia="pl-PL"/>
              </w:rPr>
            </w:pPr>
            <w:r w:rsidRPr="00EA6122">
              <w:rPr>
                <w:rFonts w:cstheme="minorHAnsi"/>
                <w:b/>
                <w:sz w:val="22"/>
                <w:szCs w:val="22"/>
                <w:lang w:eastAsia="pl-PL"/>
              </w:rPr>
              <w:t>Rodzaj odpadu</w:t>
            </w:r>
          </w:p>
        </w:tc>
        <w:tc>
          <w:tcPr>
            <w:tcW w:w="2551" w:type="dxa"/>
            <w:shd w:val="clear" w:color="auto" w:fill="D9D9D9"/>
            <w:vAlign w:val="center"/>
          </w:tcPr>
          <w:p w:rsidR="00906F63" w:rsidRPr="00EA6122" w:rsidRDefault="00906F63" w:rsidP="00906F63">
            <w:pPr>
              <w:overflowPunct w:val="0"/>
              <w:autoSpaceDE w:val="0"/>
              <w:autoSpaceDN w:val="0"/>
              <w:adjustRightInd w:val="0"/>
              <w:spacing w:line="276" w:lineRule="auto"/>
              <w:textAlignment w:val="baseline"/>
              <w:rPr>
                <w:rFonts w:cstheme="minorHAnsi"/>
                <w:b/>
                <w:sz w:val="22"/>
                <w:szCs w:val="22"/>
                <w:lang w:eastAsia="pl-PL"/>
              </w:rPr>
            </w:pPr>
            <w:r w:rsidRPr="00EA6122">
              <w:rPr>
                <w:rFonts w:cstheme="minorHAnsi"/>
                <w:b/>
                <w:sz w:val="22"/>
                <w:szCs w:val="22"/>
                <w:lang w:eastAsia="pl-PL"/>
              </w:rPr>
              <w:t>Masa [Mg/rok]</w:t>
            </w:r>
          </w:p>
        </w:tc>
      </w:tr>
      <w:tr w:rsidR="00906F63" w:rsidRPr="00EA6122" w:rsidTr="007C568C">
        <w:trPr>
          <w:cantSplit/>
          <w:trHeight w:val="340"/>
        </w:trPr>
        <w:tc>
          <w:tcPr>
            <w:tcW w:w="9634" w:type="dxa"/>
            <w:gridSpan w:val="4"/>
            <w:shd w:val="clear" w:color="auto" w:fill="D9D9D9"/>
            <w:vAlign w:val="center"/>
          </w:tcPr>
          <w:p w:rsidR="00906F63" w:rsidRPr="001215B4" w:rsidRDefault="00906F63" w:rsidP="00906F63">
            <w:pPr>
              <w:overflowPunct w:val="0"/>
              <w:autoSpaceDE w:val="0"/>
              <w:autoSpaceDN w:val="0"/>
              <w:adjustRightInd w:val="0"/>
              <w:spacing w:line="276" w:lineRule="auto"/>
              <w:textAlignment w:val="baseline"/>
              <w:rPr>
                <w:rFonts w:cstheme="minorHAnsi"/>
                <w:b/>
                <w:sz w:val="22"/>
                <w:szCs w:val="22"/>
                <w:lang w:eastAsia="pl-PL"/>
              </w:rPr>
            </w:pPr>
            <w:r w:rsidRPr="001215B4">
              <w:rPr>
                <w:rFonts w:cstheme="minorHAnsi"/>
                <w:b/>
                <w:sz w:val="22"/>
                <w:szCs w:val="22"/>
                <w:lang w:eastAsia="pl-PL"/>
              </w:rPr>
              <w:t>Odpady inne niż niebezpieczne</w:t>
            </w:r>
          </w:p>
        </w:tc>
      </w:tr>
      <w:tr w:rsidR="00906F63" w:rsidRPr="00EA6122" w:rsidTr="007C568C">
        <w:trPr>
          <w:cantSplit/>
          <w:trHeight w:val="340"/>
        </w:trPr>
        <w:tc>
          <w:tcPr>
            <w:tcW w:w="533" w:type="dxa"/>
            <w:shd w:val="clear" w:color="auto" w:fill="D9D9D9"/>
            <w:vAlign w:val="center"/>
          </w:tcPr>
          <w:p w:rsidR="00906F63" w:rsidRPr="00EA6122" w:rsidRDefault="00906F63" w:rsidP="00906F63">
            <w:pPr>
              <w:numPr>
                <w:ilvl w:val="0"/>
                <w:numId w:val="6"/>
              </w:numPr>
              <w:overflowPunct w:val="0"/>
              <w:autoSpaceDE w:val="0"/>
              <w:autoSpaceDN w:val="0"/>
              <w:adjustRightInd w:val="0"/>
              <w:spacing w:after="120" w:line="276" w:lineRule="auto"/>
              <w:textAlignment w:val="baseline"/>
              <w:rPr>
                <w:rFonts w:cstheme="minorHAnsi"/>
                <w:sz w:val="22"/>
                <w:szCs w:val="22"/>
                <w:lang w:eastAsia="pl-PL"/>
              </w:rPr>
            </w:pPr>
          </w:p>
        </w:tc>
        <w:tc>
          <w:tcPr>
            <w:tcW w:w="1418" w:type="dxa"/>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17 01 01</w:t>
            </w:r>
          </w:p>
        </w:tc>
        <w:tc>
          <w:tcPr>
            <w:tcW w:w="5132" w:type="dxa"/>
            <w:shd w:val="clear" w:color="auto" w:fill="auto"/>
            <w:vAlign w:val="center"/>
          </w:tcPr>
          <w:p w:rsidR="00906F63" w:rsidRDefault="00906F63" w:rsidP="00906F63">
            <w:pPr>
              <w:overflowPunct w:val="0"/>
              <w:autoSpaceDE w:val="0"/>
              <w:autoSpaceDN w:val="0"/>
              <w:adjustRightInd w:val="0"/>
              <w:spacing w:line="276" w:lineRule="auto"/>
              <w:textAlignment w:val="baseline"/>
            </w:pPr>
            <w:r>
              <w:t xml:space="preserve">Odpady betonu oraz gruz betonowy z rozbiórek </w:t>
            </w:r>
          </w:p>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t>i remontów</w:t>
            </w:r>
          </w:p>
        </w:tc>
        <w:tc>
          <w:tcPr>
            <w:tcW w:w="2551" w:type="dxa"/>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24 000,00</w:t>
            </w:r>
          </w:p>
        </w:tc>
      </w:tr>
      <w:tr w:rsidR="00906F63" w:rsidRPr="00EA6122" w:rsidTr="007C568C">
        <w:trPr>
          <w:cantSplit/>
          <w:trHeight w:val="340"/>
        </w:trPr>
        <w:tc>
          <w:tcPr>
            <w:tcW w:w="533" w:type="dxa"/>
            <w:shd w:val="clear" w:color="auto" w:fill="D9D9D9"/>
            <w:vAlign w:val="center"/>
          </w:tcPr>
          <w:p w:rsidR="00906F63" w:rsidRPr="00EA6122" w:rsidRDefault="00906F63" w:rsidP="00906F63">
            <w:pPr>
              <w:numPr>
                <w:ilvl w:val="0"/>
                <w:numId w:val="6"/>
              </w:numPr>
              <w:overflowPunct w:val="0"/>
              <w:autoSpaceDE w:val="0"/>
              <w:autoSpaceDN w:val="0"/>
              <w:adjustRightInd w:val="0"/>
              <w:spacing w:after="120" w:line="276" w:lineRule="auto"/>
              <w:textAlignment w:val="baseline"/>
              <w:rPr>
                <w:rFonts w:cstheme="minorHAnsi"/>
                <w:sz w:val="22"/>
                <w:szCs w:val="22"/>
                <w:lang w:eastAsia="pl-PL"/>
              </w:rPr>
            </w:pPr>
          </w:p>
        </w:tc>
        <w:tc>
          <w:tcPr>
            <w:tcW w:w="1418" w:type="dxa"/>
            <w:shd w:val="clear" w:color="auto" w:fill="auto"/>
            <w:vAlign w:val="center"/>
          </w:tcPr>
          <w:p w:rsidR="00906F63"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17 01 02</w:t>
            </w:r>
          </w:p>
        </w:tc>
        <w:tc>
          <w:tcPr>
            <w:tcW w:w="5132" w:type="dxa"/>
            <w:shd w:val="clear" w:color="auto" w:fill="auto"/>
            <w:vAlign w:val="center"/>
          </w:tcPr>
          <w:p w:rsidR="00906F63" w:rsidRDefault="00906F63" w:rsidP="00906F63">
            <w:pPr>
              <w:overflowPunct w:val="0"/>
              <w:autoSpaceDE w:val="0"/>
              <w:autoSpaceDN w:val="0"/>
              <w:adjustRightInd w:val="0"/>
              <w:spacing w:line="276" w:lineRule="auto"/>
              <w:textAlignment w:val="baseline"/>
              <w:rPr>
                <w:rFonts w:cstheme="minorHAnsi"/>
                <w:sz w:val="22"/>
                <w:szCs w:val="22"/>
                <w:lang w:eastAsia="pl-PL"/>
              </w:rPr>
            </w:pPr>
            <w:r>
              <w:t>Gruz ceglany</w:t>
            </w:r>
          </w:p>
        </w:tc>
        <w:tc>
          <w:tcPr>
            <w:tcW w:w="2551" w:type="dxa"/>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18 000,00</w:t>
            </w:r>
          </w:p>
        </w:tc>
      </w:tr>
      <w:tr w:rsidR="00906F63" w:rsidRPr="00EA6122" w:rsidTr="007C568C">
        <w:trPr>
          <w:cantSplit/>
          <w:trHeight w:val="340"/>
        </w:trPr>
        <w:tc>
          <w:tcPr>
            <w:tcW w:w="533" w:type="dxa"/>
            <w:shd w:val="clear" w:color="auto" w:fill="D9D9D9"/>
            <w:vAlign w:val="center"/>
          </w:tcPr>
          <w:p w:rsidR="00906F63" w:rsidRPr="00EA6122" w:rsidRDefault="00906F63" w:rsidP="00906F63">
            <w:pPr>
              <w:numPr>
                <w:ilvl w:val="0"/>
                <w:numId w:val="6"/>
              </w:numPr>
              <w:overflowPunct w:val="0"/>
              <w:autoSpaceDE w:val="0"/>
              <w:autoSpaceDN w:val="0"/>
              <w:adjustRightInd w:val="0"/>
              <w:spacing w:after="120" w:line="276" w:lineRule="auto"/>
              <w:textAlignment w:val="baseline"/>
              <w:rPr>
                <w:rFonts w:cstheme="minorHAnsi"/>
                <w:sz w:val="22"/>
                <w:szCs w:val="22"/>
                <w:lang w:eastAsia="pl-PL"/>
              </w:rPr>
            </w:pPr>
          </w:p>
        </w:tc>
        <w:tc>
          <w:tcPr>
            <w:tcW w:w="1418" w:type="dxa"/>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17 01 03</w:t>
            </w:r>
          </w:p>
        </w:tc>
        <w:tc>
          <w:tcPr>
            <w:tcW w:w="5132" w:type="dxa"/>
            <w:shd w:val="clear" w:color="auto" w:fill="auto"/>
            <w:vAlign w:val="center"/>
          </w:tcPr>
          <w:p w:rsidR="00906F63" w:rsidRDefault="00906F63" w:rsidP="00906F63">
            <w:pPr>
              <w:overflowPunct w:val="0"/>
              <w:autoSpaceDE w:val="0"/>
              <w:autoSpaceDN w:val="0"/>
              <w:adjustRightInd w:val="0"/>
              <w:spacing w:line="276" w:lineRule="auto"/>
              <w:textAlignment w:val="baseline"/>
            </w:pPr>
            <w:r>
              <w:t xml:space="preserve">Odpady innych materiałów ceramicznych </w:t>
            </w:r>
          </w:p>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t>i elementów wyposażenia</w:t>
            </w:r>
          </w:p>
        </w:tc>
        <w:tc>
          <w:tcPr>
            <w:tcW w:w="2551" w:type="dxa"/>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18 000,00</w:t>
            </w:r>
          </w:p>
        </w:tc>
      </w:tr>
      <w:tr w:rsidR="00906F63" w:rsidRPr="00EA6122" w:rsidTr="007C568C">
        <w:trPr>
          <w:cantSplit/>
          <w:trHeight w:val="340"/>
        </w:trPr>
        <w:tc>
          <w:tcPr>
            <w:tcW w:w="533" w:type="dxa"/>
            <w:shd w:val="clear" w:color="auto" w:fill="D9D9D9"/>
            <w:vAlign w:val="center"/>
          </w:tcPr>
          <w:p w:rsidR="00906F63" w:rsidRPr="00EA6122" w:rsidRDefault="00906F63" w:rsidP="00906F63">
            <w:pPr>
              <w:numPr>
                <w:ilvl w:val="0"/>
                <w:numId w:val="6"/>
              </w:numPr>
              <w:overflowPunct w:val="0"/>
              <w:autoSpaceDE w:val="0"/>
              <w:autoSpaceDN w:val="0"/>
              <w:adjustRightInd w:val="0"/>
              <w:spacing w:after="120" w:line="276" w:lineRule="auto"/>
              <w:textAlignment w:val="baseline"/>
              <w:rPr>
                <w:rFonts w:cstheme="minorHAnsi"/>
                <w:sz w:val="22"/>
                <w:szCs w:val="22"/>
                <w:lang w:eastAsia="pl-PL"/>
              </w:rPr>
            </w:pPr>
          </w:p>
        </w:tc>
        <w:tc>
          <w:tcPr>
            <w:tcW w:w="1418" w:type="dxa"/>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17 01 07</w:t>
            </w:r>
          </w:p>
        </w:tc>
        <w:tc>
          <w:tcPr>
            <w:tcW w:w="5132" w:type="dxa"/>
            <w:shd w:val="clear" w:color="auto" w:fill="auto"/>
            <w:vAlign w:val="center"/>
          </w:tcPr>
          <w:p w:rsidR="00906F63" w:rsidRDefault="00906F63" w:rsidP="00906F63">
            <w:pPr>
              <w:overflowPunct w:val="0"/>
              <w:autoSpaceDE w:val="0"/>
              <w:autoSpaceDN w:val="0"/>
              <w:adjustRightInd w:val="0"/>
              <w:spacing w:line="276" w:lineRule="auto"/>
              <w:textAlignment w:val="baseline"/>
            </w:pPr>
            <w:r>
              <w:t xml:space="preserve">Zmieszane odpady z betonu, gruzu ceglanego, odpadowych materiałów ceramicznych </w:t>
            </w:r>
          </w:p>
          <w:p w:rsidR="00906F63" w:rsidRDefault="00906F63" w:rsidP="00906F63">
            <w:pPr>
              <w:overflowPunct w:val="0"/>
              <w:autoSpaceDE w:val="0"/>
              <w:autoSpaceDN w:val="0"/>
              <w:adjustRightInd w:val="0"/>
              <w:spacing w:line="276" w:lineRule="auto"/>
              <w:textAlignment w:val="baseline"/>
            </w:pPr>
            <w:r>
              <w:t xml:space="preserve">i elementów wyposażenia inne niż wymienione </w:t>
            </w:r>
          </w:p>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t>w 17 01 06</w:t>
            </w:r>
          </w:p>
        </w:tc>
        <w:tc>
          <w:tcPr>
            <w:tcW w:w="2551" w:type="dxa"/>
            <w:shd w:val="clear" w:color="auto" w:fill="auto"/>
          </w:tcPr>
          <w:p w:rsidR="00906F63" w:rsidRDefault="00906F63" w:rsidP="00906F63">
            <w:r w:rsidRPr="003A19B6">
              <w:rPr>
                <w:rFonts w:cstheme="minorHAnsi"/>
                <w:sz w:val="22"/>
                <w:szCs w:val="22"/>
                <w:lang w:eastAsia="pl-PL"/>
              </w:rPr>
              <w:t>18 000,00</w:t>
            </w:r>
          </w:p>
        </w:tc>
      </w:tr>
      <w:tr w:rsidR="00906F63" w:rsidRPr="00EA6122" w:rsidTr="007C568C">
        <w:trPr>
          <w:cantSplit/>
          <w:trHeight w:val="340"/>
        </w:trPr>
        <w:tc>
          <w:tcPr>
            <w:tcW w:w="533" w:type="dxa"/>
            <w:shd w:val="clear" w:color="auto" w:fill="D9D9D9"/>
            <w:vAlign w:val="center"/>
          </w:tcPr>
          <w:p w:rsidR="00906F63" w:rsidRPr="00EA6122" w:rsidRDefault="00906F63" w:rsidP="00906F63">
            <w:pPr>
              <w:numPr>
                <w:ilvl w:val="0"/>
                <w:numId w:val="6"/>
              </w:numPr>
              <w:overflowPunct w:val="0"/>
              <w:autoSpaceDE w:val="0"/>
              <w:autoSpaceDN w:val="0"/>
              <w:adjustRightInd w:val="0"/>
              <w:spacing w:after="120" w:line="276" w:lineRule="auto"/>
              <w:textAlignment w:val="baseline"/>
              <w:rPr>
                <w:rFonts w:cstheme="minorHAnsi"/>
                <w:sz w:val="22"/>
                <w:szCs w:val="22"/>
                <w:lang w:eastAsia="pl-PL"/>
              </w:rPr>
            </w:pPr>
          </w:p>
        </w:tc>
        <w:tc>
          <w:tcPr>
            <w:tcW w:w="1418" w:type="dxa"/>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17 01 81</w:t>
            </w:r>
          </w:p>
        </w:tc>
        <w:tc>
          <w:tcPr>
            <w:tcW w:w="5132" w:type="dxa"/>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t>Odpady z remontów i przebudowy dróg</w:t>
            </w:r>
          </w:p>
        </w:tc>
        <w:tc>
          <w:tcPr>
            <w:tcW w:w="2551" w:type="dxa"/>
            <w:shd w:val="clear" w:color="auto" w:fill="auto"/>
          </w:tcPr>
          <w:p w:rsidR="00906F63" w:rsidRDefault="00906F63" w:rsidP="00906F63">
            <w:r w:rsidRPr="003A19B6">
              <w:rPr>
                <w:rFonts w:cstheme="minorHAnsi"/>
                <w:sz w:val="22"/>
                <w:szCs w:val="22"/>
                <w:lang w:eastAsia="pl-PL"/>
              </w:rPr>
              <w:t>18 000,00</w:t>
            </w:r>
          </w:p>
        </w:tc>
      </w:tr>
      <w:tr w:rsidR="00906F63" w:rsidRPr="00EA6122" w:rsidTr="007C568C">
        <w:trPr>
          <w:cantSplit/>
          <w:trHeight w:val="340"/>
        </w:trPr>
        <w:tc>
          <w:tcPr>
            <w:tcW w:w="533" w:type="dxa"/>
            <w:shd w:val="clear" w:color="auto" w:fill="D9D9D9"/>
            <w:vAlign w:val="center"/>
          </w:tcPr>
          <w:p w:rsidR="00906F63" w:rsidRPr="00EA6122" w:rsidRDefault="00906F63" w:rsidP="00906F63">
            <w:pPr>
              <w:numPr>
                <w:ilvl w:val="0"/>
                <w:numId w:val="6"/>
              </w:numPr>
              <w:overflowPunct w:val="0"/>
              <w:autoSpaceDE w:val="0"/>
              <w:autoSpaceDN w:val="0"/>
              <w:adjustRightInd w:val="0"/>
              <w:spacing w:after="120" w:line="276" w:lineRule="auto"/>
              <w:textAlignment w:val="baseline"/>
              <w:rPr>
                <w:rFonts w:cstheme="minorHAnsi"/>
                <w:sz w:val="22"/>
                <w:szCs w:val="22"/>
                <w:lang w:eastAsia="pl-PL"/>
              </w:rPr>
            </w:pPr>
          </w:p>
        </w:tc>
        <w:tc>
          <w:tcPr>
            <w:tcW w:w="1418" w:type="dxa"/>
            <w:shd w:val="clear" w:color="auto" w:fill="auto"/>
            <w:vAlign w:val="center"/>
          </w:tcPr>
          <w:p w:rsidR="00906F63" w:rsidRPr="00944F01"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17 05 04</w:t>
            </w:r>
          </w:p>
        </w:tc>
        <w:tc>
          <w:tcPr>
            <w:tcW w:w="5132" w:type="dxa"/>
            <w:shd w:val="clear" w:color="auto" w:fill="auto"/>
            <w:vAlign w:val="center"/>
          </w:tcPr>
          <w:p w:rsidR="00906F63" w:rsidRPr="00944F01" w:rsidRDefault="00906F63" w:rsidP="00906F63">
            <w:pPr>
              <w:overflowPunct w:val="0"/>
              <w:autoSpaceDE w:val="0"/>
              <w:autoSpaceDN w:val="0"/>
              <w:adjustRightInd w:val="0"/>
              <w:spacing w:line="276" w:lineRule="auto"/>
              <w:textAlignment w:val="baseline"/>
              <w:rPr>
                <w:rFonts w:cstheme="minorHAnsi"/>
                <w:sz w:val="22"/>
                <w:szCs w:val="22"/>
                <w:lang w:eastAsia="pl-PL"/>
              </w:rPr>
            </w:pPr>
            <w:r>
              <w:t>Gleba i ziemia, w tym kamienie, inne niż wymienione w 17 05 03</w:t>
            </w:r>
          </w:p>
        </w:tc>
        <w:tc>
          <w:tcPr>
            <w:tcW w:w="2551" w:type="dxa"/>
            <w:shd w:val="clear" w:color="auto" w:fill="auto"/>
          </w:tcPr>
          <w:p w:rsidR="00906F63" w:rsidRDefault="00906F63" w:rsidP="00906F63">
            <w:r w:rsidRPr="003A19B6">
              <w:rPr>
                <w:rFonts w:cstheme="minorHAnsi"/>
                <w:sz w:val="22"/>
                <w:szCs w:val="22"/>
                <w:lang w:eastAsia="pl-PL"/>
              </w:rPr>
              <w:t>18 000,00</w:t>
            </w:r>
          </w:p>
        </w:tc>
      </w:tr>
      <w:tr w:rsidR="00906F63" w:rsidRPr="00EA6122" w:rsidTr="007C568C">
        <w:trPr>
          <w:cantSplit/>
          <w:trHeight w:val="340"/>
        </w:trPr>
        <w:tc>
          <w:tcPr>
            <w:tcW w:w="533" w:type="dxa"/>
            <w:shd w:val="clear" w:color="auto" w:fill="D9D9D9"/>
            <w:vAlign w:val="center"/>
          </w:tcPr>
          <w:p w:rsidR="00906F63" w:rsidRPr="00EA6122" w:rsidRDefault="00906F63" w:rsidP="00906F63">
            <w:pPr>
              <w:numPr>
                <w:ilvl w:val="0"/>
                <w:numId w:val="6"/>
              </w:numPr>
              <w:overflowPunct w:val="0"/>
              <w:autoSpaceDE w:val="0"/>
              <w:autoSpaceDN w:val="0"/>
              <w:adjustRightInd w:val="0"/>
              <w:spacing w:after="120" w:line="276" w:lineRule="auto"/>
              <w:textAlignment w:val="baseline"/>
              <w:rPr>
                <w:rFonts w:cstheme="minorHAnsi"/>
                <w:sz w:val="22"/>
                <w:szCs w:val="22"/>
                <w:lang w:eastAsia="pl-PL"/>
              </w:rPr>
            </w:pPr>
          </w:p>
        </w:tc>
        <w:tc>
          <w:tcPr>
            <w:tcW w:w="1418" w:type="dxa"/>
            <w:shd w:val="clear" w:color="auto" w:fill="auto"/>
            <w:vAlign w:val="center"/>
          </w:tcPr>
          <w:p w:rsidR="00906F63" w:rsidRPr="00944F01"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17 05 08</w:t>
            </w:r>
          </w:p>
        </w:tc>
        <w:tc>
          <w:tcPr>
            <w:tcW w:w="5132" w:type="dxa"/>
            <w:shd w:val="clear" w:color="auto" w:fill="auto"/>
            <w:vAlign w:val="center"/>
          </w:tcPr>
          <w:p w:rsidR="00906F63" w:rsidRDefault="00906F63" w:rsidP="00906F63">
            <w:pPr>
              <w:overflowPunct w:val="0"/>
              <w:autoSpaceDE w:val="0"/>
              <w:autoSpaceDN w:val="0"/>
              <w:adjustRightInd w:val="0"/>
              <w:spacing w:line="276" w:lineRule="auto"/>
              <w:textAlignment w:val="baseline"/>
            </w:pPr>
            <w:r>
              <w:t xml:space="preserve">Tłuczeń torowy (kruszywo) inny niż wymieniony </w:t>
            </w:r>
          </w:p>
          <w:p w:rsidR="00906F63" w:rsidRPr="00944F01" w:rsidRDefault="00906F63" w:rsidP="00906F63">
            <w:pPr>
              <w:overflowPunct w:val="0"/>
              <w:autoSpaceDE w:val="0"/>
              <w:autoSpaceDN w:val="0"/>
              <w:adjustRightInd w:val="0"/>
              <w:spacing w:line="276" w:lineRule="auto"/>
              <w:textAlignment w:val="baseline"/>
              <w:rPr>
                <w:rFonts w:cstheme="minorHAnsi"/>
                <w:sz w:val="22"/>
                <w:szCs w:val="22"/>
                <w:lang w:eastAsia="pl-PL"/>
              </w:rPr>
            </w:pPr>
            <w:r>
              <w:t>w 17 05 07</w:t>
            </w:r>
          </w:p>
        </w:tc>
        <w:tc>
          <w:tcPr>
            <w:tcW w:w="2551" w:type="dxa"/>
            <w:shd w:val="clear" w:color="auto" w:fill="auto"/>
          </w:tcPr>
          <w:p w:rsidR="00906F63" w:rsidRDefault="00906F63" w:rsidP="00906F63">
            <w:r w:rsidRPr="003A19B6">
              <w:rPr>
                <w:rFonts w:cstheme="minorHAnsi"/>
                <w:sz w:val="22"/>
                <w:szCs w:val="22"/>
                <w:lang w:eastAsia="pl-PL"/>
              </w:rPr>
              <w:t>18 000,00</w:t>
            </w:r>
          </w:p>
        </w:tc>
      </w:tr>
      <w:tr w:rsidR="00906F63" w:rsidRPr="00EA6122" w:rsidTr="007C568C">
        <w:trPr>
          <w:cantSplit/>
          <w:trHeight w:val="340"/>
        </w:trPr>
        <w:tc>
          <w:tcPr>
            <w:tcW w:w="533" w:type="dxa"/>
            <w:shd w:val="clear" w:color="auto" w:fill="D9D9D9"/>
            <w:vAlign w:val="center"/>
          </w:tcPr>
          <w:p w:rsidR="00906F63" w:rsidRPr="00EA6122" w:rsidRDefault="00906F63" w:rsidP="00906F63">
            <w:pPr>
              <w:numPr>
                <w:ilvl w:val="0"/>
                <w:numId w:val="6"/>
              </w:numPr>
              <w:overflowPunct w:val="0"/>
              <w:autoSpaceDE w:val="0"/>
              <w:autoSpaceDN w:val="0"/>
              <w:adjustRightInd w:val="0"/>
              <w:spacing w:after="120" w:line="276" w:lineRule="auto"/>
              <w:textAlignment w:val="baseline"/>
              <w:rPr>
                <w:rFonts w:cstheme="minorHAnsi"/>
                <w:sz w:val="22"/>
                <w:szCs w:val="22"/>
                <w:lang w:eastAsia="pl-PL"/>
              </w:rPr>
            </w:pPr>
          </w:p>
        </w:tc>
        <w:tc>
          <w:tcPr>
            <w:tcW w:w="1418" w:type="dxa"/>
            <w:shd w:val="clear" w:color="auto" w:fill="auto"/>
            <w:vAlign w:val="center"/>
          </w:tcPr>
          <w:p w:rsidR="00906F63"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17 09 04</w:t>
            </w:r>
          </w:p>
        </w:tc>
        <w:tc>
          <w:tcPr>
            <w:tcW w:w="5132" w:type="dxa"/>
            <w:shd w:val="clear" w:color="auto" w:fill="auto"/>
            <w:vAlign w:val="center"/>
          </w:tcPr>
          <w:p w:rsidR="00906F63" w:rsidRDefault="00906F63" w:rsidP="00906F63">
            <w:pPr>
              <w:overflowPunct w:val="0"/>
              <w:autoSpaceDE w:val="0"/>
              <w:autoSpaceDN w:val="0"/>
              <w:adjustRightInd w:val="0"/>
              <w:spacing w:line="276" w:lineRule="auto"/>
              <w:textAlignment w:val="baseline"/>
            </w:pPr>
            <w:r>
              <w:t xml:space="preserve">Zmieszane odpady z budowy, remontów </w:t>
            </w:r>
          </w:p>
          <w:p w:rsidR="00906F63" w:rsidRPr="00944F01" w:rsidRDefault="00906F63" w:rsidP="00906F63">
            <w:pPr>
              <w:overflowPunct w:val="0"/>
              <w:autoSpaceDE w:val="0"/>
              <w:autoSpaceDN w:val="0"/>
              <w:adjustRightInd w:val="0"/>
              <w:spacing w:line="276" w:lineRule="auto"/>
              <w:textAlignment w:val="baseline"/>
              <w:rPr>
                <w:rFonts w:cstheme="minorHAnsi"/>
                <w:sz w:val="22"/>
                <w:szCs w:val="22"/>
                <w:lang w:eastAsia="pl-PL"/>
              </w:rPr>
            </w:pPr>
            <w:r>
              <w:t>i demontażu inne niż wymienione w 17 09 01, 17 09 02 i 17 09 03</w:t>
            </w:r>
          </w:p>
        </w:tc>
        <w:tc>
          <w:tcPr>
            <w:tcW w:w="2551" w:type="dxa"/>
            <w:shd w:val="clear" w:color="auto" w:fill="auto"/>
          </w:tcPr>
          <w:p w:rsidR="00906F63" w:rsidRDefault="00906F63" w:rsidP="00906F63">
            <w:r w:rsidRPr="003A19B6">
              <w:rPr>
                <w:rFonts w:cstheme="minorHAnsi"/>
                <w:sz w:val="22"/>
                <w:szCs w:val="22"/>
                <w:lang w:eastAsia="pl-PL"/>
              </w:rPr>
              <w:t>18 000,00</w:t>
            </w:r>
          </w:p>
        </w:tc>
      </w:tr>
      <w:tr w:rsidR="00906F63" w:rsidRPr="00EA6122" w:rsidTr="007C568C">
        <w:trPr>
          <w:cantSplit/>
          <w:trHeight w:val="340"/>
        </w:trPr>
        <w:tc>
          <w:tcPr>
            <w:tcW w:w="9634" w:type="dxa"/>
            <w:gridSpan w:val="4"/>
            <w:shd w:val="clear" w:color="auto" w:fill="D9D9D9"/>
            <w:vAlign w:val="center"/>
          </w:tcPr>
          <w:p w:rsidR="00906F63" w:rsidRPr="00EA6122" w:rsidRDefault="00906F63" w:rsidP="00906F63">
            <w:pPr>
              <w:overflowPunct w:val="0"/>
              <w:autoSpaceDE w:val="0"/>
              <w:autoSpaceDN w:val="0"/>
              <w:adjustRightInd w:val="0"/>
              <w:spacing w:line="276" w:lineRule="auto"/>
              <w:textAlignment w:val="baseline"/>
              <w:rPr>
                <w:rFonts w:cstheme="minorHAnsi"/>
                <w:b/>
                <w:sz w:val="22"/>
                <w:szCs w:val="22"/>
                <w:lang w:eastAsia="pl-PL"/>
              </w:rPr>
            </w:pPr>
            <w:r>
              <w:rPr>
                <w:rFonts w:cstheme="minorHAnsi"/>
                <w:b/>
                <w:sz w:val="22"/>
                <w:szCs w:val="22"/>
                <w:lang w:eastAsia="pl-PL"/>
              </w:rPr>
              <w:t>Maksymalna łączna masa przetwarzanych odpadów nie przekroczy 150 000,00 Mg/rok</w:t>
            </w:r>
            <w:r w:rsidRPr="00EA6122">
              <w:rPr>
                <w:rFonts w:cstheme="minorHAnsi"/>
                <w:b/>
                <w:sz w:val="22"/>
                <w:szCs w:val="22"/>
                <w:lang w:eastAsia="pl-PL"/>
              </w:rPr>
              <w:t xml:space="preserve"> </w:t>
            </w:r>
          </w:p>
        </w:tc>
      </w:tr>
    </w:tbl>
    <w:p w:rsidR="00906F63" w:rsidRDefault="00906F63" w:rsidP="00906F63">
      <w:pPr>
        <w:spacing w:line="276" w:lineRule="auto"/>
        <w:rPr>
          <w:rFonts w:cstheme="minorHAnsi"/>
          <w:bCs/>
        </w:rPr>
      </w:pPr>
    </w:p>
    <w:p w:rsidR="00906F63" w:rsidRDefault="00906F63" w:rsidP="00906F63">
      <w:pPr>
        <w:spacing w:line="276" w:lineRule="auto"/>
        <w:rPr>
          <w:rFonts w:cstheme="minorHAnsi"/>
          <w:bCs/>
        </w:rPr>
      </w:pPr>
      <w:r w:rsidRPr="006F2114">
        <w:rPr>
          <w:rFonts w:cstheme="minorHAnsi"/>
          <w:b/>
          <w:bCs/>
        </w:rPr>
        <w:t>3.1.3</w:t>
      </w:r>
      <w:r>
        <w:rPr>
          <w:rFonts w:cstheme="minorHAnsi"/>
          <w:b/>
          <w:bCs/>
        </w:rPr>
        <w:t>.</w:t>
      </w:r>
      <w:r>
        <w:rPr>
          <w:rFonts w:cstheme="minorHAnsi"/>
          <w:bCs/>
        </w:rPr>
        <w:t xml:space="preserve"> </w:t>
      </w:r>
      <w:r w:rsidRPr="00CF243E">
        <w:rPr>
          <w:b/>
        </w:rPr>
        <w:t>Rodzaje i masy odpadów przewidywanych do przetworzenia w okresie roku</w:t>
      </w:r>
      <w:r>
        <w:rPr>
          <w:b/>
        </w:rPr>
        <w:t xml:space="preserve"> w procesie R5</w:t>
      </w:r>
    </w:p>
    <w:p w:rsidR="00906F63" w:rsidRPr="005C7EBF" w:rsidRDefault="00906F63" w:rsidP="00906F63">
      <w:pPr>
        <w:spacing w:line="276" w:lineRule="auto"/>
        <w:rPr>
          <w:rFonts w:cstheme="minorHAnsi"/>
          <w:b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418"/>
        <w:gridCol w:w="5132"/>
        <w:gridCol w:w="2551"/>
      </w:tblGrid>
      <w:tr w:rsidR="00906F63" w:rsidRPr="00EA6122" w:rsidTr="007C568C">
        <w:trPr>
          <w:cantSplit/>
          <w:trHeight w:val="566"/>
          <w:tblHeader/>
        </w:trPr>
        <w:tc>
          <w:tcPr>
            <w:tcW w:w="533" w:type="dxa"/>
            <w:shd w:val="clear" w:color="auto" w:fill="D9D9D9"/>
            <w:vAlign w:val="center"/>
          </w:tcPr>
          <w:p w:rsidR="00906F63" w:rsidRPr="00EA6122" w:rsidRDefault="00906F63" w:rsidP="00906F63">
            <w:pPr>
              <w:overflowPunct w:val="0"/>
              <w:autoSpaceDE w:val="0"/>
              <w:autoSpaceDN w:val="0"/>
              <w:adjustRightInd w:val="0"/>
              <w:spacing w:line="276" w:lineRule="auto"/>
              <w:textAlignment w:val="baseline"/>
              <w:rPr>
                <w:rFonts w:cstheme="minorHAnsi"/>
                <w:b/>
                <w:sz w:val="22"/>
                <w:szCs w:val="22"/>
                <w:lang w:eastAsia="pl-PL"/>
              </w:rPr>
            </w:pPr>
            <w:r w:rsidRPr="00EA6122">
              <w:rPr>
                <w:rFonts w:cstheme="minorHAnsi"/>
                <w:b/>
                <w:sz w:val="22"/>
                <w:szCs w:val="22"/>
                <w:lang w:eastAsia="pl-PL"/>
              </w:rPr>
              <w:t>Lp.</w:t>
            </w:r>
          </w:p>
        </w:tc>
        <w:tc>
          <w:tcPr>
            <w:tcW w:w="1418" w:type="dxa"/>
            <w:shd w:val="clear" w:color="auto" w:fill="D9D9D9"/>
            <w:vAlign w:val="center"/>
          </w:tcPr>
          <w:p w:rsidR="00906F63" w:rsidRPr="00EA6122" w:rsidRDefault="00906F63" w:rsidP="00906F63">
            <w:pPr>
              <w:overflowPunct w:val="0"/>
              <w:autoSpaceDE w:val="0"/>
              <w:autoSpaceDN w:val="0"/>
              <w:adjustRightInd w:val="0"/>
              <w:spacing w:line="276" w:lineRule="auto"/>
              <w:textAlignment w:val="baseline"/>
              <w:rPr>
                <w:rFonts w:cstheme="minorHAnsi"/>
                <w:b/>
                <w:sz w:val="22"/>
                <w:szCs w:val="22"/>
                <w:lang w:eastAsia="pl-PL"/>
              </w:rPr>
            </w:pPr>
            <w:r w:rsidRPr="00EA6122">
              <w:rPr>
                <w:rFonts w:cstheme="minorHAnsi"/>
                <w:b/>
                <w:sz w:val="22"/>
                <w:szCs w:val="22"/>
                <w:lang w:eastAsia="pl-PL"/>
              </w:rPr>
              <w:t>Kod odpadu</w:t>
            </w:r>
          </w:p>
        </w:tc>
        <w:tc>
          <w:tcPr>
            <w:tcW w:w="5132" w:type="dxa"/>
            <w:shd w:val="clear" w:color="auto" w:fill="D9D9D9" w:themeFill="background1" w:themeFillShade="D9"/>
            <w:vAlign w:val="center"/>
          </w:tcPr>
          <w:p w:rsidR="00906F63" w:rsidRPr="00EA6122" w:rsidRDefault="00906F63" w:rsidP="00906F63">
            <w:pPr>
              <w:overflowPunct w:val="0"/>
              <w:autoSpaceDE w:val="0"/>
              <w:autoSpaceDN w:val="0"/>
              <w:adjustRightInd w:val="0"/>
              <w:spacing w:line="276" w:lineRule="auto"/>
              <w:textAlignment w:val="baseline"/>
              <w:rPr>
                <w:rFonts w:cstheme="minorHAnsi"/>
                <w:b/>
                <w:sz w:val="22"/>
                <w:szCs w:val="22"/>
                <w:lang w:eastAsia="pl-PL"/>
              </w:rPr>
            </w:pPr>
            <w:r w:rsidRPr="00EA6122">
              <w:rPr>
                <w:rFonts w:cstheme="minorHAnsi"/>
                <w:b/>
                <w:sz w:val="22"/>
                <w:szCs w:val="22"/>
                <w:lang w:eastAsia="pl-PL"/>
              </w:rPr>
              <w:t>Rodzaj odpadu</w:t>
            </w:r>
          </w:p>
        </w:tc>
        <w:tc>
          <w:tcPr>
            <w:tcW w:w="2551" w:type="dxa"/>
            <w:shd w:val="clear" w:color="auto" w:fill="D9D9D9"/>
            <w:vAlign w:val="center"/>
          </w:tcPr>
          <w:p w:rsidR="00906F63" w:rsidRPr="00EA6122" w:rsidRDefault="00906F63" w:rsidP="00906F63">
            <w:pPr>
              <w:overflowPunct w:val="0"/>
              <w:autoSpaceDE w:val="0"/>
              <w:autoSpaceDN w:val="0"/>
              <w:adjustRightInd w:val="0"/>
              <w:spacing w:line="276" w:lineRule="auto"/>
              <w:textAlignment w:val="baseline"/>
              <w:rPr>
                <w:rFonts w:cstheme="minorHAnsi"/>
                <w:b/>
                <w:sz w:val="22"/>
                <w:szCs w:val="22"/>
                <w:lang w:eastAsia="pl-PL"/>
              </w:rPr>
            </w:pPr>
            <w:r w:rsidRPr="00EA6122">
              <w:rPr>
                <w:rFonts w:cstheme="minorHAnsi"/>
                <w:b/>
                <w:sz w:val="22"/>
                <w:szCs w:val="22"/>
                <w:lang w:eastAsia="pl-PL"/>
              </w:rPr>
              <w:t>Masa [Mg/rok]</w:t>
            </w:r>
          </w:p>
        </w:tc>
      </w:tr>
      <w:tr w:rsidR="00906F63" w:rsidRPr="001215B4" w:rsidTr="007C568C">
        <w:trPr>
          <w:cantSplit/>
          <w:trHeight w:val="340"/>
        </w:trPr>
        <w:tc>
          <w:tcPr>
            <w:tcW w:w="9634" w:type="dxa"/>
            <w:gridSpan w:val="4"/>
            <w:shd w:val="clear" w:color="auto" w:fill="D9D9D9"/>
            <w:vAlign w:val="center"/>
          </w:tcPr>
          <w:p w:rsidR="00906F63" w:rsidRPr="001215B4" w:rsidRDefault="00906F63" w:rsidP="00906F63">
            <w:pPr>
              <w:overflowPunct w:val="0"/>
              <w:autoSpaceDE w:val="0"/>
              <w:autoSpaceDN w:val="0"/>
              <w:adjustRightInd w:val="0"/>
              <w:spacing w:line="276" w:lineRule="auto"/>
              <w:textAlignment w:val="baseline"/>
              <w:rPr>
                <w:rFonts w:cstheme="minorHAnsi"/>
                <w:b/>
                <w:sz w:val="22"/>
                <w:szCs w:val="22"/>
                <w:lang w:eastAsia="pl-PL"/>
              </w:rPr>
            </w:pPr>
            <w:r w:rsidRPr="001215B4">
              <w:rPr>
                <w:rFonts w:cstheme="minorHAnsi"/>
                <w:b/>
                <w:sz w:val="22"/>
                <w:szCs w:val="22"/>
                <w:lang w:eastAsia="pl-PL"/>
              </w:rPr>
              <w:t>Odpady inne niż niebezpieczne</w:t>
            </w:r>
          </w:p>
        </w:tc>
      </w:tr>
      <w:tr w:rsidR="00906F63" w:rsidRPr="00EA6122" w:rsidTr="007C568C">
        <w:trPr>
          <w:cantSplit/>
          <w:trHeight w:val="340"/>
        </w:trPr>
        <w:tc>
          <w:tcPr>
            <w:tcW w:w="533" w:type="dxa"/>
            <w:shd w:val="clear" w:color="auto" w:fill="D9D9D9"/>
            <w:vAlign w:val="center"/>
          </w:tcPr>
          <w:p w:rsidR="00906F63" w:rsidRPr="00EA6122" w:rsidRDefault="00906F63" w:rsidP="00906F63">
            <w:pPr>
              <w:numPr>
                <w:ilvl w:val="0"/>
                <w:numId w:val="15"/>
              </w:numPr>
              <w:overflowPunct w:val="0"/>
              <w:autoSpaceDE w:val="0"/>
              <w:autoSpaceDN w:val="0"/>
              <w:adjustRightInd w:val="0"/>
              <w:spacing w:after="120" w:line="276" w:lineRule="auto"/>
              <w:textAlignment w:val="baseline"/>
              <w:rPr>
                <w:rFonts w:cstheme="minorHAnsi"/>
                <w:sz w:val="22"/>
                <w:szCs w:val="22"/>
                <w:lang w:eastAsia="pl-PL"/>
              </w:rPr>
            </w:pPr>
          </w:p>
        </w:tc>
        <w:tc>
          <w:tcPr>
            <w:tcW w:w="1418" w:type="dxa"/>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17 01 01</w:t>
            </w:r>
          </w:p>
        </w:tc>
        <w:tc>
          <w:tcPr>
            <w:tcW w:w="5132" w:type="dxa"/>
            <w:shd w:val="clear" w:color="auto" w:fill="auto"/>
            <w:vAlign w:val="center"/>
          </w:tcPr>
          <w:p w:rsidR="00906F63" w:rsidRDefault="00906F63" w:rsidP="00906F63">
            <w:pPr>
              <w:overflowPunct w:val="0"/>
              <w:autoSpaceDE w:val="0"/>
              <w:autoSpaceDN w:val="0"/>
              <w:adjustRightInd w:val="0"/>
              <w:spacing w:line="276" w:lineRule="auto"/>
              <w:textAlignment w:val="baseline"/>
            </w:pPr>
            <w:r>
              <w:t xml:space="preserve">Odpady betonu oraz gruz betonowy z rozbiórek </w:t>
            </w:r>
          </w:p>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t>i remontów</w:t>
            </w:r>
          </w:p>
        </w:tc>
        <w:tc>
          <w:tcPr>
            <w:tcW w:w="2551" w:type="dxa"/>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22 000,00</w:t>
            </w:r>
          </w:p>
        </w:tc>
      </w:tr>
      <w:tr w:rsidR="00906F63" w:rsidRPr="00EA6122" w:rsidTr="007C568C">
        <w:trPr>
          <w:cantSplit/>
          <w:trHeight w:val="340"/>
        </w:trPr>
        <w:tc>
          <w:tcPr>
            <w:tcW w:w="533" w:type="dxa"/>
            <w:shd w:val="clear" w:color="auto" w:fill="D9D9D9"/>
            <w:vAlign w:val="center"/>
          </w:tcPr>
          <w:p w:rsidR="00906F63" w:rsidRPr="00EA6122" w:rsidRDefault="00906F63" w:rsidP="00906F63">
            <w:pPr>
              <w:numPr>
                <w:ilvl w:val="0"/>
                <w:numId w:val="15"/>
              </w:numPr>
              <w:overflowPunct w:val="0"/>
              <w:autoSpaceDE w:val="0"/>
              <w:autoSpaceDN w:val="0"/>
              <w:adjustRightInd w:val="0"/>
              <w:spacing w:after="120" w:line="276" w:lineRule="auto"/>
              <w:textAlignment w:val="baseline"/>
              <w:rPr>
                <w:rFonts w:cstheme="minorHAnsi"/>
                <w:sz w:val="22"/>
                <w:szCs w:val="22"/>
                <w:lang w:eastAsia="pl-PL"/>
              </w:rPr>
            </w:pPr>
          </w:p>
        </w:tc>
        <w:tc>
          <w:tcPr>
            <w:tcW w:w="1418" w:type="dxa"/>
            <w:shd w:val="clear" w:color="auto" w:fill="auto"/>
            <w:vAlign w:val="center"/>
          </w:tcPr>
          <w:p w:rsidR="00906F63"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17 01 02</w:t>
            </w:r>
          </w:p>
        </w:tc>
        <w:tc>
          <w:tcPr>
            <w:tcW w:w="5132" w:type="dxa"/>
            <w:shd w:val="clear" w:color="auto" w:fill="auto"/>
            <w:vAlign w:val="center"/>
          </w:tcPr>
          <w:p w:rsidR="00906F63" w:rsidRDefault="00906F63" w:rsidP="00906F63">
            <w:pPr>
              <w:overflowPunct w:val="0"/>
              <w:autoSpaceDE w:val="0"/>
              <w:autoSpaceDN w:val="0"/>
              <w:adjustRightInd w:val="0"/>
              <w:spacing w:line="276" w:lineRule="auto"/>
              <w:textAlignment w:val="baseline"/>
              <w:rPr>
                <w:rFonts w:cstheme="minorHAnsi"/>
                <w:sz w:val="22"/>
                <w:szCs w:val="22"/>
                <w:lang w:eastAsia="pl-PL"/>
              </w:rPr>
            </w:pPr>
            <w:r>
              <w:t>Gruz ceglany</w:t>
            </w:r>
          </w:p>
        </w:tc>
        <w:tc>
          <w:tcPr>
            <w:tcW w:w="2551" w:type="dxa"/>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16 000,00</w:t>
            </w:r>
          </w:p>
        </w:tc>
      </w:tr>
      <w:tr w:rsidR="00906F63" w:rsidRPr="00EA6122" w:rsidTr="007C568C">
        <w:trPr>
          <w:cantSplit/>
          <w:trHeight w:val="340"/>
        </w:trPr>
        <w:tc>
          <w:tcPr>
            <w:tcW w:w="533" w:type="dxa"/>
            <w:shd w:val="clear" w:color="auto" w:fill="D9D9D9"/>
            <w:vAlign w:val="center"/>
          </w:tcPr>
          <w:p w:rsidR="00906F63" w:rsidRPr="00EA6122" w:rsidRDefault="00906F63" w:rsidP="00906F63">
            <w:pPr>
              <w:numPr>
                <w:ilvl w:val="0"/>
                <w:numId w:val="15"/>
              </w:numPr>
              <w:overflowPunct w:val="0"/>
              <w:autoSpaceDE w:val="0"/>
              <w:autoSpaceDN w:val="0"/>
              <w:adjustRightInd w:val="0"/>
              <w:spacing w:after="120" w:line="276" w:lineRule="auto"/>
              <w:textAlignment w:val="baseline"/>
              <w:rPr>
                <w:rFonts w:cstheme="minorHAnsi"/>
                <w:sz w:val="22"/>
                <w:szCs w:val="22"/>
                <w:lang w:eastAsia="pl-PL"/>
              </w:rPr>
            </w:pPr>
          </w:p>
        </w:tc>
        <w:tc>
          <w:tcPr>
            <w:tcW w:w="1418" w:type="dxa"/>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17 01 03</w:t>
            </w:r>
          </w:p>
        </w:tc>
        <w:tc>
          <w:tcPr>
            <w:tcW w:w="5132" w:type="dxa"/>
            <w:shd w:val="clear" w:color="auto" w:fill="auto"/>
            <w:vAlign w:val="center"/>
          </w:tcPr>
          <w:p w:rsidR="00906F63" w:rsidRDefault="00906F63" w:rsidP="00906F63">
            <w:pPr>
              <w:overflowPunct w:val="0"/>
              <w:autoSpaceDE w:val="0"/>
              <w:autoSpaceDN w:val="0"/>
              <w:adjustRightInd w:val="0"/>
              <w:spacing w:line="276" w:lineRule="auto"/>
              <w:textAlignment w:val="baseline"/>
            </w:pPr>
            <w:r>
              <w:t xml:space="preserve">Odpady innych materiałów ceramicznych </w:t>
            </w:r>
          </w:p>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t>i elementów wyposażenia</w:t>
            </w:r>
          </w:p>
        </w:tc>
        <w:tc>
          <w:tcPr>
            <w:tcW w:w="2551" w:type="dxa"/>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16 000,00</w:t>
            </w:r>
          </w:p>
        </w:tc>
      </w:tr>
      <w:tr w:rsidR="00906F63" w:rsidTr="007C568C">
        <w:trPr>
          <w:cantSplit/>
          <w:trHeight w:val="340"/>
        </w:trPr>
        <w:tc>
          <w:tcPr>
            <w:tcW w:w="533" w:type="dxa"/>
            <w:shd w:val="clear" w:color="auto" w:fill="D9D9D9"/>
            <w:vAlign w:val="center"/>
          </w:tcPr>
          <w:p w:rsidR="00906F63" w:rsidRPr="00EA6122" w:rsidRDefault="00906F63" w:rsidP="00906F63">
            <w:pPr>
              <w:numPr>
                <w:ilvl w:val="0"/>
                <w:numId w:val="15"/>
              </w:numPr>
              <w:overflowPunct w:val="0"/>
              <w:autoSpaceDE w:val="0"/>
              <w:autoSpaceDN w:val="0"/>
              <w:adjustRightInd w:val="0"/>
              <w:spacing w:after="120" w:line="276" w:lineRule="auto"/>
              <w:textAlignment w:val="baseline"/>
              <w:rPr>
                <w:rFonts w:cstheme="minorHAnsi"/>
                <w:sz w:val="22"/>
                <w:szCs w:val="22"/>
                <w:lang w:eastAsia="pl-PL"/>
              </w:rPr>
            </w:pPr>
          </w:p>
        </w:tc>
        <w:tc>
          <w:tcPr>
            <w:tcW w:w="1418" w:type="dxa"/>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17 01 07</w:t>
            </w:r>
          </w:p>
        </w:tc>
        <w:tc>
          <w:tcPr>
            <w:tcW w:w="5132" w:type="dxa"/>
            <w:shd w:val="clear" w:color="auto" w:fill="auto"/>
            <w:vAlign w:val="center"/>
          </w:tcPr>
          <w:p w:rsidR="00906F63" w:rsidRDefault="00906F63" w:rsidP="00906F63">
            <w:pPr>
              <w:overflowPunct w:val="0"/>
              <w:autoSpaceDE w:val="0"/>
              <w:autoSpaceDN w:val="0"/>
              <w:adjustRightInd w:val="0"/>
              <w:spacing w:line="276" w:lineRule="auto"/>
              <w:textAlignment w:val="baseline"/>
            </w:pPr>
            <w:r>
              <w:t xml:space="preserve">Zmieszane odpady z betonu, gruzu ceglanego, odpadowych materiałów ceramicznych </w:t>
            </w:r>
          </w:p>
          <w:p w:rsidR="00906F63" w:rsidRDefault="00906F63" w:rsidP="00906F63">
            <w:pPr>
              <w:overflowPunct w:val="0"/>
              <w:autoSpaceDE w:val="0"/>
              <w:autoSpaceDN w:val="0"/>
              <w:adjustRightInd w:val="0"/>
              <w:spacing w:line="276" w:lineRule="auto"/>
              <w:textAlignment w:val="baseline"/>
            </w:pPr>
            <w:r>
              <w:t xml:space="preserve">i elementów wyposażenia inne niż wymienione </w:t>
            </w:r>
          </w:p>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t>w 17 01 06</w:t>
            </w:r>
          </w:p>
        </w:tc>
        <w:tc>
          <w:tcPr>
            <w:tcW w:w="2551" w:type="dxa"/>
            <w:shd w:val="clear" w:color="auto" w:fill="auto"/>
          </w:tcPr>
          <w:p w:rsidR="00906F63" w:rsidRDefault="00906F63" w:rsidP="00906F63">
            <w:r>
              <w:rPr>
                <w:rFonts w:cstheme="minorHAnsi"/>
                <w:sz w:val="22"/>
                <w:szCs w:val="22"/>
                <w:lang w:eastAsia="pl-PL"/>
              </w:rPr>
              <w:t>15</w:t>
            </w:r>
            <w:r w:rsidRPr="003A19B6">
              <w:rPr>
                <w:rFonts w:cstheme="minorHAnsi"/>
                <w:sz w:val="22"/>
                <w:szCs w:val="22"/>
                <w:lang w:eastAsia="pl-PL"/>
              </w:rPr>
              <w:t> 000,00</w:t>
            </w:r>
          </w:p>
        </w:tc>
      </w:tr>
      <w:tr w:rsidR="00906F63" w:rsidTr="007C568C">
        <w:trPr>
          <w:cantSplit/>
          <w:trHeight w:val="340"/>
        </w:trPr>
        <w:tc>
          <w:tcPr>
            <w:tcW w:w="533" w:type="dxa"/>
            <w:shd w:val="clear" w:color="auto" w:fill="D9D9D9"/>
            <w:vAlign w:val="center"/>
          </w:tcPr>
          <w:p w:rsidR="00906F63" w:rsidRPr="00EA6122" w:rsidRDefault="00906F63" w:rsidP="00906F63">
            <w:pPr>
              <w:numPr>
                <w:ilvl w:val="0"/>
                <w:numId w:val="15"/>
              </w:numPr>
              <w:overflowPunct w:val="0"/>
              <w:autoSpaceDE w:val="0"/>
              <w:autoSpaceDN w:val="0"/>
              <w:adjustRightInd w:val="0"/>
              <w:spacing w:after="120" w:line="276" w:lineRule="auto"/>
              <w:textAlignment w:val="baseline"/>
              <w:rPr>
                <w:rFonts w:cstheme="minorHAnsi"/>
                <w:sz w:val="22"/>
                <w:szCs w:val="22"/>
                <w:lang w:eastAsia="pl-PL"/>
              </w:rPr>
            </w:pPr>
          </w:p>
        </w:tc>
        <w:tc>
          <w:tcPr>
            <w:tcW w:w="1418" w:type="dxa"/>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17 01 81</w:t>
            </w:r>
          </w:p>
        </w:tc>
        <w:tc>
          <w:tcPr>
            <w:tcW w:w="5132" w:type="dxa"/>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t>Odpady z remontów i przebudowy dróg</w:t>
            </w:r>
          </w:p>
        </w:tc>
        <w:tc>
          <w:tcPr>
            <w:tcW w:w="2551" w:type="dxa"/>
            <w:shd w:val="clear" w:color="auto" w:fill="auto"/>
          </w:tcPr>
          <w:p w:rsidR="00906F63" w:rsidRDefault="00906F63" w:rsidP="00906F63">
            <w:r>
              <w:rPr>
                <w:rFonts w:cstheme="minorHAnsi"/>
                <w:sz w:val="22"/>
                <w:szCs w:val="22"/>
                <w:lang w:eastAsia="pl-PL"/>
              </w:rPr>
              <w:t>16</w:t>
            </w:r>
            <w:r w:rsidRPr="003A19B6">
              <w:rPr>
                <w:rFonts w:cstheme="minorHAnsi"/>
                <w:sz w:val="22"/>
                <w:szCs w:val="22"/>
                <w:lang w:eastAsia="pl-PL"/>
              </w:rPr>
              <w:t> 000,00</w:t>
            </w:r>
          </w:p>
        </w:tc>
      </w:tr>
      <w:tr w:rsidR="00906F63" w:rsidTr="007C568C">
        <w:trPr>
          <w:cantSplit/>
          <w:trHeight w:val="340"/>
        </w:trPr>
        <w:tc>
          <w:tcPr>
            <w:tcW w:w="533" w:type="dxa"/>
            <w:shd w:val="clear" w:color="auto" w:fill="D9D9D9"/>
            <w:vAlign w:val="center"/>
          </w:tcPr>
          <w:p w:rsidR="00906F63" w:rsidRPr="00EA6122" w:rsidRDefault="00906F63" w:rsidP="00906F63">
            <w:pPr>
              <w:numPr>
                <w:ilvl w:val="0"/>
                <w:numId w:val="15"/>
              </w:numPr>
              <w:overflowPunct w:val="0"/>
              <w:autoSpaceDE w:val="0"/>
              <w:autoSpaceDN w:val="0"/>
              <w:adjustRightInd w:val="0"/>
              <w:spacing w:after="120" w:line="276" w:lineRule="auto"/>
              <w:textAlignment w:val="baseline"/>
              <w:rPr>
                <w:rFonts w:cstheme="minorHAnsi"/>
                <w:sz w:val="22"/>
                <w:szCs w:val="22"/>
                <w:lang w:eastAsia="pl-PL"/>
              </w:rPr>
            </w:pPr>
          </w:p>
        </w:tc>
        <w:tc>
          <w:tcPr>
            <w:tcW w:w="1418" w:type="dxa"/>
            <w:shd w:val="clear" w:color="auto" w:fill="auto"/>
            <w:vAlign w:val="center"/>
          </w:tcPr>
          <w:p w:rsidR="00906F63" w:rsidRPr="00944F01"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17 05 04</w:t>
            </w:r>
          </w:p>
        </w:tc>
        <w:tc>
          <w:tcPr>
            <w:tcW w:w="5132" w:type="dxa"/>
            <w:shd w:val="clear" w:color="auto" w:fill="auto"/>
            <w:vAlign w:val="center"/>
          </w:tcPr>
          <w:p w:rsidR="00906F63" w:rsidRPr="00944F01" w:rsidRDefault="00906F63" w:rsidP="00906F63">
            <w:pPr>
              <w:overflowPunct w:val="0"/>
              <w:autoSpaceDE w:val="0"/>
              <w:autoSpaceDN w:val="0"/>
              <w:adjustRightInd w:val="0"/>
              <w:spacing w:line="276" w:lineRule="auto"/>
              <w:textAlignment w:val="baseline"/>
              <w:rPr>
                <w:rFonts w:cstheme="minorHAnsi"/>
                <w:sz w:val="22"/>
                <w:szCs w:val="22"/>
                <w:lang w:eastAsia="pl-PL"/>
              </w:rPr>
            </w:pPr>
            <w:r>
              <w:t>Gleba i ziemia, w tym kamienie, inne niż wymienione w 17 05 03</w:t>
            </w:r>
          </w:p>
        </w:tc>
        <w:tc>
          <w:tcPr>
            <w:tcW w:w="2551" w:type="dxa"/>
            <w:shd w:val="clear" w:color="auto" w:fill="auto"/>
          </w:tcPr>
          <w:p w:rsidR="00906F63" w:rsidRDefault="00906F63" w:rsidP="00906F63">
            <w:r>
              <w:rPr>
                <w:rFonts w:cstheme="minorHAnsi"/>
                <w:sz w:val="22"/>
                <w:szCs w:val="22"/>
                <w:lang w:eastAsia="pl-PL"/>
              </w:rPr>
              <w:t>16</w:t>
            </w:r>
            <w:r w:rsidRPr="003A19B6">
              <w:rPr>
                <w:rFonts w:cstheme="minorHAnsi"/>
                <w:sz w:val="22"/>
                <w:szCs w:val="22"/>
                <w:lang w:eastAsia="pl-PL"/>
              </w:rPr>
              <w:t> 000,00</w:t>
            </w:r>
          </w:p>
        </w:tc>
      </w:tr>
      <w:tr w:rsidR="00906F63" w:rsidTr="007C568C">
        <w:trPr>
          <w:cantSplit/>
          <w:trHeight w:val="340"/>
        </w:trPr>
        <w:tc>
          <w:tcPr>
            <w:tcW w:w="533" w:type="dxa"/>
            <w:shd w:val="clear" w:color="auto" w:fill="D9D9D9"/>
            <w:vAlign w:val="center"/>
          </w:tcPr>
          <w:p w:rsidR="00906F63" w:rsidRPr="00EA6122" w:rsidRDefault="00906F63" w:rsidP="00906F63">
            <w:pPr>
              <w:numPr>
                <w:ilvl w:val="0"/>
                <w:numId w:val="15"/>
              </w:numPr>
              <w:overflowPunct w:val="0"/>
              <w:autoSpaceDE w:val="0"/>
              <w:autoSpaceDN w:val="0"/>
              <w:adjustRightInd w:val="0"/>
              <w:spacing w:after="120" w:line="276" w:lineRule="auto"/>
              <w:textAlignment w:val="baseline"/>
              <w:rPr>
                <w:rFonts w:cstheme="minorHAnsi"/>
                <w:sz w:val="22"/>
                <w:szCs w:val="22"/>
                <w:lang w:eastAsia="pl-PL"/>
              </w:rPr>
            </w:pPr>
          </w:p>
        </w:tc>
        <w:tc>
          <w:tcPr>
            <w:tcW w:w="1418" w:type="dxa"/>
            <w:shd w:val="clear" w:color="auto" w:fill="auto"/>
            <w:vAlign w:val="center"/>
          </w:tcPr>
          <w:p w:rsidR="00906F63" w:rsidRPr="00944F01"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17 05 08</w:t>
            </w:r>
          </w:p>
        </w:tc>
        <w:tc>
          <w:tcPr>
            <w:tcW w:w="5132" w:type="dxa"/>
            <w:shd w:val="clear" w:color="auto" w:fill="auto"/>
            <w:vAlign w:val="center"/>
          </w:tcPr>
          <w:p w:rsidR="00906F63" w:rsidRDefault="00906F63" w:rsidP="00906F63">
            <w:pPr>
              <w:overflowPunct w:val="0"/>
              <w:autoSpaceDE w:val="0"/>
              <w:autoSpaceDN w:val="0"/>
              <w:adjustRightInd w:val="0"/>
              <w:spacing w:line="276" w:lineRule="auto"/>
              <w:textAlignment w:val="baseline"/>
            </w:pPr>
            <w:r>
              <w:t xml:space="preserve">Tłuczeń torowy (kruszywo) inny niż wymieniony </w:t>
            </w:r>
          </w:p>
          <w:p w:rsidR="00906F63" w:rsidRPr="00944F01" w:rsidRDefault="00906F63" w:rsidP="00906F63">
            <w:pPr>
              <w:overflowPunct w:val="0"/>
              <w:autoSpaceDE w:val="0"/>
              <w:autoSpaceDN w:val="0"/>
              <w:adjustRightInd w:val="0"/>
              <w:spacing w:line="276" w:lineRule="auto"/>
              <w:textAlignment w:val="baseline"/>
              <w:rPr>
                <w:rFonts w:cstheme="minorHAnsi"/>
                <w:sz w:val="22"/>
                <w:szCs w:val="22"/>
                <w:lang w:eastAsia="pl-PL"/>
              </w:rPr>
            </w:pPr>
            <w:r>
              <w:t>w 17 05 07</w:t>
            </w:r>
          </w:p>
        </w:tc>
        <w:tc>
          <w:tcPr>
            <w:tcW w:w="2551" w:type="dxa"/>
            <w:shd w:val="clear" w:color="auto" w:fill="auto"/>
          </w:tcPr>
          <w:p w:rsidR="00906F63" w:rsidRDefault="00906F63" w:rsidP="00906F63">
            <w:r>
              <w:rPr>
                <w:rFonts w:cstheme="minorHAnsi"/>
                <w:sz w:val="22"/>
                <w:szCs w:val="22"/>
                <w:lang w:eastAsia="pl-PL"/>
              </w:rPr>
              <w:t>16</w:t>
            </w:r>
            <w:r w:rsidRPr="003A19B6">
              <w:rPr>
                <w:rFonts w:cstheme="minorHAnsi"/>
                <w:sz w:val="22"/>
                <w:szCs w:val="22"/>
                <w:lang w:eastAsia="pl-PL"/>
              </w:rPr>
              <w:t> 000,00</w:t>
            </w:r>
          </w:p>
        </w:tc>
      </w:tr>
      <w:tr w:rsidR="00906F63" w:rsidTr="007C568C">
        <w:trPr>
          <w:cantSplit/>
          <w:trHeight w:val="340"/>
        </w:trPr>
        <w:tc>
          <w:tcPr>
            <w:tcW w:w="533" w:type="dxa"/>
            <w:shd w:val="clear" w:color="auto" w:fill="D9D9D9"/>
            <w:vAlign w:val="center"/>
          </w:tcPr>
          <w:p w:rsidR="00906F63" w:rsidRPr="00EA6122" w:rsidRDefault="00906F63" w:rsidP="00906F63">
            <w:pPr>
              <w:numPr>
                <w:ilvl w:val="0"/>
                <w:numId w:val="15"/>
              </w:numPr>
              <w:overflowPunct w:val="0"/>
              <w:autoSpaceDE w:val="0"/>
              <w:autoSpaceDN w:val="0"/>
              <w:adjustRightInd w:val="0"/>
              <w:spacing w:after="120" w:line="276" w:lineRule="auto"/>
              <w:textAlignment w:val="baseline"/>
              <w:rPr>
                <w:rFonts w:cstheme="minorHAnsi"/>
                <w:sz w:val="22"/>
                <w:szCs w:val="22"/>
                <w:lang w:eastAsia="pl-PL"/>
              </w:rPr>
            </w:pPr>
          </w:p>
        </w:tc>
        <w:tc>
          <w:tcPr>
            <w:tcW w:w="1418" w:type="dxa"/>
            <w:shd w:val="clear" w:color="auto" w:fill="auto"/>
            <w:vAlign w:val="center"/>
          </w:tcPr>
          <w:p w:rsidR="00906F63"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17 09 04</w:t>
            </w:r>
          </w:p>
        </w:tc>
        <w:tc>
          <w:tcPr>
            <w:tcW w:w="5132" w:type="dxa"/>
            <w:shd w:val="clear" w:color="auto" w:fill="auto"/>
            <w:vAlign w:val="center"/>
          </w:tcPr>
          <w:p w:rsidR="00906F63" w:rsidRDefault="00906F63" w:rsidP="00906F63">
            <w:pPr>
              <w:overflowPunct w:val="0"/>
              <w:autoSpaceDE w:val="0"/>
              <w:autoSpaceDN w:val="0"/>
              <w:adjustRightInd w:val="0"/>
              <w:spacing w:line="276" w:lineRule="auto"/>
              <w:textAlignment w:val="baseline"/>
            </w:pPr>
            <w:r>
              <w:t xml:space="preserve">Zmieszane odpady z budowy, remontów </w:t>
            </w:r>
          </w:p>
          <w:p w:rsidR="00906F63" w:rsidRPr="00944F01" w:rsidRDefault="00906F63" w:rsidP="00906F63">
            <w:pPr>
              <w:overflowPunct w:val="0"/>
              <w:autoSpaceDE w:val="0"/>
              <w:autoSpaceDN w:val="0"/>
              <w:adjustRightInd w:val="0"/>
              <w:spacing w:line="276" w:lineRule="auto"/>
              <w:textAlignment w:val="baseline"/>
              <w:rPr>
                <w:rFonts w:cstheme="minorHAnsi"/>
                <w:sz w:val="22"/>
                <w:szCs w:val="22"/>
                <w:lang w:eastAsia="pl-PL"/>
              </w:rPr>
            </w:pPr>
            <w:r>
              <w:t>i demontażu inne niż wymienione w 17 09 01, 17 09 02 i 17 09 03</w:t>
            </w:r>
          </w:p>
        </w:tc>
        <w:tc>
          <w:tcPr>
            <w:tcW w:w="2551" w:type="dxa"/>
            <w:shd w:val="clear" w:color="auto" w:fill="auto"/>
          </w:tcPr>
          <w:p w:rsidR="00906F63" w:rsidRDefault="00906F63" w:rsidP="00906F63">
            <w:r>
              <w:rPr>
                <w:rFonts w:cstheme="minorHAnsi"/>
                <w:sz w:val="22"/>
                <w:szCs w:val="22"/>
                <w:lang w:eastAsia="pl-PL"/>
              </w:rPr>
              <w:t>17</w:t>
            </w:r>
            <w:r w:rsidRPr="003A19B6">
              <w:rPr>
                <w:rFonts w:cstheme="minorHAnsi"/>
                <w:sz w:val="22"/>
                <w:szCs w:val="22"/>
                <w:lang w:eastAsia="pl-PL"/>
              </w:rPr>
              <w:t> 000,00</w:t>
            </w:r>
          </w:p>
        </w:tc>
      </w:tr>
      <w:tr w:rsidR="00906F63" w:rsidRPr="00EA6122" w:rsidTr="007C568C">
        <w:trPr>
          <w:cantSplit/>
          <w:trHeight w:val="340"/>
        </w:trPr>
        <w:tc>
          <w:tcPr>
            <w:tcW w:w="9634" w:type="dxa"/>
            <w:gridSpan w:val="4"/>
            <w:shd w:val="clear" w:color="auto" w:fill="D9D9D9"/>
            <w:vAlign w:val="center"/>
          </w:tcPr>
          <w:p w:rsidR="00906F63" w:rsidRPr="00EA6122" w:rsidRDefault="00906F63" w:rsidP="00906F63">
            <w:pPr>
              <w:overflowPunct w:val="0"/>
              <w:autoSpaceDE w:val="0"/>
              <w:autoSpaceDN w:val="0"/>
              <w:adjustRightInd w:val="0"/>
              <w:spacing w:line="276" w:lineRule="auto"/>
              <w:textAlignment w:val="baseline"/>
              <w:rPr>
                <w:rFonts w:cstheme="minorHAnsi"/>
                <w:b/>
                <w:sz w:val="22"/>
                <w:szCs w:val="22"/>
                <w:lang w:eastAsia="pl-PL"/>
              </w:rPr>
            </w:pPr>
            <w:r>
              <w:rPr>
                <w:rFonts w:cstheme="minorHAnsi"/>
                <w:b/>
                <w:sz w:val="22"/>
                <w:szCs w:val="22"/>
                <w:lang w:eastAsia="pl-PL"/>
              </w:rPr>
              <w:t>Maksymalna łączna masa przetwarzanych odpadów nie przekroczy 134 000,00 Mg/rok</w:t>
            </w:r>
            <w:r w:rsidRPr="00EA6122">
              <w:rPr>
                <w:rFonts w:cstheme="minorHAnsi"/>
                <w:b/>
                <w:sz w:val="22"/>
                <w:szCs w:val="22"/>
                <w:lang w:eastAsia="pl-PL"/>
              </w:rPr>
              <w:t xml:space="preserve"> </w:t>
            </w:r>
          </w:p>
        </w:tc>
      </w:tr>
    </w:tbl>
    <w:p w:rsidR="00906F63" w:rsidRDefault="00906F63" w:rsidP="00906F63">
      <w:pPr>
        <w:spacing w:after="200" w:line="276" w:lineRule="auto"/>
        <w:contextualSpacing/>
        <w:rPr>
          <w:rFonts w:cstheme="minorHAnsi"/>
          <w:b/>
          <w:bCs/>
        </w:rPr>
      </w:pPr>
    </w:p>
    <w:p w:rsidR="00906F63" w:rsidRDefault="00906F63" w:rsidP="00906F63">
      <w:pPr>
        <w:numPr>
          <w:ilvl w:val="1"/>
          <w:numId w:val="2"/>
        </w:numPr>
        <w:spacing w:after="200" w:line="276" w:lineRule="auto"/>
        <w:ind w:left="426" w:hanging="426"/>
        <w:contextualSpacing/>
        <w:rPr>
          <w:rFonts w:cstheme="minorHAnsi"/>
          <w:b/>
          <w:bCs/>
        </w:rPr>
      </w:pPr>
      <w:r w:rsidRPr="005C7EBF">
        <w:rPr>
          <w:rFonts w:cstheme="minorHAnsi"/>
          <w:b/>
          <w:bCs/>
        </w:rPr>
        <w:t>Rodzaje i masy odpadów powstających w wyniku przetwarzania w okresie roku</w:t>
      </w:r>
    </w:p>
    <w:p w:rsidR="00906F63" w:rsidRDefault="00906F63" w:rsidP="00906F63">
      <w:pPr>
        <w:spacing w:after="200" w:line="276" w:lineRule="auto"/>
        <w:contextualSpacing/>
        <w:rPr>
          <w:rFonts w:cstheme="minorHAnsi"/>
          <w:b/>
          <w:bCs/>
        </w:rPr>
      </w:pPr>
    </w:p>
    <w:p w:rsidR="00906F63" w:rsidRPr="00CF243E" w:rsidRDefault="00906F63" w:rsidP="00906F63">
      <w:pPr>
        <w:rPr>
          <w:b/>
        </w:rPr>
      </w:pPr>
      <w:r>
        <w:rPr>
          <w:b/>
        </w:rPr>
        <w:t>3.2</w:t>
      </w:r>
      <w:r w:rsidRPr="00CF243E">
        <w:rPr>
          <w:b/>
        </w:rPr>
        <w:t xml:space="preserve">.1. Rodzaje i masy odpadów </w:t>
      </w:r>
      <w:r>
        <w:rPr>
          <w:b/>
        </w:rPr>
        <w:t>powstających w wyniku przetwarzania</w:t>
      </w:r>
      <w:r w:rsidRPr="00CF243E">
        <w:rPr>
          <w:b/>
        </w:rPr>
        <w:t xml:space="preserve"> w okresie roku</w:t>
      </w:r>
      <w:r>
        <w:rPr>
          <w:b/>
        </w:rPr>
        <w:t xml:space="preserve"> </w:t>
      </w:r>
    </w:p>
    <w:p w:rsidR="00906F63" w:rsidRPr="005C7EBF" w:rsidRDefault="00906F63" w:rsidP="00906F63">
      <w:pPr>
        <w:spacing w:line="276" w:lineRule="auto"/>
        <w:rPr>
          <w:rFonts w:cstheme="minorHAnsi"/>
          <w:b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418"/>
        <w:gridCol w:w="5132"/>
        <w:gridCol w:w="2551"/>
      </w:tblGrid>
      <w:tr w:rsidR="00906F63" w:rsidRPr="00EA6122" w:rsidTr="007C568C">
        <w:trPr>
          <w:cantSplit/>
          <w:trHeight w:val="566"/>
          <w:tblHeader/>
        </w:trPr>
        <w:tc>
          <w:tcPr>
            <w:tcW w:w="533" w:type="dxa"/>
            <w:shd w:val="clear" w:color="auto" w:fill="D9D9D9"/>
            <w:vAlign w:val="center"/>
          </w:tcPr>
          <w:p w:rsidR="00906F63" w:rsidRPr="00EA6122" w:rsidRDefault="00906F63" w:rsidP="00906F63">
            <w:pPr>
              <w:overflowPunct w:val="0"/>
              <w:autoSpaceDE w:val="0"/>
              <w:autoSpaceDN w:val="0"/>
              <w:adjustRightInd w:val="0"/>
              <w:spacing w:line="276" w:lineRule="auto"/>
              <w:textAlignment w:val="baseline"/>
              <w:rPr>
                <w:rFonts w:cstheme="minorHAnsi"/>
                <w:b/>
                <w:sz w:val="22"/>
                <w:szCs w:val="22"/>
                <w:lang w:eastAsia="pl-PL"/>
              </w:rPr>
            </w:pPr>
            <w:r w:rsidRPr="00EA6122">
              <w:rPr>
                <w:rFonts w:cstheme="minorHAnsi"/>
                <w:b/>
                <w:sz w:val="22"/>
                <w:szCs w:val="22"/>
                <w:lang w:eastAsia="pl-PL"/>
              </w:rPr>
              <w:t>Lp.</w:t>
            </w:r>
          </w:p>
        </w:tc>
        <w:tc>
          <w:tcPr>
            <w:tcW w:w="1418" w:type="dxa"/>
            <w:shd w:val="clear" w:color="auto" w:fill="D9D9D9"/>
            <w:vAlign w:val="center"/>
          </w:tcPr>
          <w:p w:rsidR="00906F63" w:rsidRPr="00EA6122" w:rsidRDefault="00906F63" w:rsidP="00906F63">
            <w:pPr>
              <w:overflowPunct w:val="0"/>
              <w:autoSpaceDE w:val="0"/>
              <w:autoSpaceDN w:val="0"/>
              <w:adjustRightInd w:val="0"/>
              <w:spacing w:line="276" w:lineRule="auto"/>
              <w:textAlignment w:val="baseline"/>
              <w:rPr>
                <w:rFonts w:cstheme="minorHAnsi"/>
                <w:b/>
                <w:sz w:val="22"/>
                <w:szCs w:val="22"/>
                <w:lang w:eastAsia="pl-PL"/>
              </w:rPr>
            </w:pPr>
            <w:r w:rsidRPr="00EA6122">
              <w:rPr>
                <w:rFonts w:cstheme="minorHAnsi"/>
                <w:b/>
                <w:sz w:val="22"/>
                <w:szCs w:val="22"/>
                <w:lang w:eastAsia="pl-PL"/>
              </w:rPr>
              <w:t>Kod odpadu</w:t>
            </w:r>
          </w:p>
        </w:tc>
        <w:tc>
          <w:tcPr>
            <w:tcW w:w="5132" w:type="dxa"/>
            <w:shd w:val="clear" w:color="auto" w:fill="D9D9D9" w:themeFill="background1" w:themeFillShade="D9"/>
            <w:vAlign w:val="center"/>
          </w:tcPr>
          <w:p w:rsidR="00906F63" w:rsidRPr="00EA6122" w:rsidRDefault="00906F63" w:rsidP="00906F63">
            <w:pPr>
              <w:overflowPunct w:val="0"/>
              <w:autoSpaceDE w:val="0"/>
              <w:autoSpaceDN w:val="0"/>
              <w:adjustRightInd w:val="0"/>
              <w:spacing w:line="276" w:lineRule="auto"/>
              <w:textAlignment w:val="baseline"/>
              <w:rPr>
                <w:rFonts w:cstheme="minorHAnsi"/>
                <w:b/>
                <w:sz w:val="22"/>
                <w:szCs w:val="22"/>
                <w:lang w:eastAsia="pl-PL"/>
              </w:rPr>
            </w:pPr>
            <w:r w:rsidRPr="00EA6122">
              <w:rPr>
                <w:rFonts w:cstheme="minorHAnsi"/>
                <w:b/>
                <w:sz w:val="22"/>
                <w:szCs w:val="22"/>
                <w:lang w:eastAsia="pl-PL"/>
              </w:rPr>
              <w:t>Rodzaj odpadu</w:t>
            </w:r>
          </w:p>
        </w:tc>
        <w:tc>
          <w:tcPr>
            <w:tcW w:w="2551" w:type="dxa"/>
            <w:shd w:val="clear" w:color="auto" w:fill="D9D9D9"/>
            <w:vAlign w:val="center"/>
          </w:tcPr>
          <w:p w:rsidR="00906F63" w:rsidRPr="00EA6122" w:rsidRDefault="00906F63" w:rsidP="00906F63">
            <w:pPr>
              <w:overflowPunct w:val="0"/>
              <w:autoSpaceDE w:val="0"/>
              <w:autoSpaceDN w:val="0"/>
              <w:adjustRightInd w:val="0"/>
              <w:spacing w:line="276" w:lineRule="auto"/>
              <w:textAlignment w:val="baseline"/>
              <w:rPr>
                <w:rFonts w:cstheme="minorHAnsi"/>
                <w:b/>
                <w:sz w:val="22"/>
                <w:szCs w:val="22"/>
                <w:lang w:eastAsia="pl-PL"/>
              </w:rPr>
            </w:pPr>
            <w:r w:rsidRPr="00EA6122">
              <w:rPr>
                <w:rFonts w:cstheme="minorHAnsi"/>
                <w:b/>
                <w:sz w:val="22"/>
                <w:szCs w:val="22"/>
                <w:lang w:eastAsia="pl-PL"/>
              </w:rPr>
              <w:t>Masa [Mg/rok]</w:t>
            </w:r>
          </w:p>
        </w:tc>
      </w:tr>
      <w:tr w:rsidR="00906F63" w:rsidRPr="00EA6122" w:rsidTr="007C568C">
        <w:trPr>
          <w:cantSplit/>
          <w:trHeight w:val="340"/>
        </w:trPr>
        <w:tc>
          <w:tcPr>
            <w:tcW w:w="9634" w:type="dxa"/>
            <w:gridSpan w:val="4"/>
            <w:shd w:val="clear" w:color="auto" w:fill="D9D9D9"/>
            <w:vAlign w:val="center"/>
          </w:tcPr>
          <w:p w:rsidR="00906F63" w:rsidRPr="003724F2" w:rsidRDefault="00906F63" w:rsidP="00906F63">
            <w:pPr>
              <w:overflowPunct w:val="0"/>
              <w:autoSpaceDE w:val="0"/>
              <w:autoSpaceDN w:val="0"/>
              <w:adjustRightInd w:val="0"/>
              <w:spacing w:line="276" w:lineRule="auto"/>
              <w:textAlignment w:val="baseline"/>
              <w:rPr>
                <w:rFonts w:cstheme="minorHAnsi"/>
                <w:b/>
                <w:sz w:val="22"/>
                <w:szCs w:val="22"/>
                <w:lang w:eastAsia="pl-PL"/>
              </w:rPr>
            </w:pPr>
            <w:r w:rsidRPr="003724F2">
              <w:rPr>
                <w:rFonts w:cstheme="minorHAnsi"/>
                <w:b/>
                <w:sz w:val="22"/>
                <w:szCs w:val="22"/>
                <w:lang w:eastAsia="pl-PL"/>
              </w:rPr>
              <w:t>Odpady inne niż niebezpieczne</w:t>
            </w:r>
          </w:p>
        </w:tc>
      </w:tr>
      <w:tr w:rsidR="00906F63" w:rsidRPr="00EA6122" w:rsidTr="007C568C">
        <w:trPr>
          <w:cantSplit/>
          <w:trHeight w:val="340"/>
        </w:trPr>
        <w:tc>
          <w:tcPr>
            <w:tcW w:w="533" w:type="dxa"/>
            <w:shd w:val="clear" w:color="auto" w:fill="D9D9D9"/>
            <w:vAlign w:val="center"/>
          </w:tcPr>
          <w:p w:rsidR="00906F63" w:rsidRPr="00EA6122" w:rsidRDefault="00906F63" w:rsidP="00906F63">
            <w:pPr>
              <w:numPr>
                <w:ilvl w:val="0"/>
                <w:numId w:val="12"/>
              </w:numPr>
              <w:overflowPunct w:val="0"/>
              <w:autoSpaceDE w:val="0"/>
              <w:autoSpaceDN w:val="0"/>
              <w:adjustRightInd w:val="0"/>
              <w:spacing w:after="120" w:line="276" w:lineRule="auto"/>
              <w:textAlignment w:val="baseline"/>
              <w:rPr>
                <w:rFonts w:cstheme="minorHAnsi"/>
                <w:sz w:val="22"/>
                <w:szCs w:val="22"/>
                <w:lang w:eastAsia="pl-PL"/>
              </w:rPr>
            </w:pPr>
          </w:p>
        </w:tc>
        <w:tc>
          <w:tcPr>
            <w:tcW w:w="1418" w:type="dxa"/>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ascii="Calibri" w:eastAsia="Times New Roman" w:hAnsi="Calibri" w:cs="Calibri"/>
                <w:sz w:val="22"/>
                <w:szCs w:val="22"/>
                <w:lang w:eastAsia="pl-PL"/>
              </w:rPr>
              <w:t>19 10 01</w:t>
            </w:r>
          </w:p>
        </w:tc>
        <w:tc>
          <w:tcPr>
            <w:tcW w:w="5132" w:type="dxa"/>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ascii="Calibri" w:eastAsia="Times New Roman" w:hAnsi="Calibri" w:cs="Calibri"/>
                <w:sz w:val="22"/>
                <w:szCs w:val="22"/>
                <w:lang w:eastAsia="pl-PL"/>
              </w:rPr>
              <w:t>Metale żelazne</w:t>
            </w:r>
          </w:p>
        </w:tc>
        <w:tc>
          <w:tcPr>
            <w:tcW w:w="2551" w:type="dxa"/>
            <w:shd w:val="clear" w:color="auto" w:fill="auto"/>
            <w:vAlign w:val="center"/>
          </w:tcPr>
          <w:p w:rsidR="00906F63"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2 500,00</w:t>
            </w:r>
          </w:p>
        </w:tc>
      </w:tr>
      <w:tr w:rsidR="00906F63" w:rsidRPr="00EA6122" w:rsidTr="007C568C">
        <w:trPr>
          <w:cantSplit/>
          <w:trHeight w:val="340"/>
        </w:trPr>
        <w:tc>
          <w:tcPr>
            <w:tcW w:w="533" w:type="dxa"/>
            <w:shd w:val="clear" w:color="auto" w:fill="D9D9D9"/>
            <w:vAlign w:val="center"/>
          </w:tcPr>
          <w:p w:rsidR="00906F63" w:rsidRPr="00EA6122" w:rsidRDefault="00906F63" w:rsidP="00906F63">
            <w:pPr>
              <w:numPr>
                <w:ilvl w:val="0"/>
                <w:numId w:val="12"/>
              </w:numPr>
              <w:overflowPunct w:val="0"/>
              <w:autoSpaceDE w:val="0"/>
              <w:autoSpaceDN w:val="0"/>
              <w:adjustRightInd w:val="0"/>
              <w:spacing w:after="120" w:line="276" w:lineRule="auto"/>
              <w:textAlignment w:val="baseline"/>
              <w:rPr>
                <w:rFonts w:cstheme="minorHAnsi"/>
                <w:sz w:val="22"/>
                <w:szCs w:val="22"/>
                <w:lang w:eastAsia="pl-PL"/>
              </w:rPr>
            </w:pPr>
          </w:p>
        </w:tc>
        <w:tc>
          <w:tcPr>
            <w:tcW w:w="1418" w:type="dxa"/>
            <w:shd w:val="clear" w:color="auto" w:fill="auto"/>
            <w:vAlign w:val="center"/>
          </w:tcPr>
          <w:p w:rsidR="00906F63" w:rsidRDefault="00906F63" w:rsidP="00906F63">
            <w:pPr>
              <w:overflowPunct w:val="0"/>
              <w:autoSpaceDE w:val="0"/>
              <w:autoSpaceDN w:val="0"/>
              <w:adjustRightInd w:val="0"/>
              <w:spacing w:line="276" w:lineRule="auto"/>
              <w:textAlignment w:val="baseline"/>
              <w:rPr>
                <w:rFonts w:ascii="Calibri" w:eastAsia="Times New Roman" w:hAnsi="Calibri" w:cs="Calibri"/>
                <w:sz w:val="22"/>
                <w:szCs w:val="22"/>
                <w:lang w:eastAsia="pl-PL"/>
              </w:rPr>
            </w:pPr>
            <w:r>
              <w:rPr>
                <w:rFonts w:ascii="Calibri" w:eastAsia="Times New Roman" w:hAnsi="Calibri" w:cs="Calibri"/>
                <w:sz w:val="22"/>
                <w:szCs w:val="22"/>
                <w:lang w:eastAsia="pl-PL"/>
              </w:rPr>
              <w:t>19 10 02</w:t>
            </w:r>
          </w:p>
        </w:tc>
        <w:tc>
          <w:tcPr>
            <w:tcW w:w="5132" w:type="dxa"/>
            <w:shd w:val="clear" w:color="auto" w:fill="auto"/>
            <w:vAlign w:val="center"/>
          </w:tcPr>
          <w:p w:rsidR="00906F63" w:rsidRDefault="00906F63" w:rsidP="00906F63">
            <w:pPr>
              <w:overflowPunct w:val="0"/>
              <w:autoSpaceDE w:val="0"/>
              <w:autoSpaceDN w:val="0"/>
              <w:adjustRightInd w:val="0"/>
              <w:spacing w:line="276" w:lineRule="auto"/>
              <w:textAlignment w:val="baseline"/>
              <w:rPr>
                <w:rFonts w:ascii="Calibri" w:eastAsia="Times New Roman" w:hAnsi="Calibri" w:cs="Calibri"/>
                <w:sz w:val="22"/>
                <w:szCs w:val="22"/>
                <w:lang w:eastAsia="pl-PL"/>
              </w:rPr>
            </w:pPr>
            <w:r>
              <w:rPr>
                <w:rFonts w:ascii="Calibri" w:eastAsia="Times New Roman" w:hAnsi="Calibri" w:cs="Calibri"/>
                <w:sz w:val="22"/>
                <w:szCs w:val="22"/>
                <w:lang w:eastAsia="pl-PL"/>
              </w:rPr>
              <w:t>Metale nieżelazne</w:t>
            </w:r>
          </w:p>
        </w:tc>
        <w:tc>
          <w:tcPr>
            <w:tcW w:w="2551" w:type="dxa"/>
            <w:shd w:val="clear" w:color="auto" w:fill="auto"/>
            <w:vAlign w:val="center"/>
          </w:tcPr>
          <w:p w:rsidR="00906F63"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2 000,00</w:t>
            </w:r>
          </w:p>
        </w:tc>
      </w:tr>
      <w:tr w:rsidR="00906F63" w:rsidRPr="00EA6122" w:rsidTr="007C568C">
        <w:trPr>
          <w:cantSplit/>
          <w:trHeight w:val="340"/>
        </w:trPr>
        <w:tc>
          <w:tcPr>
            <w:tcW w:w="533" w:type="dxa"/>
            <w:shd w:val="clear" w:color="auto" w:fill="D9D9D9"/>
            <w:vAlign w:val="center"/>
          </w:tcPr>
          <w:p w:rsidR="00906F63" w:rsidRPr="00EA6122" w:rsidRDefault="00906F63" w:rsidP="00906F63">
            <w:pPr>
              <w:numPr>
                <w:ilvl w:val="0"/>
                <w:numId w:val="12"/>
              </w:numPr>
              <w:overflowPunct w:val="0"/>
              <w:autoSpaceDE w:val="0"/>
              <w:autoSpaceDN w:val="0"/>
              <w:adjustRightInd w:val="0"/>
              <w:spacing w:after="120" w:line="276" w:lineRule="auto"/>
              <w:textAlignment w:val="baseline"/>
              <w:rPr>
                <w:rFonts w:cstheme="minorHAnsi"/>
                <w:sz w:val="22"/>
                <w:szCs w:val="22"/>
                <w:lang w:eastAsia="pl-PL"/>
              </w:rPr>
            </w:pPr>
          </w:p>
        </w:tc>
        <w:tc>
          <w:tcPr>
            <w:tcW w:w="1418" w:type="dxa"/>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19 12 02</w:t>
            </w:r>
          </w:p>
        </w:tc>
        <w:tc>
          <w:tcPr>
            <w:tcW w:w="5132" w:type="dxa"/>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Metale żelazne</w:t>
            </w:r>
          </w:p>
        </w:tc>
        <w:tc>
          <w:tcPr>
            <w:tcW w:w="2551" w:type="dxa"/>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3 000,00</w:t>
            </w:r>
          </w:p>
        </w:tc>
      </w:tr>
      <w:tr w:rsidR="00906F63" w:rsidRPr="00EA6122" w:rsidTr="007C568C">
        <w:trPr>
          <w:cantSplit/>
          <w:trHeight w:val="340"/>
        </w:trPr>
        <w:tc>
          <w:tcPr>
            <w:tcW w:w="533" w:type="dxa"/>
            <w:shd w:val="clear" w:color="auto" w:fill="D9D9D9"/>
            <w:vAlign w:val="center"/>
          </w:tcPr>
          <w:p w:rsidR="00906F63" w:rsidRPr="00EA6122" w:rsidRDefault="00906F63" w:rsidP="00906F63">
            <w:pPr>
              <w:numPr>
                <w:ilvl w:val="0"/>
                <w:numId w:val="12"/>
              </w:numPr>
              <w:overflowPunct w:val="0"/>
              <w:autoSpaceDE w:val="0"/>
              <w:autoSpaceDN w:val="0"/>
              <w:adjustRightInd w:val="0"/>
              <w:spacing w:after="120" w:line="276" w:lineRule="auto"/>
              <w:textAlignment w:val="baseline"/>
              <w:rPr>
                <w:rFonts w:cstheme="minorHAnsi"/>
                <w:sz w:val="22"/>
                <w:szCs w:val="22"/>
                <w:lang w:eastAsia="pl-PL"/>
              </w:rPr>
            </w:pPr>
          </w:p>
        </w:tc>
        <w:tc>
          <w:tcPr>
            <w:tcW w:w="1418" w:type="dxa"/>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19 12 03</w:t>
            </w:r>
          </w:p>
        </w:tc>
        <w:tc>
          <w:tcPr>
            <w:tcW w:w="5132" w:type="dxa"/>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Metale nieżelazne</w:t>
            </w:r>
          </w:p>
        </w:tc>
        <w:tc>
          <w:tcPr>
            <w:tcW w:w="2551" w:type="dxa"/>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2 500,00</w:t>
            </w:r>
          </w:p>
        </w:tc>
      </w:tr>
      <w:tr w:rsidR="00906F63" w:rsidRPr="00EA6122" w:rsidTr="007C568C">
        <w:trPr>
          <w:cantSplit/>
          <w:trHeight w:val="340"/>
        </w:trPr>
        <w:tc>
          <w:tcPr>
            <w:tcW w:w="533" w:type="dxa"/>
            <w:shd w:val="clear" w:color="auto" w:fill="D9D9D9"/>
            <w:vAlign w:val="center"/>
          </w:tcPr>
          <w:p w:rsidR="00906F63" w:rsidRPr="00EA6122" w:rsidRDefault="00906F63" w:rsidP="00906F63">
            <w:pPr>
              <w:numPr>
                <w:ilvl w:val="0"/>
                <w:numId w:val="12"/>
              </w:numPr>
              <w:overflowPunct w:val="0"/>
              <w:autoSpaceDE w:val="0"/>
              <w:autoSpaceDN w:val="0"/>
              <w:adjustRightInd w:val="0"/>
              <w:spacing w:after="120" w:line="276" w:lineRule="auto"/>
              <w:textAlignment w:val="baseline"/>
              <w:rPr>
                <w:rFonts w:cstheme="minorHAnsi"/>
                <w:sz w:val="22"/>
                <w:szCs w:val="22"/>
                <w:lang w:eastAsia="pl-PL"/>
              </w:rPr>
            </w:pPr>
          </w:p>
        </w:tc>
        <w:tc>
          <w:tcPr>
            <w:tcW w:w="1418" w:type="dxa"/>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ascii="Calibri" w:eastAsia="Times New Roman" w:hAnsi="Calibri" w:cs="Calibri"/>
                <w:sz w:val="22"/>
                <w:szCs w:val="22"/>
                <w:lang w:eastAsia="pl-PL"/>
              </w:rPr>
              <w:t>19 12 05</w:t>
            </w:r>
          </w:p>
        </w:tc>
        <w:tc>
          <w:tcPr>
            <w:tcW w:w="5132" w:type="dxa"/>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ascii="Calibri" w:eastAsia="Times New Roman" w:hAnsi="Calibri" w:cs="Calibri"/>
                <w:sz w:val="22"/>
                <w:szCs w:val="22"/>
                <w:lang w:eastAsia="pl-PL"/>
              </w:rPr>
              <w:t>Szkło</w:t>
            </w:r>
          </w:p>
        </w:tc>
        <w:tc>
          <w:tcPr>
            <w:tcW w:w="2551" w:type="dxa"/>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2 500,00</w:t>
            </w:r>
          </w:p>
        </w:tc>
      </w:tr>
      <w:tr w:rsidR="00906F63" w:rsidRPr="00EA6122" w:rsidTr="007C568C">
        <w:trPr>
          <w:cantSplit/>
          <w:trHeight w:val="340"/>
        </w:trPr>
        <w:tc>
          <w:tcPr>
            <w:tcW w:w="533" w:type="dxa"/>
            <w:shd w:val="clear" w:color="auto" w:fill="D9D9D9"/>
            <w:vAlign w:val="center"/>
          </w:tcPr>
          <w:p w:rsidR="00906F63" w:rsidRPr="00EA6122" w:rsidRDefault="00906F63" w:rsidP="00906F63">
            <w:pPr>
              <w:numPr>
                <w:ilvl w:val="0"/>
                <w:numId w:val="12"/>
              </w:numPr>
              <w:overflowPunct w:val="0"/>
              <w:autoSpaceDE w:val="0"/>
              <w:autoSpaceDN w:val="0"/>
              <w:adjustRightInd w:val="0"/>
              <w:spacing w:after="120" w:line="276" w:lineRule="auto"/>
              <w:textAlignment w:val="baseline"/>
              <w:rPr>
                <w:rFonts w:cstheme="minorHAnsi"/>
                <w:sz w:val="22"/>
                <w:szCs w:val="22"/>
                <w:lang w:eastAsia="pl-PL"/>
              </w:rPr>
            </w:pPr>
          </w:p>
        </w:tc>
        <w:tc>
          <w:tcPr>
            <w:tcW w:w="1418" w:type="dxa"/>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19 12 09</w:t>
            </w:r>
          </w:p>
        </w:tc>
        <w:tc>
          <w:tcPr>
            <w:tcW w:w="5132" w:type="dxa"/>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Minerały (np. piasek, kamienie)</w:t>
            </w:r>
          </w:p>
        </w:tc>
        <w:tc>
          <w:tcPr>
            <w:tcW w:w="2551" w:type="dxa"/>
            <w:shd w:val="clear" w:color="auto" w:fill="auto"/>
            <w:vAlign w:val="center"/>
          </w:tcPr>
          <w:p w:rsidR="00906F63"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3 500,00</w:t>
            </w:r>
          </w:p>
        </w:tc>
      </w:tr>
      <w:tr w:rsidR="00906F63" w:rsidRPr="00EA6122" w:rsidTr="007C568C">
        <w:trPr>
          <w:cantSplit/>
          <w:trHeight w:val="340"/>
        </w:trPr>
        <w:tc>
          <w:tcPr>
            <w:tcW w:w="9634" w:type="dxa"/>
            <w:gridSpan w:val="4"/>
            <w:shd w:val="clear" w:color="auto" w:fill="D9D9D9"/>
            <w:vAlign w:val="center"/>
          </w:tcPr>
          <w:p w:rsidR="00906F63" w:rsidRPr="00EA6122" w:rsidRDefault="00906F63" w:rsidP="00906F63">
            <w:pPr>
              <w:overflowPunct w:val="0"/>
              <w:autoSpaceDE w:val="0"/>
              <w:autoSpaceDN w:val="0"/>
              <w:adjustRightInd w:val="0"/>
              <w:spacing w:line="276" w:lineRule="auto"/>
              <w:textAlignment w:val="baseline"/>
              <w:rPr>
                <w:rFonts w:cstheme="minorHAnsi"/>
                <w:b/>
                <w:sz w:val="22"/>
                <w:szCs w:val="22"/>
                <w:lang w:eastAsia="pl-PL"/>
              </w:rPr>
            </w:pPr>
            <w:r>
              <w:rPr>
                <w:rFonts w:cstheme="minorHAnsi"/>
                <w:b/>
                <w:sz w:val="22"/>
                <w:szCs w:val="22"/>
                <w:lang w:eastAsia="pl-PL"/>
              </w:rPr>
              <w:t>Maksymalna łączna masa wytwarzanych odpadów nie przekroczy 16 000,00 Mg/rok</w:t>
            </w:r>
            <w:r w:rsidRPr="00EA6122">
              <w:rPr>
                <w:rFonts w:cstheme="minorHAnsi"/>
                <w:b/>
                <w:sz w:val="22"/>
                <w:szCs w:val="22"/>
                <w:lang w:eastAsia="pl-PL"/>
              </w:rPr>
              <w:t xml:space="preserve"> </w:t>
            </w:r>
          </w:p>
        </w:tc>
      </w:tr>
    </w:tbl>
    <w:p w:rsidR="00906F63" w:rsidRPr="005C7EBF" w:rsidRDefault="00906F63" w:rsidP="00906F63">
      <w:pPr>
        <w:spacing w:after="200" w:line="276" w:lineRule="auto"/>
        <w:contextualSpacing/>
        <w:rPr>
          <w:rFonts w:cstheme="minorHAnsi"/>
          <w:b/>
          <w:bCs/>
        </w:rPr>
      </w:pPr>
    </w:p>
    <w:p w:rsidR="00906F63" w:rsidRPr="005C7EBF" w:rsidRDefault="00906F63" w:rsidP="00906F63">
      <w:pPr>
        <w:numPr>
          <w:ilvl w:val="1"/>
          <w:numId w:val="2"/>
        </w:numPr>
        <w:spacing w:after="200" w:line="276" w:lineRule="auto"/>
        <w:ind w:left="426" w:hanging="426"/>
        <w:contextualSpacing/>
        <w:rPr>
          <w:rFonts w:cstheme="minorHAnsi"/>
          <w:b/>
          <w:bCs/>
        </w:rPr>
      </w:pPr>
      <w:r w:rsidRPr="005C7EBF">
        <w:rPr>
          <w:rFonts w:cstheme="minorHAnsi"/>
          <w:b/>
          <w:bCs/>
        </w:rPr>
        <w:t xml:space="preserve">Oznaczenie miejsca przetwarzania odpadów </w:t>
      </w:r>
    </w:p>
    <w:p w:rsidR="00906F63" w:rsidRDefault="00906F63" w:rsidP="00906F63">
      <w:pPr>
        <w:spacing w:line="276" w:lineRule="auto"/>
        <w:rPr>
          <w:rFonts w:cstheme="minorHAnsi"/>
          <w:bCs/>
        </w:rPr>
      </w:pPr>
    </w:p>
    <w:p w:rsidR="00906F63" w:rsidRDefault="00906F63" w:rsidP="00906F63">
      <w:pPr>
        <w:spacing w:line="276" w:lineRule="auto"/>
        <w:rPr>
          <w:rFonts w:cstheme="minorHAnsi"/>
        </w:rPr>
      </w:pPr>
      <w:r>
        <w:rPr>
          <w:rFonts w:cstheme="minorHAnsi"/>
          <w:bCs/>
        </w:rPr>
        <w:t xml:space="preserve">Odpady przetwarzane są na terenie </w:t>
      </w:r>
      <w:r>
        <w:rPr>
          <w:rFonts w:cstheme="minorHAnsi"/>
        </w:rPr>
        <w:t>Zakładu położonego na dział</w:t>
      </w:r>
      <w:r w:rsidRPr="00097F70">
        <w:rPr>
          <w:rFonts w:cstheme="minorHAnsi"/>
        </w:rPr>
        <w:t>k</w:t>
      </w:r>
      <w:r>
        <w:rPr>
          <w:rFonts w:cstheme="minorHAnsi"/>
        </w:rPr>
        <w:t>ach</w:t>
      </w:r>
      <w:r w:rsidRPr="00097F70">
        <w:rPr>
          <w:rFonts w:cstheme="minorHAnsi"/>
        </w:rPr>
        <w:t xml:space="preserve"> </w:t>
      </w:r>
      <w:r>
        <w:rPr>
          <w:rFonts w:cstheme="minorHAnsi"/>
        </w:rPr>
        <w:t xml:space="preserve">o nr </w:t>
      </w:r>
      <w:proofErr w:type="spellStart"/>
      <w:r>
        <w:rPr>
          <w:rFonts w:cstheme="minorHAnsi"/>
        </w:rPr>
        <w:t>ewid</w:t>
      </w:r>
      <w:proofErr w:type="spellEnd"/>
      <w:r>
        <w:rPr>
          <w:rFonts w:cstheme="minorHAnsi"/>
        </w:rPr>
        <w:t xml:space="preserve">.: </w:t>
      </w:r>
      <w:r>
        <w:rPr>
          <w:rFonts w:cstheme="minorHAnsi"/>
          <w:bCs/>
        </w:rPr>
        <w:t xml:space="preserve">38/5, 40/3, 42/3, 44/3 w Bierzmie 2a, gm. Brudzew. </w:t>
      </w:r>
      <w:r w:rsidRPr="00097F70">
        <w:rPr>
          <w:rFonts w:cstheme="minorHAnsi"/>
        </w:rPr>
        <w:t>Wnioskodawca posiada tytuł prawny d</w:t>
      </w:r>
      <w:r>
        <w:rPr>
          <w:rFonts w:cstheme="minorHAnsi"/>
        </w:rPr>
        <w:t>o ww. nieruchomości w formie użytkowania wieczystego.</w:t>
      </w:r>
    </w:p>
    <w:p w:rsidR="00906F63" w:rsidRPr="005C7EBF" w:rsidRDefault="00906F63" w:rsidP="00906F63">
      <w:pPr>
        <w:spacing w:line="276" w:lineRule="auto"/>
        <w:rPr>
          <w:rFonts w:cstheme="minorHAnsi"/>
          <w:b/>
          <w:bCs/>
        </w:rPr>
      </w:pPr>
    </w:p>
    <w:p w:rsidR="00906F63" w:rsidRPr="004B16B0" w:rsidRDefault="00906F63" w:rsidP="00906F63">
      <w:pPr>
        <w:numPr>
          <w:ilvl w:val="1"/>
          <w:numId w:val="2"/>
        </w:numPr>
        <w:spacing w:after="200" w:line="276" w:lineRule="auto"/>
        <w:ind w:left="426" w:hanging="426"/>
        <w:contextualSpacing/>
        <w:rPr>
          <w:rFonts w:cstheme="minorHAnsi"/>
          <w:b/>
          <w:bCs/>
        </w:rPr>
      </w:pPr>
      <w:r w:rsidRPr="005C7EBF">
        <w:rPr>
          <w:rFonts w:cstheme="minorHAnsi"/>
          <w:b/>
          <w:bCs/>
          <w:lang w:val="x-none"/>
        </w:rPr>
        <w:t>Metoda przetwarzania</w:t>
      </w:r>
      <w:r w:rsidRPr="005C7EBF">
        <w:rPr>
          <w:rFonts w:cstheme="minorHAnsi"/>
          <w:b/>
          <w:bCs/>
        </w:rPr>
        <w:t xml:space="preserve"> </w:t>
      </w:r>
      <w:r>
        <w:rPr>
          <w:rFonts w:cstheme="minorHAnsi"/>
          <w:b/>
          <w:bCs/>
          <w:lang w:val="x-none"/>
        </w:rPr>
        <w:t>odpadów wraz z opisem proces</w:t>
      </w:r>
      <w:r>
        <w:rPr>
          <w:rFonts w:cstheme="minorHAnsi"/>
          <w:b/>
          <w:bCs/>
        </w:rPr>
        <w:t xml:space="preserve">ów </w:t>
      </w:r>
      <w:r>
        <w:rPr>
          <w:rFonts w:cstheme="minorHAnsi"/>
          <w:b/>
          <w:bCs/>
          <w:lang w:val="x-none"/>
        </w:rPr>
        <w:t>technologicznych</w:t>
      </w:r>
      <w:r>
        <w:rPr>
          <w:rFonts w:cstheme="minorHAnsi"/>
          <w:b/>
          <w:bCs/>
        </w:rPr>
        <w:t>, warunkami utraty statusu odpadów oraz mocami przerobowymi instalacji do przetwarzania odpadów</w:t>
      </w:r>
    </w:p>
    <w:p w:rsidR="00906F63" w:rsidRDefault="00906F63" w:rsidP="00906F63">
      <w:pPr>
        <w:spacing w:after="200" w:line="276" w:lineRule="auto"/>
        <w:contextualSpacing/>
        <w:rPr>
          <w:rFonts w:cstheme="minorHAnsi"/>
          <w:b/>
          <w:bCs/>
          <w:lang w:val="x-none"/>
        </w:rPr>
      </w:pPr>
    </w:p>
    <w:p w:rsidR="00906F63" w:rsidRPr="004B16B0" w:rsidRDefault="00906F63" w:rsidP="00906F63">
      <w:pPr>
        <w:spacing w:after="200" w:line="276" w:lineRule="auto"/>
        <w:contextualSpacing/>
        <w:rPr>
          <w:rFonts w:cstheme="minorHAnsi"/>
          <w:b/>
          <w:bCs/>
        </w:rPr>
      </w:pPr>
      <w:r>
        <w:rPr>
          <w:rFonts w:cstheme="minorHAnsi"/>
          <w:b/>
          <w:bCs/>
        </w:rPr>
        <w:t>3.4</w:t>
      </w:r>
      <w:r w:rsidRPr="004B16B0">
        <w:rPr>
          <w:rFonts w:cstheme="minorHAnsi"/>
          <w:b/>
          <w:bCs/>
        </w:rPr>
        <w:t xml:space="preserve">.1. </w:t>
      </w:r>
      <w:r>
        <w:rPr>
          <w:rFonts w:cstheme="minorHAnsi"/>
          <w:b/>
          <w:bCs/>
        </w:rPr>
        <w:t>Metoda przetwarzania odpadów</w:t>
      </w:r>
      <w:r w:rsidRPr="004B16B0">
        <w:rPr>
          <w:rFonts w:cstheme="minorHAnsi"/>
          <w:b/>
          <w:bCs/>
        </w:rPr>
        <w:t xml:space="preserve"> w inst</w:t>
      </w:r>
      <w:r>
        <w:rPr>
          <w:rFonts w:cstheme="minorHAnsi"/>
          <w:b/>
          <w:bCs/>
        </w:rPr>
        <w:t xml:space="preserve">alacji </w:t>
      </w:r>
    </w:p>
    <w:p w:rsidR="00906F63" w:rsidRDefault="00906F63" w:rsidP="00906F63">
      <w:pPr>
        <w:spacing w:line="276" w:lineRule="auto"/>
        <w:rPr>
          <w:rFonts w:cstheme="minorHAnsi"/>
          <w:bCs/>
          <w:u w:val="single"/>
        </w:rPr>
      </w:pPr>
    </w:p>
    <w:p w:rsidR="00906F63" w:rsidRPr="001C6198" w:rsidRDefault="00906F63" w:rsidP="00906F63">
      <w:pPr>
        <w:spacing w:line="276" w:lineRule="auto"/>
        <w:rPr>
          <w:rFonts w:cstheme="minorHAnsi"/>
          <w:bCs/>
          <w:u w:val="single"/>
        </w:rPr>
      </w:pPr>
      <w:r w:rsidRPr="001C6198">
        <w:rPr>
          <w:rFonts w:cstheme="minorHAnsi"/>
          <w:bCs/>
          <w:u w:val="single"/>
        </w:rPr>
        <w:lastRenderedPageBreak/>
        <w:t>Metoda przetwarzania odpadów</w:t>
      </w:r>
    </w:p>
    <w:p w:rsidR="00906F63" w:rsidRPr="001C6198" w:rsidRDefault="00906F63" w:rsidP="00906F63">
      <w:pPr>
        <w:spacing w:after="200" w:line="276" w:lineRule="auto"/>
        <w:contextualSpacing/>
        <w:rPr>
          <w:rFonts w:cstheme="minorHAnsi"/>
          <w:b/>
          <w:bCs/>
        </w:rPr>
      </w:pPr>
    </w:p>
    <w:p w:rsidR="00906F63" w:rsidRPr="001C6198" w:rsidRDefault="00906F63" w:rsidP="00906F63">
      <w:pPr>
        <w:spacing w:line="276" w:lineRule="auto"/>
        <w:rPr>
          <w:rFonts w:ascii="Calibri" w:eastAsia="Calibri" w:hAnsi="Calibri" w:cs="Calibri"/>
        </w:rPr>
      </w:pPr>
      <w:r w:rsidRPr="001C6198">
        <w:rPr>
          <w:rFonts w:ascii="Calibri" w:eastAsia="Calibri" w:hAnsi="Calibri" w:cs="Calibri"/>
          <w:b/>
        </w:rPr>
        <w:t>R13</w:t>
      </w:r>
      <w:r w:rsidRPr="001C6198">
        <w:rPr>
          <w:rFonts w:ascii="Calibri" w:eastAsia="Calibri" w:hAnsi="Calibri" w:cs="Calibri"/>
        </w:rPr>
        <w:t xml:space="preserve"> – Magazynowanie odpadów poprzedzające którykolwiek z procesów wymienionych </w:t>
      </w:r>
    </w:p>
    <w:p w:rsidR="00906F63" w:rsidRPr="001C6198" w:rsidRDefault="00906F63" w:rsidP="00906F63">
      <w:pPr>
        <w:spacing w:line="276" w:lineRule="auto"/>
        <w:rPr>
          <w:rFonts w:ascii="Calibri" w:eastAsia="Calibri" w:hAnsi="Calibri" w:cs="Calibri"/>
        </w:rPr>
      </w:pPr>
      <w:r w:rsidRPr="001C6198">
        <w:rPr>
          <w:rFonts w:ascii="Calibri" w:eastAsia="Calibri" w:hAnsi="Calibri" w:cs="Calibri"/>
        </w:rPr>
        <w:t>w pozycji R1-R12 załącznika nr 1 do ustawy o odpadach (z wyjątkiem wstępnego magazynowania u wytwórcy odpadów)</w:t>
      </w:r>
    </w:p>
    <w:p w:rsidR="00906F63" w:rsidRPr="001C6198" w:rsidRDefault="00906F63" w:rsidP="00906F63">
      <w:pPr>
        <w:spacing w:line="276" w:lineRule="auto"/>
        <w:rPr>
          <w:rFonts w:ascii="Calibri" w:eastAsia="Calibri" w:hAnsi="Calibri" w:cs="Calibri"/>
        </w:rPr>
      </w:pPr>
    </w:p>
    <w:p w:rsidR="00906F63" w:rsidRPr="001C6198" w:rsidRDefault="00906F63" w:rsidP="00906F63">
      <w:pPr>
        <w:spacing w:line="276" w:lineRule="auto"/>
        <w:rPr>
          <w:rFonts w:cstheme="minorHAnsi"/>
          <w:bCs/>
        </w:rPr>
      </w:pPr>
      <w:r w:rsidRPr="001C6198">
        <w:rPr>
          <w:rFonts w:cstheme="minorHAnsi"/>
          <w:b/>
          <w:bCs/>
        </w:rPr>
        <w:t>R12</w:t>
      </w:r>
      <w:r w:rsidRPr="001C6198">
        <w:rPr>
          <w:rFonts w:cstheme="minorHAnsi"/>
          <w:bCs/>
        </w:rPr>
        <w:t xml:space="preserve"> – Wymiana odpadów w celu poddania ich któremukolwiek z procesów wymienionych </w:t>
      </w:r>
    </w:p>
    <w:p w:rsidR="00906F63" w:rsidRPr="001C6198" w:rsidRDefault="00906F63" w:rsidP="00906F63">
      <w:pPr>
        <w:spacing w:line="276" w:lineRule="auto"/>
        <w:rPr>
          <w:rFonts w:cstheme="minorHAnsi"/>
          <w:bCs/>
        </w:rPr>
      </w:pPr>
      <w:r w:rsidRPr="001C6198">
        <w:rPr>
          <w:rFonts w:cstheme="minorHAnsi"/>
          <w:bCs/>
        </w:rPr>
        <w:t>w pozycji R1-R11</w:t>
      </w:r>
    </w:p>
    <w:p w:rsidR="00906F63" w:rsidRPr="001C6198" w:rsidRDefault="00906F63" w:rsidP="00906F63">
      <w:pPr>
        <w:spacing w:line="276" w:lineRule="auto"/>
        <w:rPr>
          <w:rFonts w:cstheme="minorHAnsi"/>
          <w:bCs/>
        </w:rPr>
      </w:pPr>
    </w:p>
    <w:p w:rsidR="00906F63" w:rsidRPr="001C6198" w:rsidRDefault="00906F63" w:rsidP="00906F63">
      <w:pPr>
        <w:spacing w:line="276" w:lineRule="auto"/>
        <w:rPr>
          <w:rFonts w:cstheme="minorHAnsi"/>
          <w:bCs/>
        </w:rPr>
      </w:pPr>
      <w:r w:rsidRPr="001C6198">
        <w:rPr>
          <w:rFonts w:cstheme="minorHAnsi"/>
          <w:b/>
          <w:bCs/>
        </w:rPr>
        <w:t>R5 –</w:t>
      </w:r>
      <w:r w:rsidRPr="001C6198">
        <w:rPr>
          <w:rFonts w:cstheme="minorHAnsi"/>
          <w:bCs/>
        </w:rPr>
        <w:t xml:space="preserve"> Recykling lub odzysk innych materiałów nieorganicznych</w:t>
      </w:r>
    </w:p>
    <w:p w:rsidR="00906F63" w:rsidRPr="001C6198" w:rsidRDefault="00906F63" w:rsidP="00906F63">
      <w:pPr>
        <w:spacing w:line="276" w:lineRule="auto"/>
        <w:rPr>
          <w:rFonts w:cstheme="minorHAnsi"/>
          <w:bCs/>
          <w:u w:val="single"/>
        </w:rPr>
      </w:pPr>
    </w:p>
    <w:p w:rsidR="00906F63" w:rsidRPr="001C6198" w:rsidRDefault="00906F63" w:rsidP="00906F63">
      <w:pPr>
        <w:spacing w:line="276" w:lineRule="auto"/>
        <w:rPr>
          <w:rFonts w:cstheme="minorHAnsi"/>
          <w:bCs/>
          <w:u w:val="single"/>
        </w:rPr>
      </w:pPr>
      <w:r w:rsidRPr="001C6198">
        <w:rPr>
          <w:rFonts w:cstheme="minorHAnsi"/>
          <w:bCs/>
          <w:u w:val="single"/>
        </w:rPr>
        <w:t>Opis procesu technologicznego</w:t>
      </w:r>
    </w:p>
    <w:p w:rsidR="00906F63" w:rsidRPr="001C6198" w:rsidRDefault="00906F63" w:rsidP="00906F63">
      <w:pPr>
        <w:spacing w:line="276" w:lineRule="auto"/>
        <w:rPr>
          <w:rFonts w:cstheme="minorHAnsi"/>
          <w:bCs/>
          <w:u w:val="single"/>
        </w:rPr>
      </w:pPr>
    </w:p>
    <w:p w:rsidR="00906F63" w:rsidRDefault="00906F63" w:rsidP="00906F63">
      <w:pPr>
        <w:pStyle w:val="Akapitzlist"/>
        <w:ind w:left="0"/>
        <w:rPr>
          <w:rFonts w:cstheme="minorHAnsi"/>
          <w:sz w:val="24"/>
          <w:szCs w:val="24"/>
        </w:rPr>
      </w:pPr>
      <w:r>
        <w:rPr>
          <w:rFonts w:cstheme="minorHAnsi"/>
          <w:sz w:val="24"/>
          <w:szCs w:val="24"/>
        </w:rPr>
        <w:t>Odpady są magazynowane na utwardzonej powierzchni. W zależności od aktualnej ilości dowożonych odpadów są one bezpośrednio kierowane do przetworzenia lub magazynowane przed przetworzeniem (proces R13).</w:t>
      </w:r>
    </w:p>
    <w:p w:rsidR="00906F63" w:rsidRDefault="00906F63" w:rsidP="00906F63">
      <w:pPr>
        <w:pStyle w:val="Akapitzlist"/>
        <w:ind w:left="0"/>
        <w:rPr>
          <w:rFonts w:cstheme="minorHAnsi"/>
          <w:sz w:val="24"/>
          <w:szCs w:val="24"/>
        </w:rPr>
      </w:pPr>
      <w:r w:rsidRPr="001C6198">
        <w:rPr>
          <w:rFonts w:cstheme="minorHAnsi"/>
          <w:sz w:val="24"/>
          <w:szCs w:val="24"/>
        </w:rPr>
        <w:t>Odpady są poddawane wstępnej ocenie i kontroli jakości</w:t>
      </w:r>
      <w:r>
        <w:rPr>
          <w:rFonts w:cstheme="minorHAnsi"/>
          <w:sz w:val="24"/>
          <w:szCs w:val="24"/>
        </w:rPr>
        <w:t xml:space="preserve"> pod względem zgodności z rodzajem odpadu oraz ewentualnych zanieczyszczeń</w:t>
      </w:r>
      <w:r w:rsidRPr="001C6198">
        <w:rPr>
          <w:rFonts w:cstheme="minorHAnsi"/>
          <w:sz w:val="24"/>
          <w:szCs w:val="24"/>
        </w:rPr>
        <w:t xml:space="preserve">. </w:t>
      </w:r>
      <w:r>
        <w:rPr>
          <w:rFonts w:cstheme="minorHAnsi"/>
          <w:sz w:val="24"/>
          <w:szCs w:val="24"/>
        </w:rPr>
        <w:t xml:space="preserve">W przypadku stwierdzenia frakcji palnej w odpadzie o kodzie 17 09 04, nie będzie on przyjmowany na teren Zakładu. </w:t>
      </w:r>
      <w:r w:rsidRPr="001C6198">
        <w:rPr>
          <w:rFonts w:cstheme="minorHAnsi"/>
          <w:sz w:val="24"/>
          <w:szCs w:val="24"/>
        </w:rPr>
        <w:t>Jeżeli przyjęte odpady zawierają zanieczyszczenia to są poddawane procesowi doczyszczania, który jest prowadzony przez pracowników manualnie.</w:t>
      </w:r>
      <w:r>
        <w:rPr>
          <w:rFonts w:cstheme="minorHAnsi"/>
          <w:sz w:val="24"/>
          <w:szCs w:val="24"/>
        </w:rPr>
        <w:t xml:space="preserve"> Z odpadów zostają wydzielone m.in. metale żelazne, metale nieżelazne i szkło.</w:t>
      </w:r>
      <w:r w:rsidRPr="001C6198">
        <w:rPr>
          <w:rFonts w:cstheme="minorHAnsi"/>
          <w:sz w:val="24"/>
          <w:szCs w:val="24"/>
        </w:rPr>
        <w:t xml:space="preserve"> Następnie odpady</w:t>
      </w:r>
      <w:r>
        <w:rPr>
          <w:rFonts w:cstheme="minorHAnsi"/>
          <w:sz w:val="24"/>
          <w:szCs w:val="24"/>
        </w:rPr>
        <w:t xml:space="preserve"> są kierowane do przetworzenia (proces R12).</w:t>
      </w:r>
    </w:p>
    <w:p w:rsidR="00906F63" w:rsidRPr="001C6198" w:rsidRDefault="00906F63" w:rsidP="00906F63">
      <w:pPr>
        <w:pStyle w:val="Akapitzlist"/>
        <w:ind w:left="0"/>
        <w:rPr>
          <w:rFonts w:cstheme="minorHAnsi"/>
          <w:sz w:val="24"/>
          <w:szCs w:val="24"/>
        </w:rPr>
      </w:pPr>
      <w:r>
        <w:rPr>
          <w:rFonts w:cstheme="minorHAnsi"/>
          <w:sz w:val="24"/>
          <w:szCs w:val="24"/>
        </w:rPr>
        <w:t>Na wstępie odpady</w:t>
      </w:r>
      <w:r w:rsidRPr="001C6198">
        <w:rPr>
          <w:rFonts w:cstheme="minorHAnsi"/>
          <w:sz w:val="24"/>
          <w:szCs w:val="24"/>
        </w:rPr>
        <w:t xml:space="preserve"> przechodzą przez ruszt, celem wstępnej klasyfikacji (wstępny odsiew drobnej frakcji). Kolejnym etapem jest kruszenie odpadów w kruszarce. Po uzyskaniu odpowiedniej frakcji, skruszony materiał kierowany jest na taśmę przenośnika i transportowany pomiędzy separatorem magnetycznym, pozwalającym na oddzielenie elementów metalowych od kruszywa. Kruszywo bez elementów metalowych jest transportowane na odpowiednie miejsce magazynowe. Gotowy produkt jest sprzedawany, natomiast odpady wydzielone z linii technologicznej (kruszarki) są przekazywane do dalszego zagospodarowania.</w:t>
      </w:r>
      <w:r>
        <w:rPr>
          <w:rFonts w:cstheme="minorHAnsi"/>
          <w:sz w:val="24"/>
          <w:szCs w:val="24"/>
        </w:rPr>
        <w:t xml:space="preserve"> Kruszywo nie jest magazynowane w miejscach przeznaczonych do magazynowania odpadów (proces R5).</w:t>
      </w:r>
    </w:p>
    <w:p w:rsidR="00906F63" w:rsidRPr="001C6198" w:rsidRDefault="00906F63" w:rsidP="00906F63">
      <w:pPr>
        <w:spacing w:after="200" w:line="276" w:lineRule="auto"/>
        <w:contextualSpacing/>
        <w:rPr>
          <w:rFonts w:cstheme="minorHAnsi"/>
          <w:bCs/>
          <w:u w:val="single"/>
        </w:rPr>
      </w:pPr>
      <w:r w:rsidRPr="001C6198">
        <w:rPr>
          <w:rFonts w:cstheme="minorHAnsi"/>
          <w:bCs/>
          <w:u w:val="single"/>
        </w:rPr>
        <w:t>Moc przerobowa instalacji</w:t>
      </w:r>
    </w:p>
    <w:p w:rsidR="00906F63" w:rsidRPr="001C6198" w:rsidRDefault="00906F63" w:rsidP="00906F63">
      <w:pPr>
        <w:spacing w:after="200" w:line="276" w:lineRule="auto"/>
        <w:contextualSpacing/>
        <w:rPr>
          <w:rFonts w:cstheme="minorHAnsi"/>
          <w:bCs/>
        </w:rPr>
      </w:pPr>
    </w:p>
    <w:p w:rsidR="00906F63" w:rsidRPr="001C6198" w:rsidRDefault="00906F63" w:rsidP="00906F63">
      <w:pPr>
        <w:spacing w:after="200" w:line="276" w:lineRule="auto"/>
        <w:contextualSpacing/>
        <w:rPr>
          <w:bCs/>
        </w:rPr>
      </w:pPr>
      <w:r w:rsidRPr="001C6198">
        <w:rPr>
          <w:rFonts w:cstheme="minorHAnsi"/>
          <w:bCs/>
        </w:rPr>
        <w:t>Moc przerobowa instalacji</w:t>
      </w:r>
      <w:r w:rsidRPr="001C6198">
        <w:rPr>
          <w:bCs/>
        </w:rPr>
        <w:t xml:space="preserve"> wynosi ok. 200,00 Mg/h (400 000,00 Mg/rok).</w:t>
      </w:r>
    </w:p>
    <w:p w:rsidR="00906F63" w:rsidRPr="001C6198" w:rsidRDefault="00906F63" w:rsidP="00906F63">
      <w:pPr>
        <w:tabs>
          <w:tab w:val="left" w:pos="426"/>
        </w:tabs>
        <w:rPr>
          <w:rFonts w:cstheme="minorHAnsi"/>
        </w:rPr>
      </w:pPr>
      <w:r w:rsidRPr="001C6198">
        <w:rPr>
          <w:rFonts w:cstheme="minorHAnsi"/>
        </w:rPr>
        <w:t xml:space="preserve">Ilość odpadów dopuszczona do przetwarzania w instalacji - </w:t>
      </w:r>
      <w:r w:rsidRPr="001C6198">
        <w:rPr>
          <w:rFonts w:cstheme="minorHAnsi"/>
          <w:b/>
        </w:rPr>
        <w:t>150 000,00 Mg/rok.</w:t>
      </w:r>
    </w:p>
    <w:p w:rsidR="00906F63" w:rsidRPr="001C6198" w:rsidRDefault="00906F63" w:rsidP="00906F63">
      <w:pPr>
        <w:spacing w:after="200" w:line="276" w:lineRule="auto"/>
        <w:contextualSpacing/>
        <w:rPr>
          <w:rFonts w:cstheme="minorHAnsi"/>
          <w:bCs/>
        </w:rPr>
      </w:pPr>
    </w:p>
    <w:p w:rsidR="00906F63" w:rsidRPr="001C6198" w:rsidRDefault="00906F63" w:rsidP="00906F63">
      <w:pPr>
        <w:spacing w:after="200" w:line="276" w:lineRule="auto"/>
        <w:contextualSpacing/>
        <w:rPr>
          <w:rFonts w:cstheme="minorHAnsi"/>
          <w:bCs/>
        </w:rPr>
      </w:pPr>
    </w:p>
    <w:p w:rsidR="00906F63" w:rsidRPr="001C6198" w:rsidRDefault="00906F63" w:rsidP="00906F63">
      <w:pPr>
        <w:spacing w:after="200" w:line="276" w:lineRule="auto"/>
        <w:contextualSpacing/>
        <w:rPr>
          <w:rFonts w:cstheme="minorHAnsi"/>
          <w:bCs/>
          <w:u w:val="single"/>
        </w:rPr>
      </w:pPr>
      <w:r w:rsidRPr="001C6198">
        <w:rPr>
          <w:rFonts w:cstheme="minorHAnsi"/>
          <w:bCs/>
          <w:u w:val="single"/>
        </w:rPr>
        <w:t>Warunki utraty statusu odpadów, o których mowa w art. 14 ust. 1 pkt 2 ustawy o odpadach</w:t>
      </w:r>
    </w:p>
    <w:p w:rsidR="00906F63" w:rsidRPr="001C6198" w:rsidRDefault="00906F63" w:rsidP="00906F63">
      <w:pPr>
        <w:rPr>
          <w:rFonts w:cstheme="minorHAnsi"/>
          <w:bCs/>
        </w:rPr>
      </w:pPr>
    </w:p>
    <w:p w:rsidR="00906F63" w:rsidRPr="004200F1" w:rsidRDefault="00906F63" w:rsidP="00906F63">
      <w:pPr>
        <w:pStyle w:val="Akapitzlist"/>
        <w:numPr>
          <w:ilvl w:val="0"/>
          <w:numId w:val="16"/>
        </w:numPr>
        <w:rPr>
          <w:rFonts w:cstheme="minorHAnsi"/>
          <w:bCs/>
          <w:sz w:val="24"/>
          <w:szCs w:val="24"/>
        </w:rPr>
      </w:pPr>
      <w:r w:rsidRPr="001C6198">
        <w:rPr>
          <w:rFonts w:cstheme="minorHAnsi"/>
          <w:bCs/>
          <w:sz w:val="24"/>
          <w:szCs w:val="24"/>
        </w:rPr>
        <w:t>Dla odpadów</w:t>
      </w:r>
      <w:r w:rsidRPr="001C6198">
        <w:rPr>
          <w:rFonts w:asciiTheme="minorHAnsi" w:eastAsiaTheme="minorHAnsi" w:hAnsiTheme="minorHAnsi" w:cstheme="minorHAnsi"/>
          <w:bCs/>
          <w:iCs/>
          <w:sz w:val="24"/>
          <w:szCs w:val="24"/>
        </w:rPr>
        <w:t xml:space="preserve"> </w:t>
      </w:r>
      <w:r w:rsidRPr="001C6198">
        <w:rPr>
          <w:rFonts w:cstheme="minorHAnsi"/>
          <w:bCs/>
          <w:iCs/>
          <w:sz w:val="24"/>
          <w:szCs w:val="24"/>
        </w:rPr>
        <w:t xml:space="preserve">o kodach: 17 01 01, 17 01 02, 17 01 03, 17 01 07, 17 01 81, 17 05 04, </w:t>
      </w:r>
    </w:p>
    <w:p w:rsidR="00906F63" w:rsidRPr="001C6198" w:rsidRDefault="00906F63" w:rsidP="00906F63">
      <w:pPr>
        <w:pStyle w:val="Akapitzlist"/>
        <w:rPr>
          <w:rFonts w:cstheme="minorHAnsi"/>
          <w:bCs/>
          <w:sz w:val="24"/>
          <w:szCs w:val="24"/>
        </w:rPr>
      </w:pPr>
      <w:r w:rsidRPr="001C6198">
        <w:rPr>
          <w:rFonts w:cstheme="minorHAnsi"/>
          <w:bCs/>
          <w:iCs/>
          <w:sz w:val="24"/>
          <w:szCs w:val="24"/>
        </w:rPr>
        <w:t>17 05 08 i 17 09 04 kierowanych do przetworzenia przewidywana jest utrata statusu odpadów.</w:t>
      </w:r>
    </w:p>
    <w:p w:rsidR="00906F63" w:rsidRPr="001C6198" w:rsidRDefault="00906F63" w:rsidP="00906F63">
      <w:pPr>
        <w:pStyle w:val="Akapitzlist"/>
        <w:numPr>
          <w:ilvl w:val="0"/>
          <w:numId w:val="16"/>
        </w:numPr>
        <w:rPr>
          <w:rFonts w:cstheme="minorHAnsi"/>
          <w:bCs/>
          <w:sz w:val="24"/>
          <w:szCs w:val="24"/>
        </w:rPr>
      </w:pPr>
      <w:r w:rsidRPr="001C6198">
        <w:rPr>
          <w:rFonts w:cs="Calibri"/>
          <w:sz w:val="24"/>
          <w:szCs w:val="24"/>
        </w:rPr>
        <w:t xml:space="preserve">Powstałe w wyniku przetwarzania kruszywa spełniają wymagania techniczne dla zastosowania do konkretnych celów oraz wymagania określone w przepisach i normach mających zastosowanie do produktu wykorzystywanego powszechnie w budownictwie. </w:t>
      </w:r>
    </w:p>
    <w:p w:rsidR="00906F63" w:rsidRPr="009D2EBF" w:rsidRDefault="00906F63" w:rsidP="00906F63">
      <w:pPr>
        <w:pStyle w:val="Akapitzlist"/>
        <w:numPr>
          <w:ilvl w:val="0"/>
          <w:numId w:val="16"/>
        </w:numPr>
        <w:rPr>
          <w:rFonts w:cstheme="minorHAnsi"/>
          <w:bCs/>
          <w:sz w:val="24"/>
          <w:szCs w:val="24"/>
        </w:rPr>
      </w:pPr>
      <w:r w:rsidRPr="001C6198">
        <w:rPr>
          <w:rFonts w:cs="Calibri"/>
          <w:sz w:val="24"/>
          <w:szCs w:val="24"/>
        </w:rPr>
        <w:lastRenderedPageBreak/>
        <w:t>Powstałe kruszywa w zależności od zapotrzebowania spełniają normy: PN-EN 12620</w:t>
      </w:r>
      <w:r>
        <w:rPr>
          <w:rFonts w:cs="Calibri"/>
          <w:sz w:val="24"/>
          <w:szCs w:val="24"/>
        </w:rPr>
        <w:t xml:space="preserve">                -</w:t>
      </w:r>
      <w:r w:rsidRPr="001C6198">
        <w:rPr>
          <w:rFonts w:cs="Calibri"/>
          <w:sz w:val="24"/>
          <w:szCs w:val="24"/>
        </w:rPr>
        <w:t>kruszy</w:t>
      </w:r>
      <w:r>
        <w:rPr>
          <w:rFonts w:cs="Calibri"/>
          <w:sz w:val="24"/>
          <w:szCs w:val="24"/>
        </w:rPr>
        <w:t>wa do betonu oraz PN-EN 13242- k</w:t>
      </w:r>
      <w:r w:rsidRPr="001C6198">
        <w:rPr>
          <w:rFonts w:cs="Calibri"/>
          <w:sz w:val="24"/>
          <w:szCs w:val="24"/>
        </w:rPr>
        <w:t>ruszywa do niezwiązanych i hydraulicznie związanych materiałów stosowanych w obiektach budowlanych i budownictwie drogowym</w:t>
      </w:r>
      <w:r>
        <w:rPr>
          <w:rFonts w:cs="Calibri"/>
          <w:sz w:val="24"/>
          <w:szCs w:val="24"/>
        </w:rPr>
        <w:t>.</w:t>
      </w:r>
    </w:p>
    <w:p w:rsidR="00906F63" w:rsidRPr="00DF2F11" w:rsidRDefault="00906F63" w:rsidP="00906F63">
      <w:pPr>
        <w:pStyle w:val="Akapitzlist"/>
        <w:numPr>
          <w:ilvl w:val="0"/>
          <w:numId w:val="16"/>
        </w:numPr>
        <w:rPr>
          <w:rFonts w:cstheme="minorHAnsi"/>
          <w:bCs/>
          <w:sz w:val="24"/>
          <w:szCs w:val="24"/>
        </w:rPr>
      </w:pPr>
      <w:r>
        <w:rPr>
          <w:rFonts w:cs="Calibri"/>
          <w:sz w:val="24"/>
          <w:szCs w:val="24"/>
        </w:rPr>
        <w:t xml:space="preserve">Wytworzone kruszywo jest badane w laboratorium budowlanym. Częstotliwość pobierania próbek i przeprowadzania </w:t>
      </w:r>
      <w:r w:rsidR="00DF2F11">
        <w:rPr>
          <w:rFonts w:cs="Calibri"/>
          <w:sz w:val="24"/>
          <w:szCs w:val="24"/>
        </w:rPr>
        <w:t>poszczególnych badań winna być</w:t>
      </w:r>
      <w:r>
        <w:rPr>
          <w:rFonts w:cs="Calibri"/>
          <w:sz w:val="24"/>
          <w:szCs w:val="24"/>
        </w:rPr>
        <w:t xml:space="preserve"> zgodna z ww. normami.</w:t>
      </w:r>
    </w:p>
    <w:p w:rsidR="00906F63" w:rsidRPr="00CE61C1" w:rsidRDefault="00906F63" w:rsidP="00906F63">
      <w:pPr>
        <w:numPr>
          <w:ilvl w:val="1"/>
          <w:numId w:val="2"/>
        </w:numPr>
        <w:spacing w:after="200" w:line="276" w:lineRule="auto"/>
        <w:ind w:left="426" w:hanging="426"/>
        <w:contextualSpacing/>
        <w:rPr>
          <w:rFonts w:cstheme="minorHAnsi"/>
          <w:b/>
          <w:bCs/>
        </w:rPr>
      </w:pPr>
      <w:r w:rsidRPr="005C7EBF">
        <w:rPr>
          <w:rFonts w:cstheme="minorHAnsi"/>
          <w:b/>
          <w:bCs/>
        </w:rPr>
        <w:t>Magazynowanie odpadów przewidywanych do przetwarzania</w:t>
      </w:r>
    </w:p>
    <w:p w:rsidR="00906F63" w:rsidRDefault="00906F63" w:rsidP="00906F63">
      <w:pPr>
        <w:spacing w:after="200" w:line="276" w:lineRule="auto"/>
        <w:contextualSpacing/>
        <w:rPr>
          <w:rFonts w:eastAsia="SimSun" w:cstheme="minorHAnsi"/>
          <w:lang w:eastAsia="pl-PL"/>
        </w:rPr>
      </w:pPr>
      <w:r>
        <w:rPr>
          <w:rFonts w:eastAsia="SimSun" w:cstheme="minorHAnsi"/>
          <w:lang w:eastAsia="pl-PL"/>
        </w:rPr>
        <w:t>3.5</w:t>
      </w:r>
      <w:r w:rsidRPr="005C7EBF">
        <w:rPr>
          <w:rFonts w:eastAsia="SimSun" w:cstheme="minorHAnsi"/>
          <w:lang w:eastAsia="pl-PL"/>
        </w:rPr>
        <w:t>.1. Miejsce i sposób magazynowania oraz rodzaj magazynowanych odpadów</w:t>
      </w:r>
    </w:p>
    <w:p w:rsidR="00906F63" w:rsidRPr="005C7EBF" w:rsidRDefault="00906F63" w:rsidP="00906F63">
      <w:pPr>
        <w:spacing w:line="276" w:lineRule="auto"/>
        <w:rPr>
          <w:rFonts w:eastAsia="SimSun" w:cstheme="minorHAnsi"/>
          <w:lang w:eastAsia="pl-P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418"/>
        <w:gridCol w:w="3289"/>
        <w:gridCol w:w="4507"/>
      </w:tblGrid>
      <w:tr w:rsidR="00906F63" w:rsidRPr="00EA6122" w:rsidTr="007C568C">
        <w:trPr>
          <w:cantSplit/>
          <w:trHeight w:val="340"/>
          <w:tblHeader/>
        </w:trPr>
        <w:tc>
          <w:tcPr>
            <w:tcW w:w="533" w:type="dxa"/>
            <w:shd w:val="clear" w:color="auto" w:fill="D9D9D9"/>
            <w:vAlign w:val="center"/>
          </w:tcPr>
          <w:p w:rsidR="00906F63" w:rsidRPr="00EA6122" w:rsidRDefault="00906F63" w:rsidP="00906F63">
            <w:pPr>
              <w:overflowPunct w:val="0"/>
              <w:autoSpaceDE w:val="0"/>
              <w:autoSpaceDN w:val="0"/>
              <w:adjustRightInd w:val="0"/>
              <w:spacing w:line="276" w:lineRule="auto"/>
              <w:textAlignment w:val="baseline"/>
              <w:rPr>
                <w:rFonts w:cstheme="minorHAnsi"/>
                <w:b/>
                <w:sz w:val="22"/>
                <w:szCs w:val="22"/>
                <w:lang w:eastAsia="pl-PL"/>
              </w:rPr>
            </w:pPr>
            <w:r w:rsidRPr="00EA6122">
              <w:rPr>
                <w:rFonts w:cstheme="minorHAnsi"/>
                <w:b/>
                <w:sz w:val="22"/>
                <w:szCs w:val="22"/>
                <w:lang w:eastAsia="pl-PL"/>
              </w:rPr>
              <w:t>Lp.</w:t>
            </w:r>
          </w:p>
        </w:tc>
        <w:tc>
          <w:tcPr>
            <w:tcW w:w="1418" w:type="dxa"/>
            <w:shd w:val="clear" w:color="auto" w:fill="D9D9D9"/>
            <w:vAlign w:val="center"/>
          </w:tcPr>
          <w:p w:rsidR="00906F63" w:rsidRPr="00EA6122" w:rsidRDefault="00906F63" w:rsidP="00906F63">
            <w:pPr>
              <w:overflowPunct w:val="0"/>
              <w:autoSpaceDE w:val="0"/>
              <w:autoSpaceDN w:val="0"/>
              <w:adjustRightInd w:val="0"/>
              <w:spacing w:line="276" w:lineRule="auto"/>
              <w:textAlignment w:val="baseline"/>
              <w:rPr>
                <w:rFonts w:cstheme="minorHAnsi"/>
                <w:b/>
                <w:sz w:val="22"/>
                <w:szCs w:val="22"/>
                <w:lang w:eastAsia="pl-PL"/>
              </w:rPr>
            </w:pPr>
            <w:r w:rsidRPr="00EA6122">
              <w:rPr>
                <w:rFonts w:cstheme="minorHAnsi"/>
                <w:b/>
                <w:sz w:val="22"/>
                <w:szCs w:val="22"/>
                <w:lang w:eastAsia="pl-PL"/>
              </w:rPr>
              <w:t>Kod odpadu</w:t>
            </w:r>
          </w:p>
        </w:tc>
        <w:tc>
          <w:tcPr>
            <w:tcW w:w="3289" w:type="dxa"/>
            <w:shd w:val="clear" w:color="auto" w:fill="D9D9D9" w:themeFill="background1" w:themeFillShade="D9"/>
            <w:vAlign w:val="center"/>
          </w:tcPr>
          <w:p w:rsidR="00906F63" w:rsidRPr="00EA6122" w:rsidRDefault="00906F63" w:rsidP="00906F63">
            <w:pPr>
              <w:overflowPunct w:val="0"/>
              <w:autoSpaceDE w:val="0"/>
              <w:autoSpaceDN w:val="0"/>
              <w:adjustRightInd w:val="0"/>
              <w:spacing w:line="276" w:lineRule="auto"/>
              <w:textAlignment w:val="baseline"/>
              <w:rPr>
                <w:rFonts w:cstheme="minorHAnsi"/>
                <w:b/>
                <w:sz w:val="22"/>
                <w:szCs w:val="22"/>
                <w:lang w:eastAsia="pl-PL"/>
              </w:rPr>
            </w:pPr>
            <w:r w:rsidRPr="00EA6122">
              <w:rPr>
                <w:rFonts w:cstheme="minorHAnsi"/>
                <w:b/>
                <w:sz w:val="22"/>
                <w:szCs w:val="22"/>
                <w:lang w:eastAsia="pl-PL"/>
              </w:rPr>
              <w:t>Rodzaj odpadu</w:t>
            </w:r>
          </w:p>
        </w:tc>
        <w:tc>
          <w:tcPr>
            <w:tcW w:w="4507" w:type="dxa"/>
            <w:shd w:val="clear" w:color="auto" w:fill="D9D9D9"/>
            <w:vAlign w:val="center"/>
          </w:tcPr>
          <w:p w:rsidR="00906F63" w:rsidRPr="00EA6122" w:rsidRDefault="00906F63" w:rsidP="00906F63">
            <w:pPr>
              <w:overflowPunct w:val="0"/>
              <w:autoSpaceDE w:val="0"/>
              <w:autoSpaceDN w:val="0"/>
              <w:adjustRightInd w:val="0"/>
              <w:spacing w:line="276" w:lineRule="auto"/>
              <w:textAlignment w:val="baseline"/>
              <w:rPr>
                <w:rFonts w:cstheme="minorHAnsi"/>
                <w:b/>
                <w:sz w:val="22"/>
                <w:szCs w:val="22"/>
                <w:lang w:eastAsia="pl-PL"/>
              </w:rPr>
            </w:pPr>
            <w:r w:rsidRPr="00EA6122">
              <w:rPr>
                <w:rFonts w:cstheme="minorHAnsi"/>
                <w:b/>
                <w:sz w:val="22"/>
                <w:szCs w:val="22"/>
                <w:lang w:eastAsia="pl-PL"/>
              </w:rPr>
              <w:t xml:space="preserve">Miejsce i sposób </w:t>
            </w:r>
          </w:p>
          <w:p w:rsidR="00906F63" w:rsidRPr="00EA6122" w:rsidRDefault="00906F63" w:rsidP="00906F63">
            <w:pPr>
              <w:overflowPunct w:val="0"/>
              <w:autoSpaceDE w:val="0"/>
              <w:autoSpaceDN w:val="0"/>
              <w:adjustRightInd w:val="0"/>
              <w:spacing w:line="276" w:lineRule="auto"/>
              <w:textAlignment w:val="baseline"/>
              <w:rPr>
                <w:rFonts w:cstheme="minorHAnsi"/>
                <w:b/>
                <w:sz w:val="22"/>
                <w:szCs w:val="22"/>
                <w:lang w:eastAsia="pl-PL"/>
              </w:rPr>
            </w:pPr>
            <w:r w:rsidRPr="00EA6122">
              <w:rPr>
                <w:rFonts w:cstheme="minorHAnsi"/>
                <w:b/>
                <w:sz w:val="22"/>
                <w:szCs w:val="22"/>
                <w:lang w:eastAsia="pl-PL"/>
              </w:rPr>
              <w:t>magazynowania odpadów</w:t>
            </w:r>
          </w:p>
        </w:tc>
      </w:tr>
      <w:tr w:rsidR="00906F63" w:rsidRPr="00EA6122" w:rsidTr="007C568C">
        <w:trPr>
          <w:cantSplit/>
          <w:trHeight w:val="340"/>
        </w:trPr>
        <w:tc>
          <w:tcPr>
            <w:tcW w:w="9747" w:type="dxa"/>
            <w:gridSpan w:val="4"/>
            <w:shd w:val="clear" w:color="auto" w:fill="D9D9D9"/>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sidRPr="00EA6122">
              <w:rPr>
                <w:rFonts w:cstheme="minorHAnsi"/>
                <w:b/>
                <w:sz w:val="22"/>
                <w:szCs w:val="22"/>
                <w:lang w:eastAsia="pl-PL"/>
              </w:rPr>
              <w:t>Odpady inne niż niebezpieczne</w:t>
            </w:r>
          </w:p>
        </w:tc>
      </w:tr>
      <w:tr w:rsidR="00906F63" w:rsidRPr="00EA6122" w:rsidTr="007C568C">
        <w:trPr>
          <w:cantSplit/>
          <w:trHeight w:val="340"/>
        </w:trPr>
        <w:tc>
          <w:tcPr>
            <w:tcW w:w="533" w:type="dxa"/>
            <w:shd w:val="clear" w:color="auto" w:fill="D9D9D9"/>
            <w:vAlign w:val="center"/>
          </w:tcPr>
          <w:p w:rsidR="00906F63" w:rsidRPr="005146F1" w:rsidRDefault="00906F63" w:rsidP="00906F63">
            <w:pPr>
              <w:numPr>
                <w:ilvl w:val="0"/>
                <w:numId w:val="7"/>
              </w:numPr>
              <w:overflowPunct w:val="0"/>
              <w:autoSpaceDE w:val="0"/>
              <w:autoSpaceDN w:val="0"/>
              <w:adjustRightInd w:val="0"/>
              <w:spacing w:after="120" w:line="276" w:lineRule="auto"/>
              <w:textAlignment w:val="baseline"/>
              <w:rPr>
                <w:rFonts w:cstheme="minorHAnsi"/>
                <w:sz w:val="22"/>
                <w:szCs w:val="22"/>
                <w:lang w:eastAsia="pl-PL"/>
              </w:rPr>
            </w:pPr>
          </w:p>
        </w:tc>
        <w:tc>
          <w:tcPr>
            <w:tcW w:w="1418" w:type="dxa"/>
            <w:shd w:val="clear" w:color="auto" w:fill="auto"/>
            <w:vAlign w:val="center"/>
          </w:tcPr>
          <w:p w:rsidR="00906F63" w:rsidRPr="005146F1" w:rsidRDefault="00906F63" w:rsidP="00906F63">
            <w:pPr>
              <w:overflowPunct w:val="0"/>
              <w:autoSpaceDE w:val="0"/>
              <w:autoSpaceDN w:val="0"/>
              <w:adjustRightInd w:val="0"/>
              <w:spacing w:line="276" w:lineRule="auto"/>
              <w:textAlignment w:val="baseline"/>
              <w:rPr>
                <w:rFonts w:cstheme="minorHAnsi"/>
                <w:sz w:val="22"/>
                <w:szCs w:val="22"/>
                <w:lang w:eastAsia="pl-PL"/>
              </w:rPr>
            </w:pPr>
            <w:r w:rsidRPr="005146F1">
              <w:rPr>
                <w:rFonts w:cstheme="minorHAnsi"/>
                <w:sz w:val="22"/>
                <w:szCs w:val="22"/>
                <w:lang w:eastAsia="pl-PL"/>
              </w:rPr>
              <w:t>17 01 01</w:t>
            </w:r>
          </w:p>
        </w:tc>
        <w:tc>
          <w:tcPr>
            <w:tcW w:w="3289" w:type="dxa"/>
            <w:shd w:val="clear" w:color="auto" w:fill="auto"/>
            <w:vAlign w:val="center"/>
          </w:tcPr>
          <w:p w:rsidR="00906F63" w:rsidRPr="005146F1" w:rsidRDefault="00906F63" w:rsidP="00906F63">
            <w:pPr>
              <w:overflowPunct w:val="0"/>
              <w:autoSpaceDE w:val="0"/>
              <w:autoSpaceDN w:val="0"/>
              <w:adjustRightInd w:val="0"/>
              <w:spacing w:line="276" w:lineRule="auto"/>
              <w:textAlignment w:val="baseline"/>
              <w:rPr>
                <w:sz w:val="22"/>
                <w:szCs w:val="22"/>
              </w:rPr>
            </w:pPr>
            <w:r w:rsidRPr="005146F1">
              <w:rPr>
                <w:sz w:val="22"/>
                <w:szCs w:val="22"/>
              </w:rPr>
              <w:t xml:space="preserve">Odpady betonu oraz gruz betonowy z rozbiórek </w:t>
            </w:r>
          </w:p>
          <w:p w:rsidR="00906F63" w:rsidRPr="005146F1" w:rsidRDefault="00906F63" w:rsidP="00906F63">
            <w:pPr>
              <w:overflowPunct w:val="0"/>
              <w:autoSpaceDE w:val="0"/>
              <w:autoSpaceDN w:val="0"/>
              <w:adjustRightInd w:val="0"/>
              <w:spacing w:line="276" w:lineRule="auto"/>
              <w:textAlignment w:val="baseline"/>
              <w:rPr>
                <w:rFonts w:cstheme="minorHAnsi"/>
                <w:sz w:val="22"/>
                <w:szCs w:val="22"/>
                <w:lang w:eastAsia="pl-PL"/>
              </w:rPr>
            </w:pPr>
            <w:r w:rsidRPr="005146F1">
              <w:rPr>
                <w:sz w:val="22"/>
                <w:szCs w:val="22"/>
              </w:rPr>
              <w:t>i remontów</w:t>
            </w:r>
          </w:p>
        </w:tc>
        <w:tc>
          <w:tcPr>
            <w:tcW w:w="4507" w:type="dxa"/>
            <w:shd w:val="clear" w:color="auto" w:fill="auto"/>
            <w:vAlign w:val="center"/>
          </w:tcPr>
          <w:p w:rsidR="00906F63" w:rsidRPr="005146F1" w:rsidRDefault="00906F63" w:rsidP="00906F63">
            <w:pPr>
              <w:overflowPunct w:val="0"/>
              <w:autoSpaceDE w:val="0"/>
              <w:autoSpaceDN w:val="0"/>
              <w:adjustRightInd w:val="0"/>
              <w:spacing w:line="276" w:lineRule="auto"/>
              <w:textAlignment w:val="baseline"/>
              <w:rPr>
                <w:rFonts w:cstheme="minorHAnsi"/>
                <w:iCs/>
                <w:sz w:val="22"/>
                <w:szCs w:val="22"/>
                <w:lang w:eastAsia="pl-PL"/>
              </w:rPr>
            </w:pPr>
            <w:r w:rsidRPr="005146F1">
              <w:rPr>
                <w:rFonts w:cstheme="minorHAnsi"/>
                <w:iCs/>
                <w:sz w:val="22"/>
                <w:szCs w:val="22"/>
                <w:lang w:eastAsia="pl-PL"/>
              </w:rPr>
              <w:t xml:space="preserve">Odpady magazynowane luzem w usypanych hałdach lub pryzmie, przykryte plandekami, </w:t>
            </w:r>
          </w:p>
          <w:p w:rsidR="00906F63" w:rsidRPr="005146F1" w:rsidRDefault="00906F63" w:rsidP="00906F63">
            <w:pPr>
              <w:overflowPunct w:val="0"/>
              <w:autoSpaceDE w:val="0"/>
              <w:autoSpaceDN w:val="0"/>
              <w:adjustRightInd w:val="0"/>
              <w:spacing w:line="276" w:lineRule="auto"/>
              <w:textAlignment w:val="baseline"/>
              <w:rPr>
                <w:rFonts w:cstheme="minorHAnsi"/>
                <w:sz w:val="22"/>
                <w:szCs w:val="22"/>
                <w:lang w:eastAsia="pl-PL"/>
              </w:rPr>
            </w:pPr>
            <w:r w:rsidRPr="005146F1">
              <w:rPr>
                <w:rFonts w:cstheme="minorHAnsi"/>
                <w:iCs/>
                <w:sz w:val="22"/>
                <w:szCs w:val="22"/>
                <w:lang w:eastAsia="pl-PL"/>
              </w:rPr>
              <w:t>w wyznaczonym i utwardzonym miejscu na terenie placu (miejsce magazynowania nr 1).</w:t>
            </w:r>
          </w:p>
        </w:tc>
      </w:tr>
      <w:tr w:rsidR="00906F63" w:rsidRPr="00EA6122" w:rsidTr="007C568C">
        <w:trPr>
          <w:cantSplit/>
          <w:trHeight w:val="340"/>
        </w:trPr>
        <w:tc>
          <w:tcPr>
            <w:tcW w:w="533" w:type="dxa"/>
            <w:shd w:val="clear" w:color="auto" w:fill="D9D9D9"/>
            <w:vAlign w:val="center"/>
          </w:tcPr>
          <w:p w:rsidR="00906F63" w:rsidRPr="005146F1" w:rsidRDefault="00906F63" w:rsidP="00906F63">
            <w:pPr>
              <w:numPr>
                <w:ilvl w:val="0"/>
                <w:numId w:val="7"/>
              </w:numPr>
              <w:overflowPunct w:val="0"/>
              <w:autoSpaceDE w:val="0"/>
              <w:autoSpaceDN w:val="0"/>
              <w:adjustRightInd w:val="0"/>
              <w:spacing w:after="120" w:line="276" w:lineRule="auto"/>
              <w:textAlignment w:val="baseline"/>
              <w:rPr>
                <w:rFonts w:cstheme="minorHAnsi"/>
                <w:sz w:val="22"/>
                <w:szCs w:val="22"/>
                <w:lang w:eastAsia="pl-PL"/>
              </w:rPr>
            </w:pPr>
          </w:p>
        </w:tc>
        <w:tc>
          <w:tcPr>
            <w:tcW w:w="1418" w:type="dxa"/>
            <w:shd w:val="clear" w:color="auto" w:fill="auto"/>
            <w:vAlign w:val="center"/>
          </w:tcPr>
          <w:p w:rsidR="00906F63" w:rsidRPr="005146F1" w:rsidRDefault="00906F63" w:rsidP="00906F63">
            <w:pPr>
              <w:overflowPunct w:val="0"/>
              <w:autoSpaceDE w:val="0"/>
              <w:autoSpaceDN w:val="0"/>
              <w:adjustRightInd w:val="0"/>
              <w:spacing w:line="276" w:lineRule="auto"/>
              <w:textAlignment w:val="baseline"/>
              <w:rPr>
                <w:rFonts w:cstheme="minorHAnsi"/>
                <w:sz w:val="22"/>
                <w:szCs w:val="22"/>
                <w:lang w:eastAsia="pl-PL"/>
              </w:rPr>
            </w:pPr>
            <w:r w:rsidRPr="005146F1">
              <w:rPr>
                <w:rFonts w:cstheme="minorHAnsi"/>
                <w:sz w:val="22"/>
                <w:szCs w:val="22"/>
                <w:lang w:eastAsia="pl-PL"/>
              </w:rPr>
              <w:t>17 01 02</w:t>
            </w:r>
          </w:p>
        </w:tc>
        <w:tc>
          <w:tcPr>
            <w:tcW w:w="3289" w:type="dxa"/>
            <w:shd w:val="clear" w:color="auto" w:fill="auto"/>
            <w:vAlign w:val="center"/>
          </w:tcPr>
          <w:p w:rsidR="00906F63" w:rsidRPr="005146F1" w:rsidRDefault="00906F63" w:rsidP="00906F63">
            <w:pPr>
              <w:overflowPunct w:val="0"/>
              <w:autoSpaceDE w:val="0"/>
              <w:autoSpaceDN w:val="0"/>
              <w:adjustRightInd w:val="0"/>
              <w:spacing w:line="276" w:lineRule="auto"/>
              <w:textAlignment w:val="baseline"/>
              <w:rPr>
                <w:rFonts w:cstheme="minorHAnsi"/>
                <w:sz w:val="22"/>
                <w:szCs w:val="22"/>
                <w:lang w:eastAsia="pl-PL"/>
              </w:rPr>
            </w:pPr>
            <w:r w:rsidRPr="005146F1">
              <w:rPr>
                <w:sz w:val="22"/>
                <w:szCs w:val="22"/>
              </w:rPr>
              <w:t>Gruz ceglany</w:t>
            </w:r>
          </w:p>
        </w:tc>
        <w:tc>
          <w:tcPr>
            <w:tcW w:w="4507" w:type="dxa"/>
            <w:shd w:val="clear" w:color="auto" w:fill="auto"/>
          </w:tcPr>
          <w:p w:rsidR="00906F63" w:rsidRPr="005146F1" w:rsidRDefault="00906F63" w:rsidP="00906F63">
            <w:pPr>
              <w:rPr>
                <w:rFonts w:cstheme="minorHAnsi"/>
                <w:iCs/>
                <w:sz w:val="22"/>
                <w:szCs w:val="22"/>
                <w:lang w:eastAsia="pl-PL"/>
              </w:rPr>
            </w:pPr>
            <w:r w:rsidRPr="005146F1">
              <w:rPr>
                <w:rFonts w:cstheme="minorHAnsi"/>
                <w:iCs/>
                <w:sz w:val="22"/>
                <w:szCs w:val="22"/>
                <w:lang w:eastAsia="pl-PL"/>
              </w:rPr>
              <w:t xml:space="preserve">Odpady magazynowane luzem w usypanych hałdach lub pryzmie, przykryte plandekami, </w:t>
            </w:r>
          </w:p>
          <w:p w:rsidR="00906F63" w:rsidRPr="005146F1" w:rsidRDefault="00906F63" w:rsidP="00906F63">
            <w:pPr>
              <w:rPr>
                <w:sz w:val="22"/>
              </w:rPr>
            </w:pPr>
            <w:r w:rsidRPr="005146F1">
              <w:rPr>
                <w:rFonts w:cstheme="minorHAnsi"/>
                <w:iCs/>
                <w:sz w:val="22"/>
                <w:szCs w:val="22"/>
                <w:lang w:eastAsia="pl-PL"/>
              </w:rPr>
              <w:t>w wyznaczonym i utwardzonym miejscu na terenie placu (miejsce magazynowania nr 1).</w:t>
            </w:r>
          </w:p>
        </w:tc>
      </w:tr>
      <w:tr w:rsidR="00906F63" w:rsidRPr="00EA6122" w:rsidTr="007C568C">
        <w:trPr>
          <w:cantSplit/>
          <w:trHeight w:val="340"/>
        </w:trPr>
        <w:tc>
          <w:tcPr>
            <w:tcW w:w="533" w:type="dxa"/>
            <w:shd w:val="clear" w:color="auto" w:fill="D9D9D9"/>
            <w:vAlign w:val="center"/>
          </w:tcPr>
          <w:p w:rsidR="00906F63" w:rsidRPr="005146F1" w:rsidRDefault="00906F63" w:rsidP="00906F63">
            <w:pPr>
              <w:numPr>
                <w:ilvl w:val="0"/>
                <w:numId w:val="7"/>
              </w:numPr>
              <w:overflowPunct w:val="0"/>
              <w:autoSpaceDE w:val="0"/>
              <w:autoSpaceDN w:val="0"/>
              <w:adjustRightInd w:val="0"/>
              <w:spacing w:after="120" w:line="276" w:lineRule="auto"/>
              <w:textAlignment w:val="baseline"/>
              <w:rPr>
                <w:rFonts w:cstheme="minorHAnsi"/>
                <w:sz w:val="22"/>
                <w:szCs w:val="22"/>
                <w:lang w:eastAsia="pl-PL"/>
              </w:rPr>
            </w:pPr>
          </w:p>
        </w:tc>
        <w:tc>
          <w:tcPr>
            <w:tcW w:w="1418" w:type="dxa"/>
            <w:shd w:val="clear" w:color="auto" w:fill="auto"/>
            <w:vAlign w:val="center"/>
          </w:tcPr>
          <w:p w:rsidR="00906F63" w:rsidRPr="005146F1" w:rsidRDefault="00906F63" w:rsidP="00906F63">
            <w:pPr>
              <w:overflowPunct w:val="0"/>
              <w:autoSpaceDE w:val="0"/>
              <w:autoSpaceDN w:val="0"/>
              <w:adjustRightInd w:val="0"/>
              <w:spacing w:line="276" w:lineRule="auto"/>
              <w:textAlignment w:val="baseline"/>
              <w:rPr>
                <w:rFonts w:cstheme="minorHAnsi"/>
                <w:sz w:val="22"/>
                <w:szCs w:val="22"/>
                <w:lang w:eastAsia="pl-PL"/>
              </w:rPr>
            </w:pPr>
            <w:r w:rsidRPr="005146F1">
              <w:rPr>
                <w:rFonts w:cstheme="minorHAnsi"/>
                <w:sz w:val="22"/>
                <w:szCs w:val="22"/>
                <w:lang w:eastAsia="pl-PL"/>
              </w:rPr>
              <w:t>17 01 03</w:t>
            </w:r>
          </w:p>
        </w:tc>
        <w:tc>
          <w:tcPr>
            <w:tcW w:w="3289" w:type="dxa"/>
            <w:shd w:val="clear" w:color="auto" w:fill="auto"/>
            <w:vAlign w:val="center"/>
          </w:tcPr>
          <w:p w:rsidR="00906F63" w:rsidRPr="005146F1" w:rsidRDefault="00906F63" w:rsidP="00906F63">
            <w:pPr>
              <w:overflowPunct w:val="0"/>
              <w:autoSpaceDE w:val="0"/>
              <w:autoSpaceDN w:val="0"/>
              <w:adjustRightInd w:val="0"/>
              <w:spacing w:line="276" w:lineRule="auto"/>
              <w:textAlignment w:val="baseline"/>
              <w:rPr>
                <w:sz w:val="22"/>
                <w:szCs w:val="22"/>
              </w:rPr>
            </w:pPr>
            <w:r w:rsidRPr="005146F1">
              <w:rPr>
                <w:sz w:val="22"/>
                <w:szCs w:val="22"/>
              </w:rPr>
              <w:t xml:space="preserve">Odpady innych materiałów ceramicznych </w:t>
            </w:r>
          </w:p>
          <w:p w:rsidR="00906F63" w:rsidRPr="005146F1" w:rsidRDefault="00906F63" w:rsidP="00906F63">
            <w:pPr>
              <w:overflowPunct w:val="0"/>
              <w:autoSpaceDE w:val="0"/>
              <w:autoSpaceDN w:val="0"/>
              <w:adjustRightInd w:val="0"/>
              <w:spacing w:line="276" w:lineRule="auto"/>
              <w:textAlignment w:val="baseline"/>
              <w:rPr>
                <w:rFonts w:cstheme="minorHAnsi"/>
                <w:sz w:val="22"/>
                <w:szCs w:val="22"/>
                <w:lang w:eastAsia="pl-PL"/>
              </w:rPr>
            </w:pPr>
            <w:r w:rsidRPr="005146F1">
              <w:rPr>
                <w:sz w:val="22"/>
                <w:szCs w:val="22"/>
              </w:rPr>
              <w:t>i elementów wyposażenia</w:t>
            </w:r>
          </w:p>
        </w:tc>
        <w:tc>
          <w:tcPr>
            <w:tcW w:w="4507" w:type="dxa"/>
            <w:shd w:val="clear" w:color="auto" w:fill="auto"/>
          </w:tcPr>
          <w:p w:rsidR="00906F63" w:rsidRPr="005146F1" w:rsidRDefault="00906F63" w:rsidP="00906F63">
            <w:pPr>
              <w:rPr>
                <w:rFonts w:cstheme="minorHAnsi"/>
                <w:iCs/>
                <w:sz w:val="22"/>
                <w:szCs w:val="22"/>
                <w:lang w:eastAsia="pl-PL"/>
              </w:rPr>
            </w:pPr>
            <w:r w:rsidRPr="005146F1">
              <w:rPr>
                <w:rFonts w:cstheme="minorHAnsi"/>
                <w:iCs/>
                <w:sz w:val="22"/>
                <w:szCs w:val="22"/>
                <w:lang w:eastAsia="pl-PL"/>
              </w:rPr>
              <w:t xml:space="preserve">Odpady magazynowane luzem w usypanych hałdach lub pryzmie, przykryte plandekami, </w:t>
            </w:r>
          </w:p>
          <w:p w:rsidR="00906F63" w:rsidRPr="005146F1" w:rsidRDefault="00906F63" w:rsidP="00906F63">
            <w:pPr>
              <w:rPr>
                <w:sz w:val="22"/>
              </w:rPr>
            </w:pPr>
            <w:r w:rsidRPr="005146F1">
              <w:rPr>
                <w:rFonts w:cstheme="minorHAnsi"/>
                <w:iCs/>
                <w:sz w:val="22"/>
                <w:szCs w:val="22"/>
                <w:lang w:eastAsia="pl-PL"/>
              </w:rPr>
              <w:t>w wyznaczonym i utwardzonym miejscu na terenie placu (miejsce magazynowania nr 1).</w:t>
            </w:r>
          </w:p>
        </w:tc>
      </w:tr>
      <w:tr w:rsidR="00906F63" w:rsidRPr="00EA6122" w:rsidTr="007C568C">
        <w:trPr>
          <w:cantSplit/>
          <w:trHeight w:val="340"/>
        </w:trPr>
        <w:tc>
          <w:tcPr>
            <w:tcW w:w="533" w:type="dxa"/>
            <w:shd w:val="clear" w:color="auto" w:fill="D9D9D9"/>
            <w:vAlign w:val="center"/>
          </w:tcPr>
          <w:p w:rsidR="00906F63" w:rsidRPr="005146F1" w:rsidRDefault="00906F63" w:rsidP="00906F63">
            <w:pPr>
              <w:numPr>
                <w:ilvl w:val="0"/>
                <w:numId w:val="7"/>
              </w:numPr>
              <w:overflowPunct w:val="0"/>
              <w:autoSpaceDE w:val="0"/>
              <w:autoSpaceDN w:val="0"/>
              <w:adjustRightInd w:val="0"/>
              <w:spacing w:after="120" w:line="276" w:lineRule="auto"/>
              <w:textAlignment w:val="baseline"/>
              <w:rPr>
                <w:rFonts w:cstheme="minorHAnsi"/>
                <w:sz w:val="22"/>
                <w:szCs w:val="22"/>
                <w:lang w:eastAsia="pl-PL"/>
              </w:rPr>
            </w:pPr>
          </w:p>
        </w:tc>
        <w:tc>
          <w:tcPr>
            <w:tcW w:w="1418" w:type="dxa"/>
            <w:shd w:val="clear" w:color="auto" w:fill="auto"/>
            <w:vAlign w:val="center"/>
          </w:tcPr>
          <w:p w:rsidR="00906F63" w:rsidRPr="005146F1" w:rsidRDefault="00906F63" w:rsidP="00906F63">
            <w:pPr>
              <w:overflowPunct w:val="0"/>
              <w:autoSpaceDE w:val="0"/>
              <w:autoSpaceDN w:val="0"/>
              <w:adjustRightInd w:val="0"/>
              <w:spacing w:line="276" w:lineRule="auto"/>
              <w:textAlignment w:val="baseline"/>
              <w:rPr>
                <w:rFonts w:cstheme="minorHAnsi"/>
                <w:sz w:val="22"/>
                <w:szCs w:val="22"/>
                <w:lang w:eastAsia="pl-PL"/>
              </w:rPr>
            </w:pPr>
            <w:r w:rsidRPr="005146F1">
              <w:rPr>
                <w:rFonts w:cstheme="minorHAnsi"/>
                <w:sz w:val="22"/>
                <w:szCs w:val="22"/>
                <w:lang w:eastAsia="pl-PL"/>
              </w:rPr>
              <w:t>17 01 07</w:t>
            </w:r>
          </w:p>
        </w:tc>
        <w:tc>
          <w:tcPr>
            <w:tcW w:w="3289" w:type="dxa"/>
            <w:shd w:val="clear" w:color="auto" w:fill="auto"/>
            <w:vAlign w:val="center"/>
          </w:tcPr>
          <w:p w:rsidR="00906F63" w:rsidRPr="005146F1" w:rsidRDefault="00906F63" w:rsidP="00906F63">
            <w:pPr>
              <w:overflowPunct w:val="0"/>
              <w:autoSpaceDE w:val="0"/>
              <w:autoSpaceDN w:val="0"/>
              <w:adjustRightInd w:val="0"/>
              <w:spacing w:line="276" w:lineRule="auto"/>
              <w:textAlignment w:val="baseline"/>
              <w:rPr>
                <w:sz w:val="22"/>
                <w:szCs w:val="22"/>
              </w:rPr>
            </w:pPr>
            <w:r w:rsidRPr="005146F1">
              <w:rPr>
                <w:sz w:val="22"/>
                <w:szCs w:val="22"/>
              </w:rPr>
              <w:t xml:space="preserve">Zmieszane odpady z betonu, gruzu ceglanego, odpadowych materiałów ceramicznych </w:t>
            </w:r>
          </w:p>
          <w:p w:rsidR="00906F63" w:rsidRPr="003A696D" w:rsidRDefault="00906F63" w:rsidP="00906F63">
            <w:pPr>
              <w:overflowPunct w:val="0"/>
              <w:autoSpaceDE w:val="0"/>
              <w:autoSpaceDN w:val="0"/>
              <w:adjustRightInd w:val="0"/>
              <w:spacing w:line="276" w:lineRule="auto"/>
              <w:textAlignment w:val="baseline"/>
              <w:rPr>
                <w:sz w:val="22"/>
                <w:szCs w:val="22"/>
              </w:rPr>
            </w:pPr>
            <w:r w:rsidRPr="005146F1">
              <w:rPr>
                <w:sz w:val="22"/>
                <w:szCs w:val="22"/>
              </w:rPr>
              <w:t>i elementów wyposażenia inne niż wymienione w 17 01 06</w:t>
            </w:r>
          </w:p>
        </w:tc>
        <w:tc>
          <w:tcPr>
            <w:tcW w:w="4507" w:type="dxa"/>
            <w:shd w:val="clear" w:color="auto" w:fill="auto"/>
          </w:tcPr>
          <w:p w:rsidR="00906F63" w:rsidRPr="005146F1" w:rsidRDefault="00906F63" w:rsidP="00906F63">
            <w:pPr>
              <w:rPr>
                <w:rFonts w:cstheme="minorHAnsi"/>
                <w:iCs/>
                <w:sz w:val="22"/>
                <w:szCs w:val="22"/>
                <w:lang w:eastAsia="pl-PL"/>
              </w:rPr>
            </w:pPr>
            <w:r w:rsidRPr="005146F1">
              <w:rPr>
                <w:rFonts w:cstheme="minorHAnsi"/>
                <w:iCs/>
                <w:sz w:val="22"/>
                <w:szCs w:val="22"/>
                <w:lang w:eastAsia="pl-PL"/>
              </w:rPr>
              <w:t xml:space="preserve">Odpady magazynowane luzem w usypanych hałdach lub pryzmie, przykryte plandekami, </w:t>
            </w:r>
          </w:p>
          <w:p w:rsidR="00906F63" w:rsidRPr="005146F1" w:rsidRDefault="00906F63" w:rsidP="00906F63">
            <w:pPr>
              <w:rPr>
                <w:sz w:val="22"/>
              </w:rPr>
            </w:pPr>
            <w:r w:rsidRPr="005146F1">
              <w:rPr>
                <w:rFonts w:cstheme="minorHAnsi"/>
                <w:iCs/>
                <w:sz w:val="22"/>
                <w:szCs w:val="22"/>
                <w:lang w:eastAsia="pl-PL"/>
              </w:rPr>
              <w:t>w wyznaczonym i utwardzonym miejscu na terenie placu (miejsce magazynowania nr 1).</w:t>
            </w:r>
          </w:p>
        </w:tc>
      </w:tr>
      <w:tr w:rsidR="00906F63" w:rsidRPr="00EA6122" w:rsidTr="007C568C">
        <w:trPr>
          <w:cantSplit/>
          <w:trHeight w:val="340"/>
        </w:trPr>
        <w:tc>
          <w:tcPr>
            <w:tcW w:w="533" w:type="dxa"/>
            <w:shd w:val="clear" w:color="auto" w:fill="D9D9D9"/>
            <w:vAlign w:val="center"/>
          </w:tcPr>
          <w:p w:rsidR="00906F63" w:rsidRPr="005146F1" w:rsidRDefault="00906F63" w:rsidP="00906F63">
            <w:pPr>
              <w:numPr>
                <w:ilvl w:val="0"/>
                <w:numId w:val="7"/>
              </w:numPr>
              <w:overflowPunct w:val="0"/>
              <w:autoSpaceDE w:val="0"/>
              <w:autoSpaceDN w:val="0"/>
              <w:adjustRightInd w:val="0"/>
              <w:spacing w:after="120" w:line="276" w:lineRule="auto"/>
              <w:textAlignment w:val="baseline"/>
              <w:rPr>
                <w:rFonts w:cstheme="minorHAnsi"/>
                <w:sz w:val="22"/>
                <w:szCs w:val="22"/>
                <w:lang w:eastAsia="pl-PL"/>
              </w:rPr>
            </w:pPr>
          </w:p>
        </w:tc>
        <w:tc>
          <w:tcPr>
            <w:tcW w:w="1418" w:type="dxa"/>
            <w:shd w:val="clear" w:color="auto" w:fill="auto"/>
            <w:vAlign w:val="center"/>
          </w:tcPr>
          <w:p w:rsidR="00906F63" w:rsidRPr="005146F1" w:rsidRDefault="00906F63" w:rsidP="00906F63">
            <w:pPr>
              <w:overflowPunct w:val="0"/>
              <w:autoSpaceDE w:val="0"/>
              <w:autoSpaceDN w:val="0"/>
              <w:adjustRightInd w:val="0"/>
              <w:spacing w:line="276" w:lineRule="auto"/>
              <w:textAlignment w:val="baseline"/>
              <w:rPr>
                <w:rFonts w:cstheme="minorHAnsi"/>
                <w:sz w:val="22"/>
                <w:szCs w:val="22"/>
                <w:lang w:eastAsia="pl-PL"/>
              </w:rPr>
            </w:pPr>
            <w:r w:rsidRPr="005146F1">
              <w:rPr>
                <w:rFonts w:cstheme="minorHAnsi"/>
                <w:sz w:val="22"/>
                <w:szCs w:val="22"/>
                <w:lang w:eastAsia="pl-PL"/>
              </w:rPr>
              <w:t>17 01 81</w:t>
            </w:r>
          </w:p>
        </w:tc>
        <w:tc>
          <w:tcPr>
            <w:tcW w:w="3289" w:type="dxa"/>
            <w:shd w:val="clear" w:color="auto" w:fill="auto"/>
            <w:vAlign w:val="center"/>
          </w:tcPr>
          <w:p w:rsidR="00906F63" w:rsidRPr="005146F1" w:rsidRDefault="00906F63" w:rsidP="00906F63">
            <w:pPr>
              <w:overflowPunct w:val="0"/>
              <w:autoSpaceDE w:val="0"/>
              <w:autoSpaceDN w:val="0"/>
              <w:adjustRightInd w:val="0"/>
              <w:spacing w:line="276" w:lineRule="auto"/>
              <w:textAlignment w:val="baseline"/>
              <w:rPr>
                <w:rFonts w:cstheme="minorHAnsi"/>
                <w:sz w:val="22"/>
                <w:szCs w:val="22"/>
                <w:lang w:eastAsia="pl-PL"/>
              </w:rPr>
            </w:pPr>
            <w:r w:rsidRPr="005146F1">
              <w:rPr>
                <w:sz w:val="22"/>
                <w:szCs w:val="22"/>
              </w:rPr>
              <w:t>Odpady z remontów i przebudowy dróg</w:t>
            </w:r>
          </w:p>
        </w:tc>
        <w:tc>
          <w:tcPr>
            <w:tcW w:w="4507" w:type="dxa"/>
            <w:shd w:val="clear" w:color="auto" w:fill="auto"/>
          </w:tcPr>
          <w:p w:rsidR="00906F63" w:rsidRPr="005146F1" w:rsidRDefault="00906F63" w:rsidP="00906F63">
            <w:pPr>
              <w:rPr>
                <w:rFonts w:cstheme="minorHAnsi"/>
                <w:iCs/>
                <w:sz w:val="22"/>
                <w:szCs w:val="22"/>
                <w:lang w:eastAsia="pl-PL"/>
              </w:rPr>
            </w:pPr>
            <w:r w:rsidRPr="005146F1">
              <w:rPr>
                <w:rFonts w:cstheme="minorHAnsi"/>
                <w:iCs/>
                <w:sz w:val="22"/>
                <w:szCs w:val="22"/>
                <w:lang w:eastAsia="pl-PL"/>
              </w:rPr>
              <w:t xml:space="preserve">Odpady magazynowane luzem w usypanych hałdach lub pryzmie, przykryte plandekami, </w:t>
            </w:r>
          </w:p>
          <w:p w:rsidR="00906F63" w:rsidRPr="005146F1" w:rsidRDefault="00906F63" w:rsidP="00906F63">
            <w:pPr>
              <w:rPr>
                <w:sz w:val="22"/>
              </w:rPr>
            </w:pPr>
            <w:r w:rsidRPr="005146F1">
              <w:rPr>
                <w:rFonts w:cstheme="minorHAnsi"/>
                <w:iCs/>
                <w:sz w:val="22"/>
                <w:szCs w:val="22"/>
                <w:lang w:eastAsia="pl-PL"/>
              </w:rPr>
              <w:t>w wyznaczonym i utwardzonym miejscu na terenie placu (miejsce magazynowania nr 1).</w:t>
            </w:r>
          </w:p>
        </w:tc>
      </w:tr>
      <w:tr w:rsidR="00906F63" w:rsidRPr="00EA6122" w:rsidTr="007C568C">
        <w:trPr>
          <w:cantSplit/>
          <w:trHeight w:val="340"/>
        </w:trPr>
        <w:tc>
          <w:tcPr>
            <w:tcW w:w="533" w:type="dxa"/>
            <w:shd w:val="clear" w:color="auto" w:fill="D9D9D9"/>
            <w:vAlign w:val="center"/>
          </w:tcPr>
          <w:p w:rsidR="00906F63" w:rsidRPr="005146F1" w:rsidRDefault="00906F63" w:rsidP="00906F63">
            <w:pPr>
              <w:numPr>
                <w:ilvl w:val="0"/>
                <w:numId w:val="7"/>
              </w:numPr>
              <w:overflowPunct w:val="0"/>
              <w:autoSpaceDE w:val="0"/>
              <w:autoSpaceDN w:val="0"/>
              <w:adjustRightInd w:val="0"/>
              <w:spacing w:after="120" w:line="276" w:lineRule="auto"/>
              <w:textAlignment w:val="baseline"/>
              <w:rPr>
                <w:rFonts w:cstheme="minorHAnsi"/>
                <w:sz w:val="22"/>
                <w:szCs w:val="22"/>
                <w:lang w:eastAsia="pl-PL"/>
              </w:rPr>
            </w:pPr>
          </w:p>
        </w:tc>
        <w:tc>
          <w:tcPr>
            <w:tcW w:w="1418" w:type="dxa"/>
            <w:shd w:val="clear" w:color="auto" w:fill="auto"/>
            <w:vAlign w:val="center"/>
          </w:tcPr>
          <w:p w:rsidR="00906F63" w:rsidRPr="005146F1" w:rsidRDefault="00906F63" w:rsidP="00906F63">
            <w:pPr>
              <w:overflowPunct w:val="0"/>
              <w:autoSpaceDE w:val="0"/>
              <w:autoSpaceDN w:val="0"/>
              <w:adjustRightInd w:val="0"/>
              <w:spacing w:line="276" w:lineRule="auto"/>
              <w:textAlignment w:val="baseline"/>
              <w:rPr>
                <w:rFonts w:cstheme="minorHAnsi"/>
                <w:sz w:val="22"/>
                <w:szCs w:val="22"/>
                <w:lang w:eastAsia="pl-PL"/>
              </w:rPr>
            </w:pPr>
            <w:r w:rsidRPr="005146F1">
              <w:rPr>
                <w:rFonts w:cstheme="minorHAnsi"/>
                <w:sz w:val="22"/>
                <w:szCs w:val="22"/>
                <w:lang w:eastAsia="pl-PL"/>
              </w:rPr>
              <w:t>17 05 04</w:t>
            </w:r>
          </w:p>
        </w:tc>
        <w:tc>
          <w:tcPr>
            <w:tcW w:w="3289" w:type="dxa"/>
            <w:shd w:val="clear" w:color="auto" w:fill="auto"/>
            <w:vAlign w:val="center"/>
          </w:tcPr>
          <w:p w:rsidR="00906F63" w:rsidRPr="005146F1" w:rsidRDefault="00906F63" w:rsidP="00906F63">
            <w:pPr>
              <w:overflowPunct w:val="0"/>
              <w:autoSpaceDE w:val="0"/>
              <w:autoSpaceDN w:val="0"/>
              <w:adjustRightInd w:val="0"/>
              <w:spacing w:line="276" w:lineRule="auto"/>
              <w:textAlignment w:val="baseline"/>
              <w:rPr>
                <w:rFonts w:cstheme="minorHAnsi"/>
                <w:sz w:val="22"/>
                <w:szCs w:val="22"/>
                <w:lang w:eastAsia="pl-PL"/>
              </w:rPr>
            </w:pPr>
            <w:r w:rsidRPr="005146F1">
              <w:rPr>
                <w:sz w:val="22"/>
                <w:szCs w:val="22"/>
              </w:rPr>
              <w:t>Gleba i ziemia, w tym kamienie, inne niż wymienione w 17 05 03</w:t>
            </w:r>
          </w:p>
        </w:tc>
        <w:tc>
          <w:tcPr>
            <w:tcW w:w="4507" w:type="dxa"/>
            <w:shd w:val="clear" w:color="auto" w:fill="auto"/>
          </w:tcPr>
          <w:p w:rsidR="00906F63" w:rsidRPr="005146F1" w:rsidRDefault="00906F63" w:rsidP="00906F63">
            <w:pPr>
              <w:rPr>
                <w:rFonts w:cstheme="minorHAnsi"/>
                <w:iCs/>
                <w:sz w:val="22"/>
                <w:szCs w:val="22"/>
                <w:lang w:eastAsia="pl-PL"/>
              </w:rPr>
            </w:pPr>
            <w:r w:rsidRPr="005146F1">
              <w:rPr>
                <w:rFonts w:cstheme="minorHAnsi"/>
                <w:iCs/>
                <w:sz w:val="22"/>
                <w:szCs w:val="22"/>
                <w:lang w:eastAsia="pl-PL"/>
              </w:rPr>
              <w:t xml:space="preserve">Odpady magazynowane luzem w usypanych hałdach lub pryzmie, przykryte plandekami, </w:t>
            </w:r>
          </w:p>
          <w:p w:rsidR="00906F63" w:rsidRPr="005146F1" w:rsidRDefault="00906F63" w:rsidP="00906F63">
            <w:pPr>
              <w:rPr>
                <w:sz w:val="22"/>
              </w:rPr>
            </w:pPr>
            <w:r w:rsidRPr="005146F1">
              <w:rPr>
                <w:rFonts w:cstheme="minorHAnsi"/>
                <w:iCs/>
                <w:sz w:val="22"/>
                <w:szCs w:val="22"/>
                <w:lang w:eastAsia="pl-PL"/>
              </w:rPr>
              <w:t>w wyznaczonym i utwardzonym miejscu na terenie placu (miejsce magazynowania nr 1).</w:t>
            </w:r>
          </w:p>
        </w:tc>
      </w:tr>
      <w:tr w:rsidR="00906F63" w:rsidRPr="00EA6122" w:rsidTr="007C568C">
        <w:trPr>
          <w:cantSplit/>
          <w:trHeight w:val="340"/>
        </w:trPr>
        <w:tc>
          <w:tcPr>
            <w:tcW w:w="533" w:type="dxa"/>
            <w:shd w:val="clear" w:color="auto" w:fill="D9D9D9"/>
            <w:vAlign w:val="center"/>
          </w:tcPr>
          <w:p w:rsidR="00906F63" w:rsidRPr="005146F1" w:rsidRDefault="00906F63" w:rsidP="00906F63">
            <w:pPr>
              <w:numPr>
                <w:ilvl w:val="0"/>
                <w:numId w:val="7"/>
              </w:numPr>
              <w:overflowPunct w:val="0"/>
              <w:autoSpaceDE w:val="0"/>
              <w:autoSpaceDN w:val="0"/>
              <w:adjustRightInd w:val="0"/>
              <w:spacing w:after="120" w:line="276" w:lineRule="auto"/>
              <w:textAlignment w:val="baseline"/>
              <w:rPr>
                <w:rFonts w:cstheme="minorHAnsi"/>
                <w:sz w:val="22"/>
                <w:szCs w:val="22"/>
                <w:lang w:eastAsia="pl-PL"/>
              </w:rPr>
            </w:pPr>
          </w:p>
        </w:tc>
        <w:tc>
          <w:tcPr>
            <w:tcW w:w="1418" w:type="dxa"/>
            <w:shd w:val="clear" w:color="auto" w:fill="auto"/>
            <w:vAlign w:val="center"/>
          </w:tcPr>
          <w:p w:rsidR="00906F63" w:rsidRPr="005146F1" w:rsidRDefault="00906F63" w:rsidP="00906F63">
            <w:pPr>
              <w:overflowPunct w:val="0"/>
              <w:autoSpaceDE w:val="0"/>
              <w:autoSpaceDN w:val="0"/>
              <w:adjustRightInd w:val="0"/>
              <w:spacing w:line="276" w:lineRule="auto"/>
              <w:textAlignment w:val="baseline"/>
              <w:rPr>
                <w:rFonts w:cstheme="minorHAnsi"/>
                <w:sz w:val="22"/>
                <w:szCs w:val="22"/>
                <w:lang w:eastAsia="pl-PL"/>
              </w:rPr>
            </w:pPr>
            <w:r w:rsidRPr="005146F1">
              <w:rPr>
                <w:rFonts w:cstheme="minorHAnsi"/>
                <w:sz w:val="22"/>
                <w:szCs w:val="22"/>
                <w:lang w:eastAsia="pl-PL"/>
              </w:rPr>
              <w:t>17 05 08</w:t>
            </w:r>
          </w:p>
        </w:tc>
        <w:tc>
          <w:tcPr>
            <w:tcW w:w="3289" w:type="dxa"/>
            <w:shd w:val="clear" w:color="auto" w:fill="auto"/>
            <w:vAlign w:val="center"/>
          </w:tcPr>
          <w:p w:rsidR="00906F63" w:rsidRPr="005146F1" w:rsidRDefault="00906F63" w:rsidP="00906F63">
            <w:pPr>
              <w:overflowPunct w:val="0"/>
              <w:autoSpaceDE w:val="0"/>
              <w:autoSpaceDN w:val="0"/>
              <w:adjustRightInd w:val="0"/>
              <w:spacing w:line="276" w:lineRule="auto"/>
              <w:textAlignment w:val="baseline"/>
              <w:rPr>
                <w:sz w:val="22"/>
                <w:szCs w:val="22"/>
              </w:rPr>
            </w:pPr>
            <w:r w:rsidRPr="005146F1">
              <w:rPr>
                <w:sz w:val="22"/>
                <w:szCs w:val="22"/>
              </w:rPr>
              <w:t xml:space="preserve">Tłuczeń torowy (kruszywo) inny niż wymieniony </w:t>
            </w:r>
          </w:p>
          <w:p w:rsidR="00906F63" w:rsidRPr="005146F1" w:rsidRDefault="00906F63" w:rsidP="00906F63">
            <w:pPr>
              <w:overflowPunct w:val="0"/>
              <w:autoSpaceDE w:val="0"/>
              <w:autoSpaceDN w:val="0"/>
              <w:adjustRightInd w:val="0"/>
              <w:spacing w:line="276" w:lineRule="auto"/>
              <w:textAlignment w:val="baseline"/>
              <w:rPr>
                <w:rFonts w:cstheme="minorHAnsi"/>
                <w:sz w:val="22"/>
                <w:szCs w:val="22"/>
                <w:lang w:eastAsia="pl-PL"/>
              </w:rPr>
            </w:pPr>
            <w:r w:rsidRPr="005146F1">
              <w:rPr>
                <w:sz w:val="22"/>
                <w:szCs w:val="22"/>
              </w:rPr>
              <w:t>w 17 05 07</w:t>
            </w:r>
          </w:p>
        </w:tc>
        <w:tc>
          <w:tcPr>
            <w:tcW w:w="4507" w:type="dxa"/>
            <w:shd w:val="clear" w:color="auto" w:fill="auto"/>
          </w:tcPr>
          <w:p w:rsidR="00906F63" w:rsidRPr="005146F1" w:rsidRDefault="00906F63" w:rsidP="00906F63">
            <w:pPr>
              <w:rPr>
                <w:rFonts w:cstheme="minorHAnsi"/>
                <w:iCs/>
                <w:sz w:val="22"/>
                <w:szCs w:val="22"/>
                <w:lang w:eastAsia="pl-PL"/>
              </w:rPr>
            </w:pPr>
            <w:r w:rsidRPr="005146F1">
              <w:rPr>
                <w:rFonts w:cstheme="minorHAnsi"/>
                <w:iCs/>
                <w:sz w:val="22"/>
                <w:szCs w:val="22"/>
                <w:lang w:eastAsia="pl-PL"/>
              </w:rPr>
              <w:t xml:space="preserve">Odpady magazynowane luzem w usypanych hałdach lub pryzmie, przykryte plandekami, </w:t>
            </w:r>
          </w:p>
          <w:p w:rsidR="00906F63" w:rsidRPr="005146F1" w:rsidRDefault="00906F63" w:rsidP="00906F63">
            <w:pPr>
              <w:rPr>
                <w:rFonts w:cstheme="minorHAnsi"/>
                <w:iCs/>
                <w:sz w:val="22"/>
                <w:szCs w:val="22"/>
                <w:lang w:eastAsia="pl-PL"/>
              </w:rPr>
            </w:pPr>
            <w:r w:rsidRPr="005146F1">
              <w:rPr>
                <w:rFonts w:cstheme="minorHAnsi"/>
                <w:iCs/>
                <w:sz w:val="22"/>
                <w:szCs w:val="22"/>
                <w:lang w:eastAsia="pl-PL"/>
              </w:rPr>
              <w:t xml:space="preserve">w wyznaczonym i utwardzonym miejscu na </w:t>
            </w:r>
          </w:p>
          <w:p w:rsidR="00906F63" w:rsidRPr="005146F1" w:rsidRDefault="00906F63" w:rsidP="00906F63">
            <w:pPr>
              <w:rPr>
                <w:sz w:val="22"/>
              </w:rPr>
            </w:pPr>
            <w:r w:rsidRPr="005146F1">
              <w:rPr>
                <w:rFonts w:cstheme="minorHAnsi"/>
                <w:iCs/>
                <w:sz w:val="22"/>
                <w:szCs w:val="22"/>
                <w:lang w:eastAsia="pl-PL"/>
              </w:rPr>
              <w:t>terenie placu (miejsce magazynowania nr 1).</w:t>
            </w:r>
          </w:p>
        </w:tc>
      </w:tr>
      <w:tr w:rsidR="00906F63" w:rsidRPr="00EA6122" w:rsidTr="007C568C">
        <w:trPr>
          <w:cantSplit/>
          <w:trHeight w:val="340"/>
        </w:trPr>
        <w:tc>
          <w:tcPr>
            <w:tcW w:w="533" w:type="dxa"/>
            <w:shd w:val="clear" w:color="auto" w:fill="D9D9D9"/>
            <w:vAlign w:val="center"/>
          </w:tcPr>
          <w:p w:rsidR="00906F63" w:rsidRPr="005146F1" w:rsidRDefault="00906F63" w:rsidP="00906F63">
            <w:pPr>
              <w:numPr>
                <w:ilvl w:val="0"/>
                <w:numId w:val="7"/>
              </w:numPr>
              <w:overflowPunct w:val="0"/>
              <w:autoSpaceDE w:val="0"/>
              <w:autoSpaceDN w:val="0"/>
              <w:adjustRightInd w:val="0"/>
              <w:spacing w:after="120" w:line="276" w:lineRule="auto"/>
              <w:textAlignment w:val="baseline"/>
              <w:rPr>
                <w:rFonts w:cstheme="minorHAnsi"/>
                <w:sz w:val="22"/>
                <w:szCs w:val="22"/>
                <w:lang w:eastAsia="pl-PL"/>
              </w:rPr>
            </w:pPr>
          </w:p>
        </w:tc>
        <w:tc>
          <w:tcPr>
            <w:tcW w:w="1418" w:type="dxa"/>
            <w:shd w:val="clear" w:color="auto" w:fill="auto"/>
            <w:vAlign w:val="center"/>
          </w:tcPr>
          <w:p w:rsidR="00906F63" w:rsidRPr="005146F1" w:rsidRDefault="00906F63" w:rsidP="00906F63">
            <w:pPr>
              <w:overflowPunct w:val="0"/>
              <w:autoSpaceDE w:val="0"/>
              <w:autoSpaceDN w:val="0"/>
              <w:adjustRightInd w:val="0"/>
              <w:spacing w:line="276" w:lineRule="auto"/>
              <w:textAlignment w:val="baseline"/>
              <w:rPr>
                <w:rFonts w:cstheme="minorHAnsi"/>
                <w:sz w:val="22"/>
                <w:szCs w:val="22"/>
                <w:lang w:eastAsia="pl-PL"/>
              </w:rPr>
            </w:pPr>
            <w:r w:rsidRPr="005146F1">
              <w:rPr>
                <w:rFonts w:cstheme="minorHAnsi"/>
                <w:sz w:val="22"/>
                <w:szCs w:val="22"/>
                <w:lang w:eastAsia="pl-PL"/>
              </w:rPr>
              <w:t>17 09 04</w:t>
            </w:r>
          </w:p>
        </w:tc>
        <w:tc>
          <w:tcPr>
            <w:tcW w:w="3289" w:type="dxa"/>
            <w:shd w:val="clear" w:color="auto" w:fill="auto"/>
            <w:vAlign w:val="center"/>
          </w:tcPr>
          <w:p w:rsidR="00906F63" w:rsidRPr="005146F1" w:rsidRDefault="00906F63" w:rsidP="00906F63">
            <w:pPr>
              <w:overflowPunct w:val="0"/>
              <w:autoSpaceDE w:val="0"/>
              <w:autoSpaceDN w:val="0"/>
              <w:adjustRightInd w:val="0"/>
              <w:spacing w:line="276" w:lineRule="auto"/>
              <w:textAlignment w:val="baseline"/>
              <w:rPr>
                <w:sz w:val="22"/>
                <w:szCs w:val="22"/>
              </w:rPr>
            </w:pPr>
            <w:r w:rsidRPr="005146F1">
              <w:rPr>
                <w:sz w:val="22"/>
                <w:szCs w:val="22"/>
              </w:rPr>
              <w:t xml:space="preserve">Zmieszane odpady z budowy, remontów </w:t>
            </w:r>
          </w:p>
          <w:p w:rsidR="00906F63" w:rsidRPr="005146F1" w:rsidRDefault="00906F63" w:rsidP="00906F63">
            <w:pPr>
              <w:overflowPunct w:val="0"/>
              <w:autoSpaceDE w:val="0"/>
              <w:autoSpaceDN w:val="0"/>
              <w:adjustRightInd w:val="0"/>
              <w:spacing w:line="276" w:lineRule="auto"/>
              <w:textAlignment w:val="baseline"/>
              <w:rPr>
                <w:rFonts w:cstheme="minorHAnsi"/>
                <w:sz w:val="22"/>
                <w:szCs w:val="22"/>
                <w:lang w:eastAsia="pl-PL"/>
              </w:rPr>
            </w:pPr>
            <w:r w:rsidRPr="005146F1">
              <w:rPr>
                <w:sz w:val="22"/>
                <w:szCs w:val="22"/>
              </w:rPr>
              <w:t>i demontażu inne niż wymienione w 17 09 01, 17 09 02 i 17 09 03</w:t>
            </w:r>
          </w:p>
        </w:tc>
        <w:tc>
          <w:tcPr>
            <w:tcW w:w="4507" w:type="dxa"/>
            <w:shd w:val="clear" w:color="auto" w:fill="auto"/>
          </w:tcPr>
          <w:p w:rsidR="00906F63" w:rsidRPr="005146F1" w:rsidRDefault="00906F63" w:rsidP="00906F63">
            <w:pPr>
              <w:rPr>
                <w:rFonts w:cstheme="minorHAnsi"/>
                <w:iCs/>
                <w:sz w:val="22"/>
                <w:szCs w:val="22"/>
                <w:lang w:eastAsia="pl-PL"/>
              </w:rPr>
            </w:pPr>
            <w:r w:rsidRPr="005146F1">
              <w:rPr>
                <w:rFonts w:cstheme="minorHAnsi"/>
                <w:iCs/>
                <w:sz w:val="22"/>
                <w:szCs w:val="22"/>
                <w:lang w:eastAsia="pl-PL"/>
              </w:rPr>
              <w:t xml:space="preserve">Odpady magazynowane luzem w usypanych hałdach lub pryzmie, przykryte plandekami, </w:t>
            </w:r>
          </w:p>
          <w:p w:rsidR="00906F63" w:rsidRPr="005146F1" w:rsidRDefault="00906F63" w:rsidP="00906F63">
            <w:pPr>
              <w:rPr>
                <w:sz w:val="22"/>
              </w:rPr>
            </w:pPr>
            <w:r w:rsidRPr="005146F1">
              <w:rPr>
                <w:rFonts w:cstheme="minorHAnsi"/>
                <w:iCs/>
                <w:sz w:val="22"/>
                <w:szCs w:val="22"/>
                <w:lang w:eastAsia="pl-PL"/>
              </w:rPr>
              <w:t>w wyznaczonym i utwardzonym miejscu na terenie placu (miejsce magazynowania nr 2).</w:t>
            </w:r>
          </w:p>
        </w:tc>
      </w:tr>
    </w:tbl>
    <w:p w:rsidR="00906F63" w:rsidRDefault="00906F63" w:rsidP="00906F63">
      <w:pPr>
        <w:spacing w:line="276" w:lineRule="auto"/>
        <w:rPr>
          <w:rFonts w:cstheme="minorHAnsi"/>
          <w:bCs/>
        </w:rPr>
      </w:pPr>
    </w:p>
    <w:p w:rsidR="00906F63" w:rsidRDefault="00906F63" w:rsidP="00906F63">
      <w:pPr>
        <w:spacing w:line="276" w:lineRule="auto"/>
        <w:rPr>
          <w:rFonts w:cstheme="minorHAnsi"/>
          <w:bCs/>
        </w:rPr>
      </w:pPr>
    </w:p>
    <w:p w:rsidR="00906F63" w:rsidRDefault="00906F63" w:rsidP="00906F63">
      <w:pPr>
        <w:spacing w:line="276" w:lineRule="auto"/>
        <w:rPr>
          <w:rFonts w:cstheme="minorHAnsi"/>
          <w:bCs/>
        </w:rPr>
      </w:pPr>
    </w:p>
    <w:p w:rsidR="00906F63" w:rsidRDefault="00906F63" w:rsidP="00906F63">
      <w:pPr>
        <w:spacing w:line="276" w:lineRule="auto"/>
        <w:rPr>
          <w:rFonts w:cstheme="minorHAnsi"/>
          <w:bCs/>
        </w:rPr>
      </w:pPr>
    </w:p>
    <w:p w:rsidR="00906F63" w:rsidRPr="005C7EBF" w:rsidRDefault="00906F63" w:rsidP="00906F63">
      <w:pPr>
        <w:spacing w:line="276" w:lineRule="auto"/>
        <w:rPr>
          <w:rFonts w:eastAsia="Andale Sans UI" w:cstheme="minorHAnsi"/>
          <w:bCs/>
        </w:rPr>
      </w:pPr>
      <w:r>
        <w:rPr>
          <w:rFonts w:eastAsia="Andale Sans UI" w:cstheme="minorHAnsi"/>
          <w:bCs/>
        </w:rPr>
        <w:t>3.5</w:t>
      </w:r>
      <w:r w:rsidRPr="005C7EBF">
        <w:rPr>
          <w:rFonts w:eastAsia="Andale Sans UI" w:cstheme="minorHAnsi"/>
          <w:bCs/>
        </w:rPr>
        <w:t>.2 Maksymalna masa poszczególnych rodzajów odpadów i maksymalna łączna masa wszystkich rodzajów odpadów, które mogą być magazynowane w tym samym czasie oraz które mogą być magazynowane w okresie roku</w:t>
      </w:r>
    </w:p>
    <w:p w:rsidR="00906F63" w:rsidRPr="005C7EBF" w:rsidRDefault="00906F63" w:rsidP="00906F63">
      <w:pPr>
        <w:spacing w:line="276" w:lineRule="auto"/>
        <w:rPr>
          <w:rFonts w:cstheme="minorHAnsi"/>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418"/>
        <w:gridCol w:w="3856"/>
        <w:gridCol w:w="1985"/>
        <w:gridCol w:w="1955"/>
      </w:tblGrid>
      <w:tr w:rsidR="00906F63" w:rsidRPr="00EA6122" w:rsidTr="007C568C">
        <w:trPr>
          <w:cantSplit/>
          <w:trHeight w:val="340"/>
          <w:tblHeader/>
        </w:trPr>
        <w:tc>
          <w:tcPr>
            <w:tcW w:w="533" w:type="dxa"/>
            <w:shd w:val="clear" w:color="auto" w:fill="D9D9D9"/>
            <w:vAlign w:val="center"/>
          </w:tcPr>
          <w:p w:rsidR="00906F63" w:rsidRPr="00EA6122" w:rsidRDefault="00906F63" w:rsidP="00906F63">
            <w:pPr>
              <w:overflowPunct w:val="0"/>
              <w:autoSpaceDE w:val="0"/>
              <w:autoSpaceDN w:val="0"/>
              <w:adjustRightInd w:val="0"/>
              <w:spacing w:line="276" w:lineRule="auto"/>
              <w:textAlignment w:val="baseline"/>
              <w:rPr>
                <w:rFonts w:cstheme="minorHAnsi"/>
                <w:b/>
                <w:sz w:val="22"/>
                <w:szCs w:val="22"/>
                <w:lang w:eastAsia="pl-PL"/>
              </w:rPr>
            </w:pPr>
            <w:bookmarkStart w:id="0" w:name="_Hlk40967807"/>
            <w:r w:rsidRPr="00EA6122">
              <w:rPr>
                <w:rFonts w:cstheme="minorHAnsi"/>
                <w:b/>
                <w:sz w:val="22"/>
                <w:szCs w:val="22"/>
                <w:lang w:eastAsia="pl-PL"/>
              </w:rPr>
              <w:t>Lp.</w:t>
            </w:r>
          </w:p>
        </w:tc>
        <w:tc>
          <w:tcPr>
            <w:tcW w:w="1418" w:type="dxa"/>
            <w:shd w:val="clear" w:color="auto" w:fill="D9D9D9"/>
            <w:vAlign w:val="center"/>
          </w:tcPr>
          <w:p w:rsidR="00906F63" w:rsidRPr="00EA6122" w:rsidRDefault="00906F63" w:rsidP="00906F63">
            <w:pPr>
              <w:overflowPunct w:val="0"/>
              <w:autoSpaceDE w:val="0"/>
              <w:autoSpaceDN w:val="0"/>
              <w:adjustRightInd w:val="0"/>
              <w:spacing w:line="276" w:lineRule="auto"/>
              <w:textAlignment w:val="baseline"/>
              <w:rPr>
                <w:rFonts w:cstheme="minorHAnsi"/>
                <w:b/>
                <w:sz w:val="22"/>
                <w:szCs w:val="22"/>
                <w:lang w:eastAsia="pl-PL"/>
              </w:rPr>
            </w:pPr>
            <w:r w:rsidRPr="00EA6122">
              <w:rPr>
                <w:rFonts w:cstheme="minorHAnsi"/>
                <w:b/>
                <w:sz w:val="22"/>
                <w:szCs w:val="22"/>
                <w:lang w:eastAsia="pl-PL"/>
              </w:rPr>
              <w:t>Kod odpadu</w:t>
            </w:r>
          </w:p>
        </w:tc>
        <w:tc>
          <w:tcPr>
            <w:tcW w:w="3856" w:type="dxa"/>
            <w:shd w:val="clear" w:color="auto" w:fill="D9D9D9"/>
            <w:vAlign w:val="center"/>
          </w:tcPr>
          <w:p w:rsidR="00906F63" w:rsidRPr="00EA6122" w:rsidRDefault="00906F63" w:rsidP="00906F63">
            <w:pPr>
              <w:overflowPunct w:val="0"/>
              <w:autoSpaceDE w:val="0"/>
              <w:autoSpaceDN w:val="0"/>
              <w:adjustRightInd w:val="0"/>
              <w:spacing w:line="276" w:lineRule="auto"/>
              <w:textAlignment w:val="baseline"/>
              <w:rPr>
                <w:rFonts w:cstheme="minorHAnsi"/>
                <w:b/>
                <w:sz w:val="22"/>
                <w:szCs w:val="22"/>
                <w:lang w:eastAsia="pl-PL"/>
              </w:rPr>
            </w:pPr>
            <w:r w:rsidRPr="00EA6122">
              <w:rPr>
                <w:rFonts w:cstheme="minorHAnsi"/>
                <w:b/>
                <w:sz w:val="22"/>
                <w:szCs w:val="22"/>
                <w:lang w:eastAsia="pl-PL"/>
              </w:rPr>
              <w:t>Rodzaj odpadu</w:t>
            </w:r>
          </w:p>
        </w:tc>
        <w:tc>
          <w:tcPr>
            <w:tcW w:w="1985" w:type="dxa"/>
            <w:shd w:val="clear" w:color="auto" w:fill="D9D9D9"/>
            <w:vAlign w:val="center"/>
          </w:tcPr>
          <w:p w:rsidR="00906F63" w:rsidRPr="00EA6122" w:rsidRDefault="00906F63" w:rsidP="00906F63">
            <w:pPr>
              <w:overflowPunct w:val="0"/>
              <w:autoSpaceDE w:val="0"/>
              <w:autoSpaceDN w:val="0"/>
              <w:adjustRightInd w:val="0"/>
              <w:spacing w:line="276" w:lineRule="auto"/>
              <w:textAlignment w:val="baseline"/>
              <w:rPr>
                <w:rFonts w:cstheme="minorHAnsi"/>
                <w:b/>
                <w:sz w:val="22"/>
                <w:szCs w:val="22"/>
                <w:lang w:eastAsia="pl-PL"/>
              </w:rPr>
            </w:pPr>
            <w:r w:rsidRPr="00EA6122">
              <w:rPr>
                <w:rFonts w:cstheme="minorHAnsi"/>
                <w:b/>
                <w:sz w:val="22"/>
                <w:szCs w:val="22"/>
                <w:lang w:eastAsia="pl-PL"/>
              </w:rPr>
              <w:t xml:space="preserve">Maksymalna </w:t>
            </w:r>
          </w:p>
          <w:p w:rsidR="00906F63" w:rsidRPr="00EA6122" w:rsidRDefault="00906F63" w:rsidP="00906F63">
            <w:pPr>
              <w:overflowPunct w:val="0"/>
              <w:autoSpaceDE w:val="0"/>
              <w:autoSpaceDN w:val="0"/>
              <w:adjustRightInd w:val="0"/>
              <w:spacing w:line="276" w:lineRule="auto"/>
              <w:textAlignment w:val="baseline"/>
              <w:rPr>
                <w:rFonts w:cstheme="minorHAnsi"/>
                <w:b/>
                <w:sz w:val="22"/>
                <w:szCs w:val="22"/>
                <w:lang w:eastAsia="pl-PL"/>
              </w:rPr>
            </w:pPr>
            <w:r w:rsidRPr="00EA6122">
              <w:rPr>
                <w:rFonts w:cstheme="minorHAnsi"/>
                <w:b/>
                <w:sz w:val="22"/>
                <w:szCs w:val="22"/>
                <w:lang w:eastAsia="pl-PL"/>
              </w:rPr>
              <w:t>masa odpadów magazynowanych w tym samym czasie [Mg]</w:t>
            </w:r>
          </w:p>
        </w:tc>
        <w:tc>
          <w:tcPr>
            <w:tcW w:w="1955" w:type="dxa"/>
            <w:shd w:val="clear" w:color="auto" w:fill="D9D9D9"/>
            <w:vAlign w:val="center"/>
          </w:tcPr>
          <w:p w:rsidR="00906F63" w:rsidRPr="00EA6122" w:rsidRDefault="00906F63" w:rsidP="00906F63">
            <w:pPr>
              <w:overflowPunct w:val="0"/>
              <w:autoSpaceDE w:val="0"/>
              <w:autoSpaceDN w:val="0"/>
              <w:adjustRightInd w:val="0"/>
              <w:spacing w:line="276" w:lineRule="auto"/>
              <w:textAlignment w:val="baseline"/>
              <w:rPr>
                <w:rFonts w:cstheme="minorHAnsi"/>
                <w:b/>
                <w:sz w:val="22"/>
                <w:szCs w:val="22"/>
                <w:lang w:eastAsia="pl-PL"/>
              </w:rPr>
            </w:pPr>
            <w:r w:rsidRPr="00EA6122">
              <w:rPr>
                <w:rFonts w:cstheme="minorHAnsi"/>
                <w:b/>
                <w:sz w:val="22"/>
                <w:szCs w:val="22"/>
                <w:lang w:eastAsia="pl-PL"/>
              </w:rPr>
              <w:t xml:space="preserve">Maksymalna </w:t>
            </w:r>
          </w:p>
          <w:p w:rsidR="00906F63" w:rsidRPr="00EA6122" w:rsidRDefault="00906F63" w:rsidP="00906F63">
            <w:pPr>
              <w:overflowPunct w:val="0"/>
              <w:autoSpaceDE w:val="0"/>
              <w:autoSpaceDN w:val="0"/>
              <w:adjustRightInd w:val="0"/>
              <w:spacing w:line="276" w:lineRule="auto"/>
              <w:textAlignment w:val="baseline"/>
              <w:rPr>
                <w:rFonts w:cstheme="minorHAnsi"/>
                <w:b/>
                <w:sz w:val="22"/>
                <w:szCs w:val="22"/>
                <w:lang w:eastAsia="pl-PL"/>
              </w:rPr>
            </w:pPr>
            <w:r w:rsidRPr="00EA6122">
              <w:rPr>
                <w:rFonts w:cstheme="minorHAnsi"/>
                <w:b/>
                <w:sz w:val="22"/>
                <w:szCs w:val="22"/>
                <w:lang w:eastAsia="pl-PL"/>
              </w:rPr>
              <w:t xml:space="preserve">masa odpadów magazynowanych </w:t>
            </w:r>
            <w:r w:rsidRPr="00EA6122">
              <w:rPr>
                <w:rFonts w:cstheme="minorHAnsi"/>
                <w:b/>
                <w:sz w:val="22"/>
                <w:szCs w:val="22"/>
                <w:lang w:eastAsia="pl-PL"/>
              </w:rPr>
              <w:br/>
              <w:t>w okresie roku [Mg]</w:t>
            </w:r>
          </w:p>
        </w:tc>
      </w:tr>
      <w:tr w:rsidR="00906F63" w:rsidRPr="00EA6122" w:rsidTr="007C568C">
        <w:trPr>
          <w:cantSplit/>
          <w:trHeight w:val="340"/>
        </w:trPr>
        <w:tc>
          <w:tcPr>
            <w:tcW w:w="533" w:type="dxa"/>
            <w:shd w:val="clear" w:color="auto" w:fill="D9D9D9"/>
            <w:vAlign w:val="center"/>
          </w:tcPr>
          <w:p w:rsidR="00906F63" w:rsidRPr="00EA6122" w:rsidRDefault="00906F63" w:rsidP="00906F63">
            <w:pPr>
              <w:numPr>
                <w:ilvl w:val="0"/>
                <w:numId w:val="8"/>
              </w:numPr>
              <w:overflowPunct w:val="0"/>
              <w:autoSpaceDE w:val="0"/>
              <w:autoSpaceDN w:val="0"/>
              <w:adjustRightInd w:val="0"/>
              <w:spacing w:after="120" w:line="276" w:lineRule="auto"/>
              <w:textAlignment w:val="baseline"/>
              <w:rPr>
                <w:rFonts w:cstheme="minorHAnsi"/>
                <w:sz w:val="22"/>
                <w:szCs w:val="22"/>
                <w:lang w:eastAsia="pl-PL"/>
              </w:rPr>
            </w:pPr>
            <w:bookmarkStart w:id="1" w:name="_Hlk46405347"/>
          </w:p>
        </w:tc>
        <w:tc>
          <w:tcPr>
            <w:tcW w:w="1418" w:type="dxa"/>
            <w:shd w:val="clear" w:color="auto" w:fill="auto"/>
            <w:vAlign w:val="center"/>
          </w:tcPr>
          <w:p w:rsidR="00906F63" w:rsidRPr="005146F1" w:rsidRDefault="00906F63" w:rsidP="00906F63">
            <w:pPr>
              <w:overflowPunct w:val="0"/>
              <w:autoSpaceDE w:val="0"/>
              <w:autoSpaceDN w:val="0"/>
              <w:adjustRightInd w:val="0"/>
              <w:spacing w:line="276" w:lineRule="auto"/>
              <w:textAlignment w:val="baseline"/>
              <w:rPr>
                <w:rFonts w:cstheme="minorHAnsi"/>
                <w:sz w:val="22"/>
                <w:szCs w:val="22"/>
                <w:lang w:eastAsia="pl-PL"/>
              </w:rPr>
            </w:pPr>
            <w:r w:rsidRPr="005146F1">
              <w:rPr>
                <w:rFonts w:cstheme="minorHAnsi"/>
                <w:sz w:val="22"/>
                <w:szCs w:val="22"/>
                <w:lang w:eastAsia="pl-PL"/>
              </w:rPr>
              <w:t>17 01 01</w:t>
            </w:r>
          </w:p>
        </w:tc>
        <w:tc>
          <w:tcPr>
            <w:tcW w:w="3856" w:type="dxa"/>
            <w:shd w:val="clear" w:color="auto" w:fill="auto"/>
            <w:vAlign w:val="center"/>
          </w:tcPr>
          <w:p w:rsidR="00906F63" w:rsidRPr="005146F1" w:rsidRDefault="00906F63" w:rsidP="00906F63">
            <w:pPr>
              <w:overflowPunct w:val="0"/>
              <w:autoSpaceDE w:val="0"/>
              <w:autoSpaceDN w:val="0"/>
              <w:adjustRightInd w:val="0"/>
              <w:spacing w:line="276" w:lineRule="auto"/>
              <w:textAlignment w:val="baseline"/>
              <w:rPr>
                <w:sz w:val="22"/>
                <w:szCs w:val="22"/>
              </w:rPr>
            </w:pPr>
            <w:r w:rsidRPr="005146F1">
              <w:rPr>
                <w:sz w:val="22"/>
                <w:szCs w:val="22"/>
              </w:rPr>
              <w:t xml:space="preserve">Odpady betonu oraz gruz betonowy z rozbiórek </w:t>
            </w:r>
          </w:p>
          <w:p w:rsidR="00906F63" w:rsidRPr="005146F1" w:rsidRDefault="00906F63" w:rsidP="00906F63">
            <w:pPr>
              <w:overflowPunct w:val="0"/>
              <w:autoSpaceDE w:val="0"/>
              <w:autoSpaceDN w:val="0"/>
              <w:adjustRightInd w:val="0"/>
              <w:spacing w:line="276" w:lineRule="auto"/>
              <w:textAlignment w:val="baseline"/>
              <w:rPr>
                <w:rFonts w:cstheme="minorHAnsi"/>
                <w:sz w:val="22"/>
                <w:szCs w:val="22"/>
                <w:lang w:eastAsia="pl-PL"/>
              </w:rPr>
            </w:pPr>
            <w:r w:rsidRPr="005146F1">
              <w:rPr>
                <w:sz w:val="22"/>
                <w:szCs w:val="22"/>
              </w:rPr>
              <w:t>i remontów</w:t>
            </w:r>
          </w:p>
        </w:tc>
        <w:tc>
          <w:tcPr>
            <w:tcW w:w="1985" w:type="dxa"/>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40,00</w:t>
            </w:r>
          </w:p>
        </w:tc>
        <w:tc>
          <w:tcPr>
            <w:tcW w:w="1955" w:type="dxa"/>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24 000,00</w:t>
            </w:r>
          </w:p>
        </w:tc>
      </w:tr>
      <w:tr w:rsidR="00906F63" w:rsidRPr="00EA6122" w:rsidTr="007C568C">
        <w:trPr>
          <w:cantSplit/>
          <w:trHeight w:val="340"/>
        </w:trPr>
        <w:tc>
          <w:tcPr>
            <w:tcW w:w="533" w:type="dxa"/>
            <w:shd w:val="clear" w:color="auto" w:fill="D9D9D9"/>
            <w:vAlign w:val="center"/>
          </w:tcPr>
          <w:p w:rsidR="00906F63" w:rsidRPr="00EA6122" w:rsidRDefault="00906F63" w:rsidP="00906F63">
            <w:pPr>
              <w:numPr>
                <w:ilvl w:val="0"/>
                <w:numId w:val="8"/>
              </w:numPr>
              <w:overflowPunct w:val="0"/>
              <w:autoSpaceDE w:val="0"/>
              <w:autoSpaceDN w:val="0"/>
              <w:adjustRightInd w:val="0"/>
              <w:spacing w:after="120" w:line="276" w:lineRule="auto"/>
              <w:textAlignment w:val="baseline"/>
              <w:rPr>
                <w:rFonts w:cstheme="minorHAnsi"/>
                <w:sz w:val="22"/>
                <w:szCs w:val="22"/>
                <w:lang w:eastAsia="pl-PL"/>
              </w:rPr>
            </w:pPr>
          </w:p>
        </w:tc>
        <w:tc>
          <w:tcPr>
            <w:tcW w:w="1418" w:type="dxa"/>
            <w:shd w:val="clear" w:color="auto" w:fill="auto"/>
            <w:vAlign w:val="center"/>
          </w:tcPr>
          <w:p w:rsidR="00906F63" w:rsidRPr="005146F1" w:rsidRDefault="00906F63" w:rsidP="00906F63">
            <w:pPr>
              <w:overflowPunct w:val="0"/>
              <w:autoSpaceDE w:val="0"/>
              <w:autoSpaceDN w:val="0"/>
              <w:adjustRightInd w:val="0"/>
              <w:spacing w:line="276" w:lineRule="auto"/>
              <w:textAlignment w:val="baseline"/>
              <w:rPr>
                <w:rFonts w:cstheme="minorHAnsi"/>
                <w:sz w:val="22"/>
                <w:szCs w:val="22"/>
                <w:lang w:eastAsia="pl-PL"/>
              </w:rPr>
            </w:pPr>
            <w:r w:rsidRPr="005146F1">
              <w:rPr>
                <w:rFonts w:cstheme="minorHAnsi"/>
                <w:sz w:val="22"/>
                <w:szCs w:val="22"/>
                <w:lang w:eastAsia="pl-PL"/>
              </w:rPr>
              <w:t>17 01 02</w:t>
            </w:r>
          </w:p>
        </w:tc>
        <w:tc>
          <w:tcPr>
            <w:tcW w:w="3856" w:type="dxa"/>
            <w:shd w:val="clear" w:color="auto" w:fill="auto"/>
            <w:vAlign w:val="center"/>
          </w:tcPr>
          <w:p w:rsidR="00906F63" w:rsidRPr="005146F1" w:rsidRDefault="00906F63" w:rsidP="00906F63">
            <w:pPr>
              <w:overflowPunct w:val="0"/>
              <w:autoSpaceDE w:val="0"/>
              <w:autoSpaceDN w:val="0"/>
              <w:adjustRightInd w:val="0"/>
              <w:spacing w:line="276" w:lineRule="auto"/>
              <w:textAlignment w:val="baseline"/>
              <w:rPr>
                <w:rFonts w:cstheme="minorHAnsi"/>
                <w:sz w:val="22"/>
                <w:szCs w:val="22"/>
                <w:lang w:eastAsia="pl-PL"/>
              </w:rPr>
            </w:pPr>
            <w:r w:rsidRPr="005146F1">
              <w:rPr>
                <w:sz w:val="22"/>
                <w:szCs w:val="22"/>
              </w:rPr>
              <w:t>Gruz ceglany</w:t>
            </w:r>
          </w:p>
        </w:tc>
        <w:tc>
          <w:tcPr>
            <w:tcW w:w="1985" w:type="dxa"/>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30,00</w:t>
            </w:r>
          </w:p>
        </w:tc>
        <w:tc>
          <w:tcPr>
            <w:tcW w:w="1955" w:type="dxa"/>
            <w:shd w:val="clear" w:color="auto" w:fill="auto"/>
          </w:tcPr>
          <w:p w:rsidR="00906F63" w:rsidRDefault="00906F63" w:rsidP="00906F63">
            <w:r>
              <w:rPr>
                <w:rFonts w:cstheme="minorHAnsi"/>
                <w:sz w:val="22"/>
                <w:szCs w:val="22"/>
                <w:lang w:eastAsia="pl-PL"/>
              </w:rPr>
              <w:t>18</w:t>
            </w:r>
            <w:r w:rsidRPr="00BC532F">
              <w:rPr>
                <w:rFonts w:cstheme="minorHAnsi"/>
                <w:sz w:val="22"/>
                <w:szCs w:val="22"/>
                <w:lang w:eastAsia="pl-PL"/>
              </w:rPr>
              <w:t> 000,00</w:t>
            </w:r>
          </w:p>
        </w:tc>
      </w:tr>
      <w:tr w:rsidR="00906F63" w:rsidRPr="00EA6122" w:rsidTr="007C568C">
        <w:trPr>
          <w:cantSplit/>
          <w:trHeight w:val="340"/>
        </w:trPr>
        <w:tc>
          <w:tcPr>
            <w:tcW w:w="533" w:type="dxa"/>
            <w:shd w:val="clear" w:color="auto" w:fill="D9D9D9"/>
            <w:vAlign w:val="center"/>
          </w:tcPr>
          <w:p w:rsidR="00906F63" w:rsidRPr="00EA6122" w:rsidRDefault="00906F63" w:rsidP="00906F63">
            <w:pPr>
              <w:numPr>
                <w:ilvl w:val="0"/>
                <w:numId w:val="8"/>
              </w:numPr>
              <w:overflowPunct w:val="0"/>
              <w:autoSpaceDE w:val="0"/>
              <w:autoSpaceDN w:val="0"/>
              <w:adjustRightInd w:val="0"/>
              <w:spacing w:after="120" w:line="276" w:lineRule="auto"/>
              <w:textAlignment w:val="baseline"/>
              <w:rPr>
                <w:rFonts w:cstheme="minorHAnsi"/>
                <w:sz w:val="22"/>
                <w:szCs w:val="22"/>
                <w:lang w:eastAsia="pl-PL"/>
              </w:rPr>
            </w:pPr>
          </w:p>
        </w:tc>
        <w:tc>
          <w:tcPr>
            <w:tcW w:w="1418" w:type="dxa"/>
            <w:shd w:val="clear" w:color="auto" w:fill="auto"/>
            <w:vAlign w:val="center"/>
          </w:tcPr>
          <w:p w:rsidR="00906F63" w:rsidRPr="005146F1" w:rsidRDefault="00906F63" w:rsidP="00906F63">
            <w:pPr>
              <w:overflowPunct w:val="0"/>
              <w:autoSpaceDE w:val="0"/>
              <w:autoSpaceDN w:val="0"/>
              <w:adjustRightInd w:val="0"/>
              <w:spacing w:line="276" w:lineRule="auto"/>
              <w:textAlignment w:val="baseline"/>
              <w:rPr>
                <w:rFonts w:cstheme="minorHAnsi"/>
                <w:sz w:val="22"/>
                <w:szCs w:val="22"/>
                <w:lang w:eastAsia="pl-PL"/>
              </w:rPr>
            </w:pPr>
            <w:r w:rsidRPr="005146F1">
              <w:rPr>
                <w:rFonts w:cstheme="minorHAnsi"/>
                <w:sz w:val="22"/>
                <w:szCs w:val="22"/>
                <w:lang w:eastAsia="pl-PL"/>
              </w:rPr>
              <w:t>17 01 03</w:t>
            </w:r>
          </w:p>
        </w:tc>
        <w:tc>
          <w:tcPr>
            <w:tcW w:w="3856" w:type="dxa"/>
            <w:shd w:val="clear" w:color="auto" w:fill="auto"/>
            <w:vAlign w:val="center"/>
          </w:tcPr>
          <w:p w:rsidR="00906F63" w:rsidRPr="005146F1" w:rsidRDefault="00906F63" w:rsidP="00906F63">
            <w:pPr>
              <w:overflowPunct w:val="0"/>
              <w:autoSpaceDE w:val="0"/>
              <w:autoSpaceDN w:val="0"/>
              <w:adjustRightInd w:val="0"/>
              <w:spacing w:line="276" w:lineRule="auto"/>
              <w:textAlignment w:val="baseline"/>
              <w:rPr>
                <w:sz w:val="22"/>
                <w:szCs w:val="22"/>
              </w:rPr>
            </w:pPr>
            <w:r w:rsidRPr="005146F1">
              <w:rPr>
                <w:sz w:val="22"/>
                <w:szCs w:val="22"/>
              </w:rPr>
              <w:t xml:space="preserve">Odpady innych materiałów ceramicznych </w:t>
            </w:r>
          </w:p>
          <w:p w:rsidR="00906F63" w:rsidRPr="005146F1" w:rsidRDefault="00906F63" w:rsidP="00906F63">
            <w:pPr>
              <w:overflowPunct w:val="0"/>
              <w:autoSpaceDE w:val="0"/>
              <w:autoSpaceDN w:val="0"/>
              <w:adjustRightInd w:val="0"/>
              <w:spacing w:line="276" w:lineRule="auto"/>
              <w:textAlignment w:val="baseline"/>
              <w:rPr>
                <w:rFonts w:cstheme="minorHAnsi"/>
                <w:sz w:val="22"/>
                <w:szCs w:val="22"/>
                <w:lang w:eastAsia="pl-PL"/>
              </w:rPr>
            </w:pPr>
            <w:r w:rsidRPr="005146F1">
              <w:rPr>
                <w:sz w:val="22"/>
                <w:szCs w:val="22"/>
              </w:rPr>
              <w:t>i elementów wyposażenia</w:t>
            </w:r>
          </w:p>
        </w:tc>
        <w:tc>
          <w:tcPr>
            <w:tcW w:w="1985" w:type="dxa"/>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30,00</w:t>
            </w:r>
          </w:p>
        </w:tc>
        <w:tc>
          <w:tcPr>
            <w:tcW w:w="1955" w:type="dxa"/>
            <w:shd w:val="clear" w:color="auto" w:fill="auto"/>
          </w:tcPr>
          <w:p w:rsidR="00906F63" w:rsidRDefault="00906F63" w:rsidP="00906F63">
            <w:pPr>
              <w:rPr>
                <w:rFonts w:cstheme="minorHAnsi"/>
                <w:sz w:val="22"/>
                <w:szCs w:val="22"/>
                <w:lang w:eastAsia="pl-PL"/>
              </w:rPr>
            </w:pPr>
          </w:p>
          <w:p w:rsidR="00906F63" w:rsidRDefault="00906F63" w:rsidP="00906F63">
            <w:r w:rsidRPr="00484BB2">
              <w:rPr>
                <w:rFonts w:cstheme="minorHAnsi"/>
                <w:sz w:val="22"/>
                <w:szCs w:val="22"/>
                <w:lang w:eastAsia="pl-PL"/>
              </w:rPr>
              <w:t>18 000,00</w:t>
            </w:r>
          </w:p>
        </w:tc>
      </w:tr>
      <w:tr w:rsidR="00906F63" w:rsidRPr="00EA6122" w:rsidTr="007C568C">
        <w:trPr>
          <w:cantSplit/>
          <w:trHeight w:val="340"/>
        </w:trPr>
        <w:tc>
          <w:tcPr>
            <w:tcW w:w="533" w:type="dxa"/>
            <w:shd w:val="clear" w:color="auto" w:fill="D9D9D9"/>
            <w:vAlign w:val="center"/>
          </w:tcPr>
          <w:p w:rsidR="00906F63" w:rsidRPr="00EA6122" w:rsidRDefault="00906F63" w:rsidP="00906F63">
            <w:pPr>
              <w:numPr>
                <w:ilvl w:val="0"/>
                <w:numId w:val="8"/>
              </w:numPr>
              <w:overflowPunct w:val="0"/>
              <w:autoSpaceDE w:val="0"/>
              <w:autoSpaceDN w:val="0"/>
              <w:adjustRightInd w:val="0"/>
              <w:spacing w:after="120" w:line="276" w:lineRule="auto"/>
              <w:textAlignment w:val="baseline"/>
              <w:rPr>
                <w:rFonts w:cstheme="minorHAnsi"/>
                <w:sz w:val="22"/>
                <w:szCs w:val="22"/>
                <w:lang w:eastAsia="pl-PL"/>
              </w:rPr>
            </w:pPr>
          </w:p>
        </w:tc>
        <w:tc>
          <w:tcPr>
            <w:tcW w:w="1418" w:type="dxa"/>
            <w:shd w:val="clear" w:color="auto" w:fill="auto"/>
            <w:vAlign w:val="center"/>
          </w:tcPr>
          <w:p w:rsidR="00906F63" w:rsidRPr="005146F1" w:rsidRDefault="00906F63" w:rsidP="00906F63">
            <w:pPr>
              <w:overflowPunct w:val="0"/>
              <w:autoSpaceDE w:val="0"/>
              <w:autoSpaceDN w:val="0"/>
              <w:adjustRightInd w:val="0"/>
              <w:spacing w:line="276" w:lineRule="auto"/>
              <w:textAlignment w:val="baseline"/>
              <w:rPr>
                <w:rFonts w:cstheme="minorHAnsi"/>
                <w:sz w:val="22"/>
                <w:szCs w:val="22"/>
                <w:lang w:eastAsia="pl-PL"/>
              </w:rPr>
            </w:pPr>
            <w:r w:rsidRPr="005146F1">
              <w:rPr>
                <w:rFonts w:cstheme="minorHAnsi"/>
                <w:sz w:val="22"/>
                <w:szCs w:val="22"/>
                <w:lang w:eastAsia="pl-PL"/>
              </w:rPr>
              <w:t>17 01 07</w:t>
            </w:r>
          </w:p>
        </w:tc>
        <w:tc>
          <w:tcPr>
            <w:tcW w:w="3856" w:type="dxa"/>
            <w:shd w:val="clear" w:color="auto" w:fill="auto"/>
            <w:vAlign w:val="center"/>
          </w:tcPr>
          <w:p w:rsidR="00906F63" w:rsidRPr="005146F1" w:rsidRDefault="00906F63" w:rsidP="00906F63">
            <w:pPr>
              <w:overflowPunct w:val="0"/>
              <w:autoSpaceDE w:val="0"/>
              <w:autoSpaceDN w:val="0"/>
              <w:adjustRightInd w:val="0"/>
              <w:spacing w:line="276" w:lineRule="auto"/>
              <w:textAlignment w:val="baseline"/>
              <w:rPr>
                <w:sz w:val="22"/>
                <w:szCs w:val="22"/>
              </w:rPr>
            </w:pPr>
            <w:r w:rsidRPr="005146F1">
              <w:rPr>
                <w:sz w:val="22"/>
                <w:szCs w:val="22"/>
              </w:rPr>
              <w:t xml:space="preserve">Zmieszane odpady z betonu, gruzu ceglanego, odpadowych materiałów ceramicznych </w:t>
            </w:r>
          </w:p>
          <w:p w:rsidR="00906F63" w:rsidRPr="005146F1" w:rsidRDefault="00906F63" w:rsidP="00906F63">
            <w:pPr>
              <w:overflowPunct w:val="0"/>
              <w:autoSpaceDE w:val="0"/>
              <w:autoSpaceDN w:val="0"/>
              <w:adjustRightInd w:val="0"/>
              <w:spacing w:line="276" w:lineRule="auto"/>
              <w:textAlignment w:val="baseline"/>
              <w:rPr>
                <w:sz w:val="22"/>
                <w:szCs w:val="22"/>
              </w:rPr>
            </w:pPr>
            <w:r w:rsidRPr="005146F1">
              <w:rPr>
                <w:sz w:val="22"/>
                <w:szCs w:val="22"/>
              </w:rPr>
              <w:t xml:space="preserve">i elementów wyposażenia inne niż wymienione </w:t>
            </w:r>
          </w:p>
          <w:p w:rsidR="00906F63" w:rsidRPr="005146F1" w:rsidRDefault="00906F63" w:rsidP="00906F63">
            <w:pPr>
              <w:overflowPunct w:val="0"/>
              <w:autoSpaceDE w:val="0"/>
              <w:autoSpaceDN w:val="0"/>
              <w:adjustRightInd w:val="0"/>
              <w:spacing w:line="276" w:lineRule="auto"/>
              <w:textAlignment w:val="baseline"/>
              <w:rPr>
                <w:rFonts w:cstheme="minorHAnsi"/>
                <w:sz w:val="22"/>
                <w:szCs w:val="22"/>
                <w:lang w:eastAsia="pl-PL"/>
              </w:rPr>
            </w:pPr>
            <w:r w:rsidRPr="005146F1">
              <w:rPr>
                <w:sz w:val="22"/>
                <w:szCs w:val="22"/>
              </w:rPr>
              <w:t>w 17 01 06</w:t>
            </w:r>
          </w:p>
        </w:tc>
        <w:tc>
          <w:tcPr>
            <w:tcW w:w="1985" w:type="dxa"/>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30,00</w:t>
            </w:r>
          </w:p>
        </w:tc>
        <w:tc>
          <w:tcPr>
            <w:tcW w:w="1955" w:type="dxa"/>
            <w:shd w:val="clear" w:color="auto" w:fill="auto"/>
          </w:tcPr>
          <w:p w:rsidR="00906F63" w:rsidRDefault="00906F63" w:rsidP="00906F63">
            <w:pPr>
              <w:rPr>
                <w:rFonts w:cstheme="minorHAnsi"/>
                <w:sz w:val="22"/>
                <w:szCs w:val="22"/>
                <w:lang w:eastAsia="pl-PL"/>
              </w:rPr>
            </w:pPr>
          </w:p>
          <w:p w:rsidR="00906F63" w:rsidRDefault="00906F63" w:rsidP="00906F63">
            <w:pPr>
              <w:rPr>
                <w:rFonts w:cstheme="minorHAnsi"/>
                <w:sz w:val="22"/>
                <w:szCs w:val="22"/>
                <w:lang w:eastAsia="pl-PL"/>
              </w:rPr>
            </w:pPr>
          </w:p>
          <w:p w:rsidR="00906F63" w:rsidRDefault="00906F63" w:rsidP="00906F63">
            <w:pPr>
              <w:rPr>
                <w:rFonts w:cstheme="minorHAnsi"/>
                <w:sz w:val="22"/>
                <w:szCs w:val="22"/>
                <w:lang w:eastAsia="pl-PL"/>
              </w:rPr>
            </w:pPr>
          </w:p>
          <w:p w:rsidR="00906F63" w:rsidRDefault="00906F63" w:rsidP="00906F63">
            <w:r w:rsidRPr="00484BB2">
              <w:rPr>
                <w:rFonts w:cstheme="minorHAnsi"/>
                <w:sz w:val="22"/>
                <w:szCs w:val="22"/>
                <w:lang w:eastAsia="pl-PL"/>
              </w:rPr>
              <w:t>18 000,00</w:t>
            </w:r>
          </w:p>
        </w:tc>
      </w:tr>
      <w:tr w:rsidR="00906F63" w:rsidRPr="00EA6122" w:rsidTr="007C568C">
        <w:trPr>
          <w:cantSplit/>
          <w:trHeight w:val="340"/>
        </w:trPr>
        <w:tc>
          <w:tcPr>
            <w:tcW w:w="533" w:type="dxa"/>
            <w:shd w:val="clear" w:color="auto" w:fill="D9D9D9"/>
            <w:vAlign w:val="center"/>
          </w:tcPr>
          <w:p w:rsidR="00906F63" w:rsidRPr="00EA6122" w:rsidRDefault="00906F63" w:rsidP="00906F63">
            <w:pPr>
              <w:numPr>
                <w:ilvl w:val="0"/>
                <w:numId w:val="8"/>
              </w:numPr>
              <w:overflowPunct w:val="0"/>
              <w:autoSpaceDE w:val="0"/>
              <w:autoSpaceDN w:val="0"/>
              <w:adjustRightInd w:val="0"/>
              <w:spacing w:after="120" w:line="276" w:lineRule="auto"/>
              <w:textAlignment w:val="baseline"/>
              <w:rPr>
                <w:rFonts w:cstheme="minorHAnsi"/>
                <w:sz w:val="22"/>
                <w:szCs w:val="22"/>
                <w:lang w:eastAsia="pl-PL"/>
              </w:rPr>
            </w:pPr>
          </w:p>
        </w:tc>
        <w:tc>
          <w:tcPr>
            <w:tcW w:w="1418" w:type="dxa"/>
            <w:shd w:val="clear" w:color="auto" w:fill="auto"/>
            <w:vAlign w:val="center"/>
          </w:tcPr>
          <w:p w:rsidR="00906F63" w:rsidRPr="005146F1" w:rsidRDefault="00906F63" w:rsidP="00906F63">
            <w:pPr>
              <w:overflowPunct w:val="0"/>
              <w:autoSpaceDE w:val="0"/>
              <w:autoSpaceDN w:val="0"/>
              <w:adjustRightInd w:val="0"/>
              <w:spacing w:line="276" w:lineRule="auto"/>
              <w:textAlignment w:val="baseline"/>
              <w:rPr>
                <w:rFonts w:cstheme="minorHAnsi"/>
                <w:sz w:val="22"/>
                <w:szCs w:val="22"/>
                <w:lang w:eastAsia="pl-PL"/>
              </w:rPr>
            </w:pPr>
            <w:r w:rsidRPr="005146F1">
              <w:rPr>
                <w:rFonts w:cstheme="minorHAnsi"/>
                <w:sz w:val="22"/>
                <w:szCs w:val="22"/>
                <w:lang w:eastAsia="pl-PL"/>
              </w:rPr>
              <w:t>17 01 81</w:t>
            </w:r>
          </w:p>
        </w:tc>
        <w:tc>
          <w:tcPr>
            <w:tcW w:w="3856" w:type="dxa"/>
            <w:shd w:val="clear" w:color="auto" w:fill="auto"/>
            <w:vAlign w:val="center"/>
          </w:tcPr>
          <w:p w:rsidR="00906F63" w:rsidRPr="005146F1" w:rsidRDefault="00906F63" w:rsidP="00906F63">
            <w:pPr>
              <w:overflowPunct w:val="0"/>
              <w:autoSpaceDE w:val="0"/>
              <w:autoSpaceDN w:val="0"/>
              <w:adjustRightInd w:val="0"/>
              <w:spacing w:line="276" w:lineRule="auto"/>
              <w:textAlignment w:val="baseline"/>
              <w:rPr>
                <w:rFonts w:cstheme="minorHAnsi"/>
                <w:sz w:val="22"/>
                <w:szCs w:val="22"/>
                <w:lang w:eastAsia="pl-PL"/>
              </w:rPr>
            </w:pPr>
            <w:r w:rsidRPr="005146F1">
              <w:rPr>
                <w:sz w:val="22"/>
                <w:szCs w:val="22"/>
              </w:rPr>
              <w:t>Odpady z remontów i przebudowy dróg</w:t>
            </w:r>
          </w:p>
        </w:tc>
        <w:tc>
          <w:tcPr>
            <w:tcW w:w="1985" w:type="dxa"/>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30,00</w:t>
            </w:r>
          </w:p>
        </w:tc>
        <w:tc>
          <w:tcPr>
            <w:tcW w:w="1955" w:type="dxa"/>
            <w:shd w:val="clear" w:color="auto" w:fill="auto"/>
          </w:tcPr>
          <w:p w:rsidR="00906F63" w:rsidRDefault="00906F63" w:rsidP="00906F63">
            <w:r w:rsidRPr="00484BB2">
              <w:rPr>
                <w:rFonts w:cstheme="minorHAnsi"/>
                <w:sz w:val="22"/>
                <w:szCs w:val="22"/>
                <w:lang w:eastAsia="pl-PL"/>
              </w:rPr>
              <w:t>18 000,00</w:t>
            </w:r>
          </w:p>
        </w:tc>
      </w:tr>
      <w:tr w:rsidR="00906F63" w:rsidRPr="00EA6122" w:rsidTr="007C568C">
        <w:trPr>
          <w:cantSplit/>
          <w:trHeight w:val="340"/>
        </w:trPr>
        <w:tc>
          <w:tcPr>
            <w:tcW w:w="533" w:type="dxa"/>
            <w:shd w:val="clear" w:color="auto" w:fill="D9D9D9"/>
            <w:vAlign w:val="center"/>
          </w:tcPr>
          <w:p w:rsidR="00906F63" w:rsidRPr="00EA6122" w:rsidRDefault="00906F63" w:rsidP="00906F63">
            <w:pPr>
              <w:numPr>
                <w:ilvl w:val="0"/>
                <w:numId w:val="8"/>
              </w:numPr>
              <w:overflowPunct w:val="0"/>
              <w:autoSpaceDE w:val="0"/>
              <w:autoSpaceDN w:val="0"/>
              <w:adjustRightInd w:val="0"/>
              <w:spacing w:after="120" w:line="276" w:lineRule="auto"/>
              <w:textAlignment w:val="baseline"/>
              <w:rPr>
                <w:rFonts w:cstheme="minorHAnsi"/>
                <w:sz w:val="22"/>
                <w:szCs w:val="22"/>
                <w:lang w:eastAsia="pl-PL"/>
              </w:rPr>
            </w:pPr>
          </w:p>
        </w:tc>
        <w:tc>
          <w:tcPr>
            <w:tcW w:w="1418" w:type="dxa"/>
            <w:shd w:val="clear" w:color="auto" w:fill="auto"/>
            <w:vAlign w:val="center"/>
          </w:tcPr>
          <w:p w:rsidR="00906F63" w:rsidRPr="005146F1" w:rsidRDefault="00906F63" w:rsidP="00906F63">
            <w:pPr>
              <w:overflowPunct w:val="0"/>
              <w:autoSpaceDE w:val="0"/>
              <w:autoSpaceDN w:val="0"/>
              <w:adjustRightInd w:val="0"/>
              <w:spacing w:line="276" w:lineRule="auto"/>
              <w:textAlignment w:val="baseline"/>
              <w:rPr>
                <w:rFonts w:cstheme="minorHAnsi"/>
                <w:sz w:val="22"/>
                <w:szCs w:val="22"/>
                <w:lang w:eastAsia="pl-PL"/>
              </w:rPr>
            </w:pPr>
            <w:r w:rsidRPr="005146F1">
              <w:rPr>
                <w:rFonts w:cstheme="minorHAnsi"/>
                <w:sz w:val="22"/>
                <w:szCs w:val="22"/>
                <w:lang w:eastAsia="pl-PL"/>
              </w:rPr>
              <w:t>17 05 04</w:t>
            </w:r>
          </w:p>
        </w:tc>
        <w:tc>
          <w:tcPr>
            <w:tcW w:w="3856" w:type="dxa"/>
            <w:shd w:val="clear" w:color="auto" w:fill="auto"/>
            <w:vAlign w:val="center"/>
          </w:tcPr>
          <w:p w:rsidR="00906F63" w:rsidRPr="005146F1" w:rsidRDefault="00906F63" w:rsidP="00906F63">
            <w:pPr>
              <w:overflowPunct w:val="0"/>
              <w:autoSpaceDE w:val="0"/>
              <w:autoSpaceDN w:val="0"/>
              <w:adjustRightInd w:val="0"/>
              <w:spacing w:line="276" w:lineRule="auto"/>
              <w:textAlignment w:val="baseline"/>
              <w:rPr>
                <w:rFonts w:cstheme="minorHAnsi"/>
                <w:sz w:val="22"/>
                <w:szCs w:val="22"/>
                <w:lang w:eastAsia="pl-PL"/>
              </w:rPr>
            </w:pPr>
            <w:r w:rsidRPr="005146F1">
              <w:rPr>
                <w:sz w:val="22"/>
                <w:szCs w:val="22"/>
              </w:rPr>
              <w:t>Gleba i ziemia, w tym kamienie, inne niż wymienione w 17 05 03</w:t>
            </w:r>
          </w:p>
        </w:tc>
        <w:tc>
          <w:tcPr>
            <w:tcW w:w="1985" w:type="dxa"/>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30,00</w:t>
            </w:r>
          </w:p>
        </w:tc>
        <w:tc>
          <w:tcPr>
            <w:tcW w:w="1955" w:type="dxa"/>
            <w:shd w:val="clear" w:color="auto" w:fill="auto"/>
          </w:tcPr>
          <w:p w:rsidR="00906F63" w:rsidRDefault="00906F63" w:rsidP="00906F63">
            <w:r w:rsidRPr="00484BB2">
              <w:rPr>
                <w:rFonts w:cstheme="minorHAnsi"/>
                <w:sz w:val="22"/>
                <w:szCs w:val="22"/>
                <w:lang w:eastAsia="pl-PL"/>
              </w:rPr>
              <w:t>18 000,00</w:t>
            </w:r>
          </w:p>
        </w:tc>
      </w:tr>
      <w:tr w:rsidR="00906F63" w:rsidRPr="00EA6122" w:rsidTr="007C568C">
        <w:trPr>
          <w:cantSplit/>
          <w:trHeight w:val="340"/>
        </w:trPr>
        <w:tc>
          <w:tcPr>
            <w:tcW w:w="533" w:type="dxa"/>
            <w:shd w:val="clear" w:color="auto" w:fill="D9D9D9"/>
            <w:vAlign w:val="center"/>
          </w:tcPr>
          <w:p w:rsidR="00906F63" w:rsidRPr="00EA6122" w:rsidRDefault="00906F63" w:rsidP="00906F63">
            <w:pPr>
              <w:numPr>
                <w:ilvl w:val="0"/>
                <w:numId w:val="8"/>
              </w:numPr>
              <w:overflowPunct w:val="0"/>
              <w:autoSpaceDE w:val="0"/>
              <w:autoSpaceDN w:val="0"/>
              <w:adjustRightInd w:val="0"/>
              <w:spacing w:after="120" w:line="276" w:lineRule="auto"/>
              <w:textAlignment w:val="baseline"/>
              <w:rPr>
                <w:rFonts w:cstheme="minorHAnsi"/>
                <w:sz w:val="22"/>
                <w:szCs w:val="22"/>
                <w:lang w:eastAsia="pl-PL"/>
              </w:rPr>
            </w:pPr>
          </w:p>
        </w:tc>
        <w:tc>
          <w:tcPr>
            <w:tcW w:w="1418" w:type="dxa"/>
            <w:shd w:val="clear" w:color="auto" w:fill="auto"/>
            <w:vAlign w:val="center"/>
          </w:tcPr>
          <w:p w:rsidR="00906F63" w:rsidRPr="005146F1" w:rsidRDefault="00906F63" w:rsidP="00906F63">
            <w:pPr>
              <w:overflowPunct w:val="0"/>
              <w:autoSpaceDE w:val="0"/>
              <w:autoSpaceDN w:val="0"/>
              <w:adjustRightInd w:val="0"/>
              <w:spacing w:line="276" w:lineRule="auto"/>
              <w:textAlignment w:val="baseline"/>
              <w:rPr>
                <w:rFonts w:cstheme="minorHAnsi"/>
                <w:sz w:val="22"/>
                <w:szCs w:val="22"/>
                <w:lang w:eastAsia="pl-PL"/>
              </w:rPr>
            </w:pPr>
            <w:r w:rsidRPr="005146F1">
              <w:rPr>
                <w:rFonts w:cstheme="minorHAnsi"/>
                <w:sz w:val="22"/>
                <w:szCs w:val="22"/>
                <w:lang w:eastAsia="pl-PL"/>
              </w:rPr>
              <w:t>17 05 08</w:t>
            </w:r>
          </w:p>
        </w:tc>
        <w:tc>
          <w:tcPr>
            <w:tcW w:w="3856" w:type="dxa"/>
            <w:shd w:val="clear" w:color="auto" w:fill="auto"/>
            <w:vAlign w:val="center"/>
          </w:tcPr>
          <w:p w:rsidR="00906F63" w:rsidRPr="005146F1" w:rsidRDefault="00906F63" w:rsidP="00906F63">
            <w:pPr>
              <w:overflowPunct w:val="0"/>
              <w:autoSpaceDE w:val="0"/>
              <w:autoSpaceDN w:val="0"/>
              <w:adjustRightInd w:val="0"/>
              <w:spacing w:line="276" w:lineRule="auto"/>
              <w:textAlignment w:val="baseline"/>
              <w:rPr>
                <w:sz w:val="22"/>
                <w:szCs w:val="22"/>
              </w:rPr>
            </w:pPr>
            <w:r w:rsidRPr="005146F1">
              <w:rPr>
                <w:sz w:val="22"/>
                <w:szCs w:val="22"/>
              </w:rPr>
              <w:t xml:space="preserve">Tłuczeń torowy (kruszywo) inny niż wymieniony </w:t>
            </w:r>
          </w:p>
          <w:p w:rsidR="00906F63" w:rsidRPr="005146F1" w:rsidRDefault="00906F63" w:rsidP="00906F63">
            <w:pPr>
              <w:overflowPunct w:val="0"/>
              <w:autoSpaceDE w:val="0"/>
              <w:autoSpaceDN w:val="0"/>
              <w:adjustRightInd w:val="0"/>
              <w:spacing w:line="276" w:lineRule="auto"/>
              <w:textAlignment w:val="baseline"/>
              <w:rPr>
                <w:rFonts w:cstheme="minorHAnsi"/>
                <w:sz w:val="22"/>
                <w:szCs w:val="22"/>
                <w:lang w:eastAsia="pl-PL"/>
              </w:rPr>
            </w:pPr>
            <w:r w:rsidRPr="005146F1">
              <w:rPr>
                <w:sz w:val="22"/>
                <w:szCs w:val="22"/>
              </w:rPr>
              <w:t>w 17 05 07</w:t>
            </w:r>
          </w:p>
        </w:tc>
        <w:tc>
          <w:tcPr>
            <w:tcW w:w="1985" w:type="dxa"/>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30,00</w:t>
            </w:r>
          </w:p>
        </w:tc>
        <w:tc>
          <w:tcPr>
            <w:tcW w:w="1955" w:type="dxa"/>
            <w:shd w:val="clear" w:color="auto" w:fill="auto"/>
          </w:tcPr>
          <w:p w:rsidR="00906F63" w:rsidRDefault="00906F63" w:rsidP="00906F63">
            <w:pPr>
              <w:rPr>
                <w:rFonts w:cstheme="minorHAnsi"/>
                <w:sz w:val="22"/>
                <w:szCs w:val="22"/>
                <w:lang w:eastAsia="pl-PL"/>
              </w:rPr>
            </w:pPr>
          </w:p>
          <w:p w:rsidR="00906F63" w:rsidRDefault="00906F63" w:rsidP="00906F63">
            <w:r w:rsidRPr="00484BB2">
              <w:rPr>
                <w:rFonts w:cstheme="minorHAnsi"/>
                <w:sz w:val="22"/>
                <w:szCs w:val="22"/>
                <w:lang w:eastAsia="pl-PL"/>
              </w:rPr>
              <w:t>18 000,00</w:t>
            </w:r>
          </w:p>
        </w:tc>
      </w:tr>
      <w:tr w:rsidR="00906F63" w:rsidRPr="00EA6122" w:rsidTr="007C568C">
        <w:trPr>
          <w:cantSplit/>
          <w:trHeight w:val="340"/>
        </w:trPr>
        <w:tc>
          <w:tcPr>
            <w:tcW w:w="533" w:type="dxa"/>
            <w:shd w:val="clear" w:color="auto" w:fill="D9D9D9"/>
            <w:vAlign w:val="center"/>
          </w:tcPr>
          <w:p w:rsidR="00906F63" w:rsidRPr="00EA6122" w:rsidRDefault="00906F63" w:rsidP="00906F63">
            <w:pPr>
              <w:numPr>
                <w:ilvl w:val="0"/>
                <w:numId w:val="8"/>
              </w:numPr>
              <w:overflowPunct w:val="0"/>
              <w:autoSpaceDE w:val="0"/>
              <w:autoSpaceDN w:val="0"/>
              <w:adjustRightInd w:val="0"/>
              <w:spacing w:after="120" w:line="276" w:lineRule="auto"/>
              <w:textAlignment w:val="baseline"/>
              <w:rPr>
                <w:rFonts w:cstheme="minorHAnsi"/>
                <w:sz w:val="22"/>
                <w:szCs w:val="22"/>
                <w:lang w:eastAsia="pl-PL"/>
              </w:rPr>
            </w:pPr>
          </w:p>
        </w:tc>
        <w:tc>
          <w:tcPr>
            <w:tcW w:w="1418" w:type="dxa"/>
            <w:shd w:val="clear" w:color="auto" w:fill="auto"/>
            <w:vAlign w:val="center"/>
          </w:tcPr>
          <w:p w:rsidR="00906F63" w:rsidRPr="005146F1" w:rsidRDefault="00906F63" w:rsidP="00906F63">
            <w:pPr>
              <w:overflowPunct w:val="0"/>
              <w:autoSpaceDE w:val="0"/>
              <w:autoSpaceDN w:val="0"/>
              <w:adjustRightInd w:val="0"/>
              <w:spacing w:line="276" w:lineRule="auto"/>
              <w:textAlignment w:val="baseline"/>
              <w:rPr>
                <w:rFonts w:cstheme="minorHAnsi"/>
                <w:sz w:val="22"/>
                <w:szCs w:val="22"/>
                <w:lang w:eastAsia="pl-PL"/>
              </w:rPr>
            </w:pPr>
            <w:r w:rsidRPr="005146F1">
              <w:rPr>
                <w:rFonts w:cstheme="minorHAnsi"/>
                <w:sz w:val="22"/>
                <w:szCs w:val="22"/>
                <w:lang w:eastAsia="pl-PL"/>
              </w:rPr>
              <w:t>17 09 04</w:t>
            </w:r>
          </w:p>
        </w:tc>
        <w:tc>
          <w:tcPr>
            <w:tcW w:w="3856" w:type="dxa"/>
            <w:shd w:val="clear" w:color="auto" w:fill="auto"/>
            <w:vAlign w:val="center"/>
          </w:tcPr>
          <w:p w:rsidR="00906F63" w:rsidRPr="005146F1" w:rsidRDefault="00906F63" w:rsidP="00906F63">
            <w:pPr>
              <w:overflowPunct w:val="0"/>
              <w:autoSpaceDE w:val="0"/>
              <w:autoSpaceDN w:val="0"/>
              <w:adjustRightInd w:val="0"/>
              <w:spacing w:line="276" w:lineRule="auto"/>
              <w:textAlignment w:val="baseline"/>
              <w:rPr>
                <w:sz w:val="22"/>
                <w:szCs w:val="22"/>
              </w:rPr>
            </w:pPr>
            <w:r w:rsidRPr="005146F1">
              <w:rPr>
                <w:sz w:val="22"/>
                <w:szCs w:val="22"/>
              </w:rPr>
              <w:t xml:space="preserve">Zmieszane odpady z budowy, remontów </w:t>
            </w:r>
          </w:p>
          <w:p w:rsidR="00906F63" w:rsidRPr="005146F1" w:rsidRDefault="00906F63" w:rsidP="00906F63">
            <w:pPr>
              <w:overflowPunct w:val="0"/>
              <w:autoSpaceDE w:val="0"/>
              <w:autoSpaceDN w:val="0"/>
              <w:adjustRightInd w:val="0"/>
              <w:spacing w:line="276" w:lineRule="auto"/>
              <w:textAlignment w:val="baseline"/>
              <w:rPr>
                <w:rFonts w:cstheme="minorHAnsi"/>
                <w:sz w:val="22"/>
                <w:szCs w:val="22"/>
                <w:lang w:eastAsia="pl-PL"/>
              </w:rPr>
            </w:pPr>
            <w:r w:rsidRPr="005146F1">
              <w:rPr>
                <w:sz w:val="22"/>
                <w:szCs w:val="22"/>
              </w:rPr>
              <w:t>i demontażu inne niż wymienione w 17 09 01, 17 09 02 i 17 09 03</w:t>
            </w:r>
          </w:p>
        </w:tc>
        <w:tc>
          <w:tcPr>
            <w:tcW w:w="1985" w:type="dxa"/>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30,00</w:t>
            </w:r>
          </w:p>
        </w:tc>
        <w:tc>
          <w:tcPr>
            <w:tcW w:w="1955" w:type="dxa"/>
            <w:shd w:val="clear" w:color="auto" w:fill="auto"/>
          </w:tcPr>
          <w:p w:rsidR="00906F63" w:rsidRDefault="00906F63" w:rsidP="00906F63">
            <w:pPr>
              <w:rPr>
                <w:rFonts w:cstheme="minorHAnsi"/>
                <w:sz w:val="22"/>
                <w:szCs w:val="22"/>
                <w:lang w:eastAsia="pl-PL"/>
              </w:rPr>
            </w:pPr>
          </w:p>
          <w:p w:rsidR="00906F63" w:rsidRDefault="00906F63" w:rsidP="00906F63">
            <w:r w:rsidRPr="00484BB2">
              <w:rPr>
                <w:rFonts w:cstheme="minorHAnsi"/>
                <w:sz w:val="22"/>
                <w:szCs w:val="22"/>
                <w:lang w:eastAsia="pl-PL"/>
              </w:rPr>
              <w:t>18 000,00</w:t>
            </w:r>
          </w:p>
        </w:tc>
      </w:tr>
      <w:bookmarkEnd w:id="1"/>
      <w:tr w:rsidR="00906F63" w:rsidRPr="00EA6122" w:rsidTr="007C568C">
        <w:trPr>
          <w:cantSplit/>
          <w:trHeight w:val="559"/>
        </w:trPr>
        <w:tc>
          <w:tcPr>
            <w:tcW w:w="5807" w:type="dxa"/>
            <w:gridSpan w:val="3"/>
            <w:shd w:val="clear" w:color="auto" w:fill="D9D9D9"/>
            <w:vAlign w:val="center"/>
          </w:tcPr>
          <w:p w:rsidR="00906F63" w:rsidRPr="00D90060" w:rsidRDefault="00906F63" w:rsidP="00906F63">
            <w:pPr>
              <w:spacing w:line="276" w:lineRule="auto"/>
              <w:rPr>
                <w:rFonts w:cstheme="minorHAnsi"/>
                <w:b/>
                <w:sz w:val="22"/>
                <w:szCs w:val="22"/>
                <w:lang w:eastAsia="pl-PL"/>
              </w:rPr>
            </w:pPr>
            <w:r w:rsidRPr="00D90060">
              <w:rPr>
                <w:rFonts w:cstheme="minorHAnsi"/>
                <w:b/>
                <w:sz w:val="22"/>
                <w:szCs w:val="22"/>
                <w:lang w:eastAsia="pl-PL"/>
              </w:rPr>
              <w:t xml:space="preserve">Maksymalna łączna masa wszystkich rodzajów odpadów, </w:t>
            </w:r>
          </w:p>
          <w:p w:rsidR="00906F63" w:rsidRPr="00D90060" w:rsidRDefault="00906F63" w:rsidP="00906F63">
            <w:pPr>
              <w:spacing w:line="276" w:lineRule="auto"/>
              <w:rPr>
                <w:rFonts w:cstheme="minorHAnsi"/>
                <w:b/>
                <w:sz w:val="22"/>
                <w:szCs w:val="22"/>
                <w:lang w:eastAsia="pl-PL"/>
              </w:rPr>
            </w:pPr>
            <w:r w:rsidRPr="00D90060">
              <w:rPr>
                <w:rFonts w:cstheme="minorHAnsi"/>
                <w:b/>
                <w:sz w:val="22"/>
                <w:szCs w:val="22"/>
                <w:lang w:eastAsia="pl-PL"/>
              </w:rPr>
              <w:t>które mogą być magazynowane w tym samym czasie</w:t>
            </w:r>
          </w:p>
        </w:tc>
        <w:tc>
          <w:tcPr>
            <w:tcW w:w="3940" w:type="dxa"/>
            <w:gridSpan w:val="2"/>
            <w:shd w:val="clear" w:color="auto" w:fill="D9D9D9"/>
            <w:vAlign w:val="center"/>
          </w:tcPr>
          <w:p w:rsidR="00906F63" w:rsidRPr="00D90060" w:rsidRDefault="00906F63" w:rsidP="00906F63">
            <w:pPr>
              <w:overflowPunct w:val="0"/>
              <w:autoSpaceDE w:val="0"/>
              <w:autoSpaceDN w:val="0"/>
              <w:adjustRightInd w:val="0"/>
              <w:spacing w:line="276" w:lineRule="auto"/>
              <w:textAlignment w:val="baseline"/>
              <w:rPr>
                <w:rFonts w:cstheme="minorHAnsi"/>
                <w:b/>
                <w:bCs/>
                <w:sz w:val="22"/>
                <w:szCs w:val="22"/>
                <w:lang w:eastAsia="pl-PL"/>
              </w:rPr>
            </w:pPr>
            <w:r>
              <w:rPr>
                <w:rFonts w:cstheme="minorHAnsi"/>
                <w:b/>
                <w:bCs/>
                <w:sz w:val="22"/>
                <w:szCs w:val="22"/>
                <w:lang w:eastAsia="pl-PL"/>
              </w:rPr>
              <w:t>250,00</w:t>
            </w:r>
            <w:r w:rsidRPr="00D90060">
              <w:rPr>
                <w:rFonts w:cstheme="minorHAnsi"/>
                <w:b/>
                <w:bCs/>
                <w:sz w:val="22"/>
                <w:szCs w:val="22"/>
                <w:lang w:eastAsia="pl-PL"/>
              </w:rPr>
              <w:t xml:space="preserve"> Mg</w:t>
            </w:r>
          </w:p>
        </w:tc>
      </w:tr>
      <w:tr w:rsidR="00906F63" w:rsidRPr="00EA6122" w:rsidTr="007C568C">
        <w:trPr>
          <w:cantSplit/>
          <w:trHeight w:val="559"/>
        </w:trPr>
        <w:tc>
          <w:tcPr>
            <w:tcW w:w="5807" w:type="dxa"/>
            <w:gridSpan w:val="3"/>
            <w:shd w:val="clear" w:color="auto" w:fill="D9D9D9"/>
            <w:vAlign w:val="center"/>
          </w:tcPr>
          <w:p w:rsidR="00906F63" w:rsidRPr="00D90060" w:rsidRDefault="00906F63" w:rsidP="00906F63">
            <w:pPr>
              <w:spacing w:line="276" w:lineRule="auto"/>
              <w:rPr>
                <w:rFonts w:cstheme="minorHAnsi"/>
                <w:b/>
                <w:sz w:val="22"/>
                <w:szCs w:val="22"/>
                <w:lang w:eastAsia="pl-PL"/>
              </w:rPr>
            </w:pPr>
            <w:r w:rsidRPr="00D90060">
              <w:rPr>
                <w:rFonts w:cstheme="minorHAnsi"/>
                <w:b/>
                <w:sz w:val="22"/>
                <w:szCs w:val="22"/>
                <w:lang w:eastAsia="pl-PL"/>
              </w:rPr>
              <w:t xml:space="preserve">Maksymalna łączna masa wszystkich rodzajów odpadów, </w:t>
            </w:r>
          </w:p>
          <w:p w:rsidR="00906F63" w:rsidRPr="00D90060" w:rsidRDefault="00906F63" w:rsidP="00906F63">
            <w:pPr>
              <w:spacing w:line="276" w:lineRule="auto"/>
              <w:rPr>
                <w:rFonts w:cstheme="minorHAnsi"/>
                <w:b/>
                <w:sz w:val="22"/>
                <w:szCs w:val="22"/>
                <w:lang w:eastAsia="pl-PL"/>
              </w:rPr>
            </w:pPr>
            <w:r w:rsidRPr="00D90060">
              <w:rPr>
                <w:rFonts w:cstheme="minorHAnsi"/>
                <w:b/>
                <w:sz w:val="22"/>
                <w:szCs w:val="22"/>
                <w:lang w:eastAsia="pl-PL"/>
              </w:rPr>
              <w:t>które mogą być magazynowane w okresie roku</w:t>
            </w:r>
          </w:p>
        </w:tc>
        <w:tc>
          <w:tcPr>
            <w:tcW w:w="3940" w:type="dxa"/>
            <w:gridSpan w:val="2"/>
            <w:shd w:val="clear" w:color="auto" w:fill="D9D9D9"/>
            <w:vAlign w:val="center"/>
          </w:tcPr>
          <w:p w:rsidR="00906F63" w:rsidRPr="00D90060" w:rsidRDefault="00906F63" w:rsidP="00906F63">
            <w:pPr>
              <w:overflowPunct w:val="0"/>
              <w:autoSpaceDE w:val="0"/>
              <w:autoSpaceDN w:val="0"/>
              <w:adjustRightInd w:val="0"/>
              <w:spacing w:line="276" w:lineRule="auto"/>
              <w:textAlignment w:val="baseline"/>
              <w:rPr>
                <w:rFonts w:cstheme="minorHAnsi"/>
                <w:b/>
                <w:bCs/>
                <w:sz w:val="22"/>
                <w:szCs w:val="22"/>
                <w:lang w:eastAsia="pl-PL"/>
              </w:rPr>
            </w:pPr>
            <w:r>
              <w:rPr>
                <w:rFonts w:cstheme="minorHAnsi"/>
                <w:b/>
                <w:bCs/>
                <w:sz w:val="22"/>
                <w:szCs w:val="22"/>
                <w:lang w:eastAsia="pl-PL"/>
              </w:rPr>
              <w:t xml:space="preserve">150 000,00 </w:t>
            </w:r>
            <w:r w:rsidRPr="00D90060">
              <w:rPr>
                <w:rFonts w:cstheme="minorHAnsi"/>
                <w:b/>
                <w:bCs/>
                <w:sz w:val="22"/>
                <w:szCs w:val="22"/>
                <w:lang w:eastAsia="pl-PL"/>
              </w:rPr>
              <w:t>Mg</w:t>
            </w:r>
          </w:p>
        </w:tc>
      </w:tr>
      <w:bookmarkEnd w:id="0"/>
    </w:tbl>
    <w:p w:rsidR="00906F63" w:rsidRPr="005C7EBF" w:rsidRDefault="00906F63" w:rsidP="00906F63">
      <w:pPr>
        <w:spacing w:line="276" w:lineRule="auto"/>
        <w:rPr>
          <w:rFonts w:eastAsia="SimSun" w:cstheme="minorHAnsi"/>
          <w:bCs/>
          <w:lang w:eastAsia="pl-PL"/>
        </w:rPr>
      </w:pPr>
    </w:p>
    <w:p w:rsidR="00906F63" w:rsidRPr="005C7EBF" w:rsidRDefault="00906F63" w:rsidP="00906F63">
      <w:pPr>
        <w:tabs>
          <w:tab w:val="left" w:pos="142"/>
          <w:tab w:val="left" w:pos="426"/>
        </w:tabs>
        <w:spacing w:line="276" w:lineRule="auto"/>
        <w:rPr>
          <w:rFonts w:eastAsia="SimSun" w:cstheme="minorHAnsi"/>
          <w:bCs/>
          <w:lang w:eastAsia="pl-PL"/>
        </w:rPr>
      </w:pPr>
      <w:r>
        <w:rPr>
          <w:rFonts w:eastAsia="SimSun" w:cstheme="minorHAnsi"/>
          <w:bCs/>
          <w:lang w:eastAsia="pl-PL"/>
        </w:rPr>
        <w:t>3.5</w:t>
      </w:r>
      <w:r w:rsidRPr="005C7EBF">
        <w:rPr>
          <w:rFonts w:eastAsia="SimSun" w:cstheme="minorHAnsi"/>
          <w:bCs/>
          <w:lang w:eastAsia="pl-PL"/>
        </w:rPr>
        <w:t xml:space="preserve">.3. Największa masa odpadów, które mogłyby być magazynowane w tym samym czasie                  w instalacji, obiekcie budowlanym lub jego części lub innym miejscu magazynowania odpadów, wynikająca z wymiarów instalacji, obiektu budowlanego lub jego części lub innego miejsca magazynowania odpadów </w:t>
      </w:r>
    </w:p>
    <w:p w:rsidR="00906F63" w:rsidRPr="005C7EBF" w:rsidRDefault="00906F63" w:rsidP="00906F63">
      <w:pPr>
        <w:tabs>
          <w:tab w:val="left" w:pos="142"/>
          <w:tab w:val="left" w:pos="426"/>
        </w:tabs>
        <w:spacing w:line="276" w:lineRule="auto"/>
        <w:ind w:left="426"/>
        <w:rPr>
          <w:rFonts w:eastAsia="SimSun" w:cstheme="minorHAnsi"/>
          <w:bCs/>
          <w:lang w:eastAsia="pl-P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4565"/>
        <w:gridCol w:w="4678"/>
      </w:tblGrid>
      <w:tr w:rsidR="00906F63" w:rsidRPr="00EA6122" w:rsidTr="007C568C">
        <w:trPr>
          <w:cantSplit/>
          <w:trHeight w:val="485"/>
          <w:tblHeader/>
        </w:trPr>
        <w:tc>
          <w:tcPr>
            <w:tcW w:w="533" w:type="dxa"/>
            <w:shd w:val="clear" w:color="auto" w:fill="D9D9D9"/>
            <w:vAlign w:val="center"/>
          </w:tcPr>
          <w:p w:rsidR="00906F63" w:rsidRPr="00EA6122" w:rsidRDefault="00906F63" w:rsidP="00906F63">
            <w:pPr>
              <w:overflowPunct w:val="0"/>
              <w:autoSpaceDE w:val="0"/>
              <w:autoSpaceDN w:val="0"/>
              <w:adjustRightInd w:val="0"/>
              <w:spacing w:line="276" w:lineRule="auto"/>
              <w:textAlignment w:val="baseline"/>
              <w:rPr>
                <w:rFonts w:cstheme="minorHAnsi"/>
                <w:b/>
                <w:sz w:val="22"/>
                <w:szCs w:val="22"/>
                <w:lang w:eastAsia="pl-PL"/>
              </w:rPr>
            </w:pPr>
            <w:r w:rsidRPr="00EA6122">
              <w:rPr>
                <w:rFonts w:cstheme="minorHAnsi"/>
                <w:b/>
                <w:sz w:val="22"/>
                <w:szCs w:val="22"/>
                <w:lang w:eastAsia="pl-PL"/>
              </w:rPr>
              <w:t>Lp.</w:t>
            </w:r>
          </w:p>
        </w:tc>
        <w:tc>
          <w:tcPr>
            <w:tcW w:w="4565" w:type="dxa"/>
            <w:shd w:val="clear" w:color="auto" w:fill="D9D9D9"/>
            <w:vAlign w:val="center"/>
          </w:tcPr>
          <w:p w:rsidR="00906F63" w:rsidRPr="00EA6122" w:rsidRDefault="00906F63" w:rsidP="00906F63">
            <w:pPr>
              <w:overflowPunct w:val="0"/>
              <w:autoSpaceDE w:val="0"/>
              <w:autoSpaceDN w:val="0"/>
              <w:adjustRightInd w:val="0"/>
              <w:spacing w:line="276" w:lineRule="auto"/>
              <w:textAlignment w:val="baseline"/>
              <w:rPr>
                <w:rFonts w:cstheme="minorHAnsi"/>
                <w:b/>
                <w:sz w:val="22"/>
                <w:szCs w:val="22"/>
                <w:lang w:eastAsia="pl-PL"/>
              </w:rPr>
            </w:pPr>
            <w:r w:rsidRPr="00EA6122">
              <w:rPr>
                <w:rFonts w:cstheme="minorHAnsi"/>
                <w:b/>
                <w:sz w:val="22"/>
                <w:szCs w:val="22"/>
                <w:lang w:eastAsia="pl-PL"/>
              </w:rPr>
              <w:t>Miejsce magazynowania</w:t>
            </w:r>
          </w:p>
        </w:tc>
        <w:tc>
          <w:tcPr>
            <w:tcW w:w="4678" w:type="dxa"/>
            <w:shd w:val="clear" w:color="auto" w:fill="D9D9D9"/>
            <w:vAlign w:val="center"/>
          </w:tcPr>
          <w:p w:rsidR="00906F63" w:rsidRPr="00EA6122" w:rsidRDefault="00906F63" w:rsidP="00906F63">
            <w:pPr>
              <w:overflowPunct w:val="0"/>
              <w:autoSpaceDE w:val="0"/>
              <w:autoSpaceDN w:val="0"/>
              <w:adjustRightInd w:val="0"/>
              <w:spacing w:line="276" w:lineRule="auto"/>
              <w:textAlignment w:val="baseline"/>
              <w:rPr>
                <w:rFonts w:cstheme="minorHAnsi"/>
                <w:b/>
                <w:sz w:val="22"/>
                <w:szCs w:val="22"/>
                <w:lang w:eastAsia="pl-PL"/>
              </w:rPr>
            </w:pPr>
            <w:r w:rsidRPr="00EA6122">
              <w:rPr>
                <w:rFonts w:cstheme="minorHAnsi"/>
                <w:b/>
                <w:bCs/>
                <w:sz w:val="22"/>
                <w:szCs w:val="22"/>
                <w:lang w:eastAsia="pl-PL"/>
              </w:rPr>
              <w:t>Największa masa odpadów, które mogłyby być magazynowane w tym samym czasie [Mg]</w:t>
            </w:r>
          </w:p>
        </w:tc>
      </w:tr>
      <w:tr w:rsidR="00906F63" w:rsidRPr="00EA6122" w:rsidTr="007C568C">
        <w:trPr>
          <w:cantSplit/>
          <w:trHeight w:val="340"/>
        </w:trPr>
        <w:tc>
          <w:tcPr>
            <w:tcW w:w="533" w:type="dxa"/>
            <w:shd w:val="clear" w:color="auto" w:fill="D9D9D9"/>
            <w:vAlign w:val="center"/>
          </w:tcPr>
          <w:p w:rsidR="00906F63" w:rsidRPr="00EA6122" w:rsidRDefault="00906F63" w:rsidP="00906F63">
            <w:pPr>
              <w:numPr>
                <w:ilvl w:val="0"/>
                <w:numId w:val="9"/>
              </w:numPr>
              <w:overflowPunct w:val="0"/>
              <w:autoSpaceDE w:val="0"/>
              <w:autoSpaceDN w:val="0"/>
              <w:adjustRightInd w:val="0"/>
              <w:spacing w:after="120" w:line="276" w:lineRule="auto"/>
              <w:textAlignment w:val="baseline"/>
              <w:rPr>
                <w:rFonts w:cstheme="minorHAnsi"/>
                <w:sz w:val="22"/>
                <w:szCs w:val="22"/>
                <w:lang w:eastAsia="pl-PL"/>
              </w:rPr>
            </w:pPr>
          </w:p>
        </w:tc>
        <w:tc>
          <w:tcPr>
            <w:tcW w:w="4565" w:type="dxa"/>
            <w:shd w:val="clear" w:color="auto" w:fill="auto"/>
            <w:vAlign w:val="center"/>
          </w:tcPr>
          <w:p w:rsidR="00906F63" w:rsidRPr="00304C86"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Miejsce magazynowania nr 1</w:t>
            </w:r>
          </w:p>
        </w:tc>
        <w:tc>
          <w:tcPr>
            <w:tcW w:w="4678" w:type="dxa"/>
            <w:shd w:val="clear" w:color="auto" w:fill="auto"/>
            <w:vAlign w:val="center"/>
          </w:tcPr>
          <w:p w:rsidR="00906F63" w:rsidRPr="00304C86"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761,60</w:t>
            </w:r>
          </w:p>
        </w:tc>
      </w:tr>
      <w:tr w:rsidR="00906F63" w:rsidRPr="00EA6122" w:rsidTr="007C568C">
        <w:trPr>
          <w:cantSplit/>
          <w:trHeight w:val="340"/>
        </w:trPr>
        <w:tc>
          <w:tcPr>
            <w:tcW w:w="533" w:type="dxa"/>
            <w:shd w:val="clear" w:color="auto" w:fill="D9D9D9"/>
            <w:vAlign w:val="center"/>
          </w:tcPr>
          <w:p w:rsidR="00906F63" w:rsidRPr="00EA6122" w:rsidRDefault="00906F63" w:rsidP="00906F63">
            <w:pPr>
              <w:numPr>
                <w:ilvl w:val="0"/>
                <w:numId w:val="9"/>
              </w:numPr>
              <w:overflowPunct w:val="0"/>
              <w:autoSpaceDE w:val="0"/>
              <w:autoSpaceDN w:val="0"/>
              <w:adjustRightInd w:val="0"/>
              <w:spacing w:after="120" w:line="276" w:lineRule="auto"/>
              <w:textAlignment w:val="baseline"/>
              <w:rPr>
                <w:rFonts w:cstheme="minorHAnsi"/>
                <w:sz w:val="22"/>
                <w:szCs w:val="22"/>
                <w:lang w:eastAsia="pl-PL"/>
              </w:rPr>
            </w:pPr>
          </w:p>
        </w:tc>
        <w:tc>
          <w:tcPr>
            <w:tcW w:w="4565" w:type="dxa"/>
            <w:shd w:val="clear" w:color="auto" w:fill="auto"/>
            <w:vAlign w:val="center"/>
          </w:tcPr>
          <w:p w:rsidR="00906F63" w:rsidRPr="00304C86" w:rsidRDefault="00906F63" w:rsidP="00906F63">
            <w:pPr>
              <w:overflowPunct w:val="0"/>
              <w:autoSpaceDE w:val="0"/>
              <w:autoSpaceDN w:val="0"/>
              <w:adjustRightInd w:val="0"/>
              <w:spacing w:line="276" w:lineRule="auto"/>
              <w:textAlignment w:val="baseline"/>
              <w:rPr>
                <w:rFonts w:cstheme="minorHAnsi"/>
                <w:sz w:val="22"/>
                <w:szCs w:val="22"/>
                <w:lang w:eastAsia="pl-PL"/>
              </w:rPr>
            </w:pPr>
            <w:r w:rsidRPr="00304C86">
              <w:rPr>
                <w:rFonts w:cstheme="minorHAnsi"/>
                <w:sz w:val="22"/>
                <w:szCs w:val="22"/>
                <w:lang w:eastAsia="pl-PL"/>
              </w:rPr>
              <w:t>Miejsce magaz</w:t>
            </w:r>
            <w:r>
              <w:rPr>
                <w:rFonts w:cstheme="minorHAnsi"/>
                <w:sz w:val="22"/>
                <w:szCs w:val="22"/>
                <w:lang w:eastAsia="pl-PL"/>
              </w:rPr>
              <w:t>ynowania nr 2</w:t>
            </w:r>
          </w:p>
        </w:tc>
        <w:tc>
          <w:tcPr>
            <w:tcW w:w="4678" w:type="dxa"/>
            <w:shd w:val="clear" w:color="auto" w:fill="auto"/>
            <w:vAlign w:val="center"/>
          </w:tcPr>
          <w:p w:rsidR="00906F63" w:rsidRPr="00304C86"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31,50</w:t>
            </w:r>
          </w:p>
        </w:tc>
      </w:tr>
    </w:tbl>
    <w:p w:rsidR="00906F63" w:rsidRPr="005C7EBF" w:rsidRDefault="00906F63" w:rsidP="00906F63">
      <w:pPr>
        <w:tabs>
          <w:tab w:val="left" w:pos="142"/>
          <w:tab w:val="left" w:pos="426"/>
        </w:tabs>
        <w:spacing w:line="276" w:lineRule="auto"/>
        <w:rPr>
          <w:rFonts w:eastAsia="SimSun" w:cstheme="minorHAnsi"/>
          <w:bCs/>
          <w:lang w:eastAsia="pl-PL"/>
        </w:rPr>
      </w:pPr>
    </w:p>
    <w:p w:rsidR="00906F63" w:rsidRPr="005C7EBF" w:rsidRDefault="00906F63" w:rsidP="00906F63">
      <w:pPr>
        <w:tabs>
          <w:tab w:val="left" w:pos="142"/>
          <w:tab w:val="left" w:pos="426"/>
        </w:tabs>
        <w:spacing w:line="276" w:lineRule="auto"/>
        <w:rPr>
          <w:rFonts w:eastAsia="SimSun" w:cstheme="minorHAnsi"/>
          <w:lang w:eastAsia="pl-PL"/>
        </w:rPr>
      </w:pPr>
      <w:r>
        <w:rPr>
          <w:rFonts w:eastAsia="SimSun" w:cstheme="minorHAnsi"/>
          <w:lang w:eastAsia="pl-PL"/>
        </w:rPr>
        <w:t>3.5</w:t>
      </w:r>
      <w:r w:rsidRPr="005C7EBF">
        <w:rPr>
          <w:rFonts w:eastAsia="SimSun" w:cstheme="minorHAnsi"/>
          <w:lang w:eastAsia="pl-PL"/>
        </w:rPr>
        <w:t>.4. Całkowita pojemność (wyrażona w Mg) instalacji, obiektu budowlanego lub jego części lub innego miejsca magazynowania odpadów</w:t>
      </w:r>
    </w:p>
    <w:p w:rsidR="00906F63" w:rsidRPr="005C7EBF" w:rsidRDefault="00906F63" w:rsidP="00906F63">
      <w:pPr>
        <w:tabs>
          <w:tab w:val="left" w:pos="142"/>
          <w:tab w:val="left" w:pos="426"/>
        </w:tabs>
        <w:spacing w:line="276" w:lineRule="auto"/>
        <w:ind w:left="426"/>
        <w:rPr>
          <w:rFonts w:eastAsia="SimSun" w:cstheme="minorHAnsi"/>
          <w:bCs/>
          <w:lang w:eastAsia="pl-P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4565"/>
        <w:gridCol w:w="4678"/>
      </w:tblGrid>
      <w:tr w:rsidR="00906F63" w:rsidRPr="00EA6122" w:rsidTr="007C568C">
        <w:trPr>
          <w:cantSplit/>
          <w:trHeight w:val="485"/>
          <w:tblHeader/>
        </w:trPr>
        <w:tc>
          <w:tcPr>
            <w:tcW w:w="533" w:type="dxa"/>
            <w:shd w:val="clear" w:color="auto" w:fill="D9D9D9"/>
            <w:vAlign w:val="center"/>
          </w:tcPr>
          <w:p w:rsidR="00906F63" w:rsidRPr="00EA6122" w:rsidRDefault="00906F63" w:rsidP="00906F63">
            <w:pPr>
              <w:overflowPunct w:val="0"/>
              <w:autoSpaceDE w:val="0"/>
              <w:autoSpaceDN w:val="0"/>
              <w:adjustRightInd w:val="0"/>
              <w:spacing w:line="276" w:lineRule="auto"/>
              <w:textAlignment w:val="baseline"/>
              <w:rPr>
                <w:rFonts w:cstheme="minorHAnsi"/>
                <w:b/>
                <w:sz w:val="22"/>
                <w:szCs w:val="22"/>
                <w:lang w:eastAsia="pl-PL"/>
              </w:rPr>
            </w:pPr>
            <w:r w:rsidRPr="00EA6122">
              <w:rPr>
                <w:rFonts w:cstheme="minorHAnsi"/>
                <w:b/>
                <w:sz w:val="22"/>
                <w:szCs w:val="22"/>
                <w:lang w:eastAsia="pl-PL"/>
              </w:rPr>
              <w:t>Lp.</w:t>
            </w:r>
          </w:p>
        </w:tc>
        <w:tc>
          <w:tcPr>
            <w:tcW w:w="4565" w:type="dxa"/>
            <w:shd w:val="clear" w:color="auto" w:fill="D9D9D9"/>
            <w:vAlign w:val="center"/>
          </w:tcPr>
          <w:p w:rsidR="00906F63" w:rsidRPr="00EA6122" w:rsidRDefault="00906F63" w:rsidP="00906F63">
            <w:pPr>
              <w:overflowPunct w:val="0"/>
              <w:autoSpaceDE w:val="0"/>
              <w:autoSpaceDN w:val="0"/>
              <w:adjustRightInd w:val="0"/>
              <w:spacing w:line="276" w:lineRule="auto"/>
              <w:textAlignment w:val="baseline"/>
              <w:rPr>
                <w:rFonts w:cstheme="minorHAnsi"/>
                <w:b/>
                <w:sz w:val="22"/>
                <w:szCs w:val="22"/>
                <w:lang w:eastAsia="pl-PL"/>
              </w:rPr>
            </w:pPr>
            <w:r w:rsidRPr="00EA6122">
              <w:rPr>
                <w:rFonts w:cstheme="minorHAnsi"/>
                <w:b/>
                <w:sz w:val="22"/>
                <w:szCs w:val="22"/>
                <w:lang w:eastAsia="pl-PL"/>
              </w:rPr>
              <w:t>Miejsce magazynowania</w:t>
            </w:r>
          </w:p>
        </w:tc>
        <w:tc>
          <w:tcPr>
            <w:tcW w:w="4678" w:type="dxa"/>
            <w:shd w:val="clear" w:color="auto" w:fill="D9D9D9"/>
            <w:vAlign w:val="center"/>
          </w:tcPr>
          <w:p w:rsidR="00906F63" w:rsidRPr="00EA6122" w:rsidRDefault="00906F63" w:rsidP="00906F63">
            <w:pPr>
              <w:overflowPunct w:val="0"/>
              <w:autoSpaceDE w:val="0"/>
              <w:autoSpaceDN w:val="0"/>
              <w:adjustRightInd w:val="0"/>
              <w:spacing w:line="276" w:lineRule="auto"/>
              <w:textAlignment w:val="baseline"/>
              <w:rPr>
                <w:rFonts w:cstheme="minorHAnsi"/>
                <w:b/>
                <w:sz w:val="22"/>
                <w:szCs w:val="22"/>
                <w:lang w:eastAsia="pl-PL"/>
              </w:rPr>
            </w:pPr>
            <w:r w:rsidRPr="00EA6122">
              <w:rPr>
                <w:rFonts w:cstheme="minorHAnsi"/>
                <w:b/>
                <w:bCs/>
                <w:sz w:val="22"/>
                <w:szCs w:val="22"/>
                <w:lang w:eastAsia="pl-PL"/>
              </w:rPr>
              <w:t>Całkowita pojemność [Mg]</w:t>
            </w:r>
          </w:p>
        </w:tc>
      </w:tr>
      <w:tr w:rsidR="00906F63" w:rsidRPr="00EA6122" w:rsidTr="007C568C">
        <w:trPr>
          <w:cantSplit/>
          <w:trHeight w:val="340"/>
        </w:trPr>
        <w:tc>
          <w:tcPr>
            <w:tcW w:w="533" w:type="dxa"/>
            <w:shd w:val="clear" w:color="auto" w:fill="D9D9D9"/>
            <w:vAlign w:val="center"/>
          </w:tcPr>
          <w:p w:rsidR="00906F63" w:rsidRPr="00EA6122" w:rsidRDefault="00906F63" w:rsidP="00906F63">
            <w:pPr>
              <w:numPr>
                <w:ilvl w:val="0"/>
                <w:numId w:val="10"/>
              </w:numPr>
              <w:overflowPunct w:val="0"/>
              <w:autoSpaceDE w:val="0"/>
              <w:autoSpaceDN w:val="0"/>
              <w:adjustRightInd w:val="0"/>
              <w:spacing w:after="120" w:line="276" w:lineRule="auto"/>
              <w:textAlignment w:val="baseline"/>
              <w:rPr>
                <w:rFonts w:cstheme="minorHAnsi"/>
                <w:sz w:val="22"/>
                <w:szCs w:val="22"/>
                <w:lang w:eastAsia="pl-PL"/>
              </w:rPr>
            </w:pPr>
          </w:p>
        </w:tc>
        <w:tc>
          <w:tcPr>
            <w:tcW w:w="4565" w:type="dxa"/>
            <w:shd w:val="clear" w:color="auto" w:fill="auto"/>
            <w:vAlign w:val="center"/>
          </w:tcPr>
          <w:p w:rsidR="00906F63" w:rsidRPr="00304C86"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Miejsce magazynowania nr 1</w:t>
            </w:r>
          </w:p>
        </w:tc>
        <w:tc>
          <w:tcPr>
            <w:tcW w:w="4678" w:type="dxa"/>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856,80</w:t>
            </w:r>
          </w:p>
        </w:tc>
      </w:tr>
      <w:tr w:rsidR="00906F63" w:rsidRPr="00EA6122" w:rsidTr="007C568C">
        <w:trPr>
          <w:cantSplit/>
          <w:trHeight w:val="340"/>
        </w:trPr>
        <w:tc>
          <w:tcPr>
            <w:tcW w:w="533" w:type="dxa"/>
            <w:shd w:val="clear" w:color="auto" w:fill="D9D9D9"/>
            <w:vAlign w:val="center"/>
          </w:tcPr>
          <w:p w:rsidR="00906F63" w:rsidRPr="00EA6122" w:rsidRDefault="00906F63" w:rsidP="00906F63">
            <w:pPr>
              <w:numPr>
                <w:ilvl w:val="0"/>
                <w:numId w:val="10"/>
              </w:numPr>
              <w:overflowPunct w:val="0"/>
              <w:autoSpaceDE w:val="0"/>
              <w:autoSpaceDN w:val="0"/>
              <w:adjustRightInd w:val="0"/>
              <w:spacing w:after="120" w:line="276" w:lineRule="auto"/>
              <w:textAlignment w:val="baseline"/>
              <w:rPr>
                <w:rFonts w:cstheme="minorHAnsi"/>
                <w:sz w:val="22"/>
                <w:szCs w:val="22"/>
                <w:lang w:eastAsia="pl-PL"/>
              </w:rPr>
            </w:pPr>
          </w:p>
        </w:tc>
        <w:tc>
          <w:tcPr>
            <w:tcW w:w="4565" w:type="dxa"/>
            <w:shd w:val="clear" w:color="auto" w:fill="auto"/>
            <w:vAlign w:val="center"/>
          </w:tcPr>
          <w:p w:rsidR="00906F63" w:rsidRPr="00304C86" w:rsidRDefault="00906F63" w:rsidP="00906F63">
            <w:pPr>
              <w:overflowPunct w:val="0"/>
              <w:autoSpaceDE w:val="0"/>
              <w:autoSpaceDN w:val="0"/>
              <w:adjustRightInd w:val="0"/>
              <w:spacing w:line="276" w:lineRule="auto"/>
              <w:textAlignment w:val="baseline"/>
              <w:rPr>
                <w:rFonts w:cstheme="minorHAnsi"/>
                <w:sz w:val="22"/>
                <w:szCs w:val="22"/>
                <w:lang w:eastAsia="pl-PL"/>
              </w:rPr>
            </w:pPr>
            <w:r w:rsidRPr="00304C86">
              <w:rPr>
                <w:rFonts w:cstheme="minorHAnsi"/>
                <w:sz w:val="22"/>
                <w:szCs w:val="22"/>
                <w:lang w:eastAsia="pl-PL"/>
              </w:rPr>
              <w:t>Miejsce magaz</w:t>
            </w:r>
            <w:r>
              <w:rPr>
                <w:rFonts w:cstheme="minorHAnsi"/>
                <w:sz w:val="22"/>
                <w:szCs w:val="22"/>
                <w:lang w:eastAsia="pl-PL"/>
              </w:rPr>
              <w:t>ynowania nr 2</w:t>
            </w:r>
          </w:p>
        </w:tc>
        <w:tc>
          <w:tcPr>
            <w:tcW w:w="4678" w:type="dxa"/>
            <w:shd w:val="clear" w:color="auto" w:fill="auto"/>
            <w:vAlign w:val="center"/>
          </w:tcPr>
          <w:p w:rsidR="00906F63" w:rsidRPr="00EA6122" w:rsidRDefault="00906F63" w:rsidP="00906F63">
            <w:pPr>
              <w:overflowPunct w:val="0"/>
              <w:autoSpaceDE w:val="0"/>
              <w:autoSpaceDN w:val="0"/>
              <w:adjustRightInd w:val="0"/>
              <w:spacing w:line="276" w:lineRule="auto"/>
              <w:textAlignment w:val="baseline"/>
              <w:rPr>
                <w:rFonts w:cstheme="minorHAnsi"/>
                <w:sz w:val="22"/>
                <w:szCs w:val="22"/>
                <w:lang w:eastAsia="pl-PL"/>
              </w:rPr>
            </w:pPr>
            <w:r>
              <w:rPr>
                <w:rFonts w:cstheme="minorHAnsi"/>
                <w:sz w:val="22"/>
                <w:szCs w:val="22"/>
                <w:lang w:eastAsia="pl-PL"/>
              </w:rPr>
              <w:t>36,75</w:t>
            </w:r>
          </w:p>
        </w:tc>
      </w:tr>
    </w:tbl>
    <w:p w:rsidR="00906F63" w:rsidRPr="005C7EBF" w:rsidRDefault="00906F63" w:rsidP="00906F63">
      <w:pPr>
        <w:spacing w:after="200" w:line="276" w:lineRule="auto"/>
        <w:contextualSpacing/>
        <w:rPr>
          <w:rFonts w:cstheme="minorHAnsi"/>
          <w:b/>
          <w:bCs/>
        </w:rPr>
      </w:pPr>
    </w:p>
    <w:p w:rsidR="00906F63" w:rsidRPr="005C7EBF" w:rsidRDefault="00906F63" w:rsidP="00906F63">
      <w:pPr>
        <w:numPr>
          <w:ilvl w:val="1"/>
          <w:numId w:val="2"/>
        </w:numPr>
        <w:spacing w:after="200" w:line="276" w:lineRule="auto"/>
        <w:ind w:left="426" w:hanging="426"/>
        <w:contextualSpacing/>
        <w:rPr>
          <w:rFonts w:cstheme="minorHAnsi"/>
          <w:b/>
          <w:bCs/>
        </w:rPr>
      </w:pPr>
      <w:r w:rsidRPr="005C7EBF">
        <w:rPr>
          <w:rFonts w:cstheme="minorHAnsi"/>
          <w:b/>
          <w:bCs/>
        </w:rPr>
        <w:t>Warunki przetwarzania odpadów</w:t>
      </w:r>
    </w:p>
    <w:p w:rsidR="00906F63" w:rsidRPr="005C7EBF" w:rsidRDefault="00906F63" w:rsidP="00906F63">
      <w:pPr>
        <w:spacing w:after="200" w:line="276" w:lineRule="auto"/>
        <w:contextualSpacing/>
        <w:rPr>
          <w:rFonts w:cstheme="minorHAnsi"/>
          <w:b/>
          <w:bCs/>
        </w:rPr>
      </w:pPr>
    </w:p>
    <w:p w:rsidR="00906F63" w:rsidRPr="005B3CAD" w:rsidRDefault="00906F63" w:rsidP="00906F63">
      <w:pPr>
        <w:numPr>
          <w:ilvl w:val="0"/>
          <w:numId w:val="11"/>
        </w:numPr>
        <w:spacing w:after="200" w:line="276" w:lineRule="auto"/>
        <w:contextualSpacing/>
        <w:rPr>
          <w:rFonts w:cstheme="minorHAnsi"/>
          <w:bCs/>
        </w:rPr>
      </w:pPr>
      <w:r w:rsidRPr="005C7EBF">
        <w:rPr>
          <w:rFonts w:cstheme="minorHAnsi"/>
          <w:bCs/>
        </w:rPr>
        <w:t xml:space="preserve">Należy przyjmować do przetworzenia wyłącznie odpady określone </w:t>
      </w:r>
      <w:r>
        <w:rPr>
          <w:rFonts w:cstheme="minorHAnsi"/>
          <w:bCs/>
        </w:rPr>
        <w:t xml:space="preserve">w </w:t>
      </w:r>
      <w:r w:rsidRPr="005C7EBF">
        <w:rPr>
          <w:rFonts w:cstheme="minorHAnsi"/>
          <w:bCs/>
        </w:rPr>
        <w:t>niniejszej decyzji oraz kontrolować jakość odpadów pod względem zgodności faktycznego rodzaju odpadów z przypisanym mu kodem.</w:t>
      </w:r>
    </w:p>
    <w:p w:rsidR="00906F63" w:rsidRPr="00304C86" w:rsidRDefault="00906F63" w:rsidP="00906F63">
      <w:pPr>
        <w:numPr>
          <w:ilvl w:val="0"/>
          <w:numId w:val="11"/>
        </w:numPr>
        <w:spacing w:after="200" w:line="276" w:lineRule="auto"/>
        <w:contextualSpacing/>
        <w:rPr>
          <w:rFonts w:cstheme="minorHAnsi"/>
          <w:bCs/>
        </w:rPr>
      </w:pPr>
      <w:r w:rsidRPr="005C7EBF">
        <w:rPr>
          <w:rFonts w:cstheme="minorHAnsi"/>
          <w:bCs/>
        </w:rPr>
        <w:t xml:space="preserve">Odpady przewidziane do przetworzenia należy magazynować selektywnie, zgodnie                   z wymaganiami w zakresie ochrony środowiska oraz bezpieczeństwa życia i zdrowia ludzi, w szczególności w sposób uwzględniający właściwości chemiczne i fizyczne odpadów, w tym stan skupienia i zagrożenia, które mogą powodować te odpady </w:t>
      </w:r>
      <w:r>
        <w:rPr>
          <w:rFonts w:cstheme="minorHAnsi"/>
          <w:bCs/>
        </w:rPr>
        <w:t xml:space="preserve">        </w:t>
      </w:r>
      <w:r w:rsidRPr="00304C86">
        <w:rPr>
          <w:rFonts w:cstheme="minorHAnsi"/>
          <w:bCs/>
        </w:rPr>
        <w:t>oraz zgodnie z wymaganiami rozporządzenia dotyczącego szczegółowych wymagań dla magazynowania odpadów.</w:t>
      </w:r>
    </w:p>
    <w:p w:rsidR="00906F63" w:rsidRDefault="00906F63" w:rsidP="00906F63">
      <w:pPr>
        <w:numPr>
          <w:ilvl w:val="0"/>
          <w:numId w:val="11"/>
        </w:numPr>
        <w:spacing w:after="200" w:line="276" w:lineRule="auto"/>
        <w:contextualSpacing/>
        <w:rPr>
          <w:rFonts w:cstheme="minorHAnsi"/>
          <w:bCs/>
        </w:rPr>
      </w:pPr>
      <w:r w:rsidRPr="005C7EBF">
        <w:rPr>
          <w:rFonts w:cstheme="minorHAnsi"/>
          <w:bCs/>
        </w:rPr>
        <w:t xml:space="preserve">Należy prowadzić prawidłowy odzysk odpadów, zgodnie z warunkami określonymi                     w przedmiotowej decyzji oraz przepisach prawa, w sposób niestanowiący zagrożenia dla życia i zdrowia </w:t>
      </w:r>
      <w:r w:rsidRPr="00944F01">
        <w:rPr>
          <w:rFonts w:cstheme="minorHAnsi"/>
          <w:bCs/>
        </w:rPr>
        <w:t xml:space="preserve">ludzi albo środowiska. </w:t>
      </w:r>
    </w:p>
    <w:p w:rsidR="00906F63" w:rsidRDefault="00906F63" w:rsidP="00906F63">
      <w:pPr>
        <w:numPr>
          <w:ilvl w:val="0"/>
          <w:numId w:val="11"/>
        </w:numPr>
        <w:spacing w:after="200" w:line="276" w:lineRule="auto"/>
        <w:contextualSpacing/>
        <w:rPr>
          <w:rFonts w:cstheme="minorHAnsi"/>
          <w:bCs/>
        </w:rPr>
      </w:pPr>
      <w:r>
        <w:rPr>
          <w:rFonts w:cstheme="minorHAnsi"/>
          <w:bCs/>
        </w:rPr>
        <w:t xml:space="preserve">Zobowiązać Wnioskodawcę do nie przyjmowania na teren Zakładu odpadu o kodzie </w:t>
      </w:r>
    </w:p>
    <w:p w:rsidR="00906F63" w:rsidRDefault="00906F63" w:rsidP="00906F63">
      <w:pPr>
        <w:spacing w:after="200" w:line="276" w:lineRule="auto"/>
        <w:ind w:left="720"/>
        <w:contextualSpacing/>
        <w:rPr>
          <w:rFonts w:cstheme="minorHAnsi"/>
          <w:bCs/>
        </w:rPr>
      </w:pPr>
      <w:r>
        <w:rPr>
          <w:rFonts w:cstheme="minorHAnsi"/>
          <w:bCs/>
        </w:rPr>
        <w:t>17 09 04 w przypadku stwierdzenia frakcji odpadów palnych.</w:t>
      </w:r>
    </w:p>
    <w:p w:rsidR="00906F63" w:rsidRPr="00995DEC" w:rsidRDefault="00906F63" w:rsidP="00906F63">
      <w:pPr>
        <w:numPr>
          <w:ilvl w:val="0"/>
          <w:numId w:val="11"/>
        </w:numPr>
        <w:spacing w:after="200" w:line="276" w:lineRule="auto"/>
        <w:contextualSpacing/>
        <w:rPr>
          <w:rFonts w:cstheme="minorHAnsi"/>
          <w:bCs/>
        </w:rPr>
      </w:pPr>
      <w:r>
        <w:rPr>
          <w:rFonts w:cstheme="minorHAnsi"/>
          <w:bCs/>
          <w:color w:val="000000"/>
        </w:rPr>
        <w:t>Posiadanie</w:t>
      </w:r>
      <w:r w:rsidRPr="007470E0">
        <w:rPr>
          <w:rFonts w:cstheme="minorHAnsi"/>
          <w:bCs/>
          <w:color w:val="000000"/>
        </w:rPr>
        <w:t xml:space="preserve"> dokument</w:t>
      </w:r>
      <w:r>
        <w:rPr>
          <w:rFonts w:cstheme="minorHAnsi"/>
          <w:bCs/>
          <w:color w:val="000000"/>
        </w:rPr>
        <w:t>ów</w:t>
      </w:r>
      <w:r w:rsidRPr="007470E0">
        <w:rPr>
          <w:rFonts w:cstheme="minorHAnsi"/>
          <w:bCs/>
          <w:color w:val="000000"/>
        </w:rPr>
        <w:t xml:space="preserve"> potwierdzając</w:t>
      </w:r>
      <w:r>
        <w:rPr>
          <w:rFonts w:cstheme="minorHAnsi"/>
          <w:bCs/>
          <w:color w:val="000000"/>
        </w:rPr>
        <w:t>ych</w:t>
      </w:r>
      <w:r w:rsidRPr="007470E0">
        <w:rPr>
          <w:rFonts w:cstheme="minorHAnsi"/>
          <w:bCs/>
          <w:color w:val="000000"/>
        </w:rPr>
        <w:t xml:space="preserve"> właściwości obojętne (np. karty charakterystyki</w:t>
      </w:r>
      <w:r>
        <w:rPr>
          <w:rFonts w:cstheme="minorHAnsi"/>
          <w:bCs/>
          <w:color w:val="000000"/>
        </w:rPr>
        <w:t>, badania laboratoryjne</w:t>
      </w:r>
      <w:r w:rsidRPr="007470E0">
        <w:rPr>
          <w:rFonts w:cstheme="minorHAnsi"/>
          <w:bCs/>
          <w:color w:val="000000"/>
        </w:rPr>
        <w:t>) dla odpadów zwolnionych z zabezpieczenia roszczeń na podst</w:t>
      </w:r>
      <w:r>
        <w:rPr>
          <w:rFonts w:cstheme="minorHAnsi"/>
          <w:bCs/>
          <w:color w:val="000000"/>
        </w:rPr>
        <w:t>awie art. 118 ustawy o odpadach.</w:t>
      </w:r>
    </w:p>
    <w:p w:rsidR="00995DEC" w:rsidRPr="00995DEC" w:rsidRDefault="00995DEC" w:rsidP="00995DEC">
      <w:pPr>
        <w:numPr>
          <w:ilvl w:val="0"/>
          <w:numId w:val="11"/>
        </w:numPr>
        <w:spacing w:after="200" w:line="276" w:lineRule="auto"/>
        <w:contextualSpacing/>
        <w:rPr>
          <w:rFonts w:cstheme="minorHAnsi"/>
          <w:bCs/>
        </w:rPr>
      </w:pPr>
      <w:r>
        <w:rPr>
          <w:rFonts w:cstheme="minorHAnsi"/>
          <w:bCs/>
          <w:color w:val="000000"/>
        </w:rPr>
        <w:t xml:space="preserve">Zobowiązać Wnioskodawcę do posiadania treści ww. norm i dokumentów potwierdzających przeprowadzanie badań kruszywa oraz udostępniania ich </w:t>
      </w:r>
      <w:r w:rsidR="00DF2F11">
        <w:rPr>
          <w:rFonts w:cstheme="minorHAnsi"/>
          <w:bCs/>
          <w:color w:val="000000"/>
        </w:rPr>
        <w:t>właściwym o</w:t>
      </w:r>
      <w:r>
        <w:rPr>
          <w:rFonts w:cstheme="minorHAnsi"/>
          <w:bCs/>
          <w:color w:val="000000"/>
        </w:rPr>
        <w:t>rganom</w:t>
      </w:r>
      <w:r w:rsidR="00DF2F11">
        <w:rPr>
          <w:rFonts w:cstheme="minorHAnsi"/>
          <w:bCs/>
          <w:color w:val="000000"/>
        </w:rPr>
        <w:t xml:space="preserve"> podczas</w:t>
      </w:r>
      <w:r>
        <w:rPr>
          <w:rFonts w:cstheme="minorHAnsi"/>
          <w:bCs/>
          <w:color w:val="000000"/>
        </w:rPr>
        <w:t xml:space="preserve"> kontroli.</w:t>
      </w:r>
    </w:p>
    <w:p w:rsidR="00906F63" w:rsidRPr="00944F01" w:rsidRDefault="00906F63" w:rsidP="00906F63">
      <w:pPr>
        <w:spacing w:after="200" w:line="276" w:lineRule="auto"/>
        <w:contextualSpacing/>
        <w:rPr>
          <w:rFonts w:cstheme="minorHAnsi"/>
          <w:b/>
          <w:bCs/>
        </w:rPr>
      </w:pPr>
    </w:p>
    <w:p w:rsidR="00906F63" w:rsidRPr="00042734" w:rsidRDefault="00906F63" w:rsidP="00906F63">
      <w:pPr>
        <w:numPr>
          <w:ilvl w:val="1"/>
          <w:numId w:val="2"/>
        </w:numPr>
        <w:spacing w:after="200" w:line="276" w:lineRule="auto"/>
        <w:ind w:left="426" w:hanging="426"/>
        <w:contextualSpacing/>
        <w:rPr>
          <w:rFonts w:cstheme="minorHAnsi"/>
          <w:b/>
          <w:bCs/>
        </w:rPr>
      </w:pPr>
      <w:r w:rsidRPr="00944F01">
        <w:rPr>
          <w:rFonts w:cstheme="minorHAnsi"/>
          <w:b/>
        </w:rPr>
        <w:t>Termin obowiązywania niniejszego zezwolenia na przetwarzanie odpadów</w:t>
      </w:r>
      <w:r w:rsidRPr="00944F01">
        <w:rPr>
          <w:rFonts w:cstheme="minorHAnsi"/>
        </w:rPr>
        <w:t xml:space="preserve">: </w:t>
      </w:r>
      <w:r>
        <w:rPr>
          <w:rFonts w:cstheme="minorHAnsi"/>
        </w:rPr>
        <w:t xml:space="preserve">10 lat, tj. </w:t>
      </w:r>
      <w:r w:rsidRPr="00944F01">
        <w:rPr>
          <w:rFonts w:cstheme="minorHAnsi"/>
        </w:rPr>
        <w:t xml:space="preserve">od dnia </w:t>
      </w:r>
      <w:r w:rsidR="0066044D">
        <w:rPr>
          <w:rFonts w:cstheme="minorHAnsi"/>
        </w:rPr>
        <w:t>8.07</w:t>
      </w:r>
      <w:r w:rsidRPr="004A3672">
        <w:rPr>
          <w:rFonts w:cstheme="minorHAnsi"/>
        </w:rPr>
        <w:t>.2024 r</w:t>
      </w:r>
      <w:r w:rsidR="0066044D">
        <w:rPr>
          <w:rFonts w:cstheme="minorHAnsi"/>
        </w:rPr>
        <w:t>. do dnia 8.07</w:t>
      </w:r>
      <w:r w:rsidRPr="004A3672">
        <w:rPr>
          <w:rFonts w:cstheme="minorHAnsi"/>
        </w:rPr>
        <w:t xml:space="preserve">.2034 r. </w:t>
      </w:r>
    </w:p>
    <w:p w:rsidR="00906F63" w:rsidRPr="00907FDE" w:rsidRDefault="00906F63" w:rsidP="00906F63">
      <w:pPr>
        <w:rPr>
          <w:rFonts w:cstheme="minorHAnsi"/>
          <w:b/>
          <w:bCs/>
          <w:lang w:eastAsia="ar-SA"/>
        </w:rPr>
      </w:pPr>
    </w:p>
    <w:p w:rsidR="00906F63" w:rsidRPr="00CD1204" w:rsidRDefault="00906F63" w:rsidP="00906F63">
      <w:pPr>
        <w:pStyle w:val="Akapitzlist"/>
        <w:numPr>
          <w:ilvl w:val="0"/>
          <w:numId w:val="2"/>
        </w:numPr>
        <w:ind w:left="426" w:hanging="426"/>
        <w:rPr>
          <w:rFonts w:asciiTheme="minorHAnsi" w:hAnsiTheme="minorHAnsi" w:cstheme="minorHAnsi"/>
          <w:b/>
          <w:bCs/>
          <w:sz w:val="24"/>
          <w:szCs w:val="24"/>
          <w:lang w:eastAsia="ar-SA"/>
        </w:rPr>
      </w:pPr>
      <w:r w:rsidRPr="00CD1204">
        <w:rPr>
          <w:rFonts w:asciiTheme="minorHAnsi" w:hAnsiTheme="minorHAnsi" w:cstheme="minorHAnsi"/>
          <w:b/>
          <w:bCs/>
          <w:sz w:val="24"/>
          <w:szCs w:val="24"/>
        </w:rPr>
        <w:t xml:space="preserve">Wymagania wynikające z warunków ochrony przeciwpożarowej instalacji, obiektu budowlanego lub jego części lub innego miejsca magazynowania odpadów </w:t>
      </w:r>
    </w:p>
    <w:p w:rsidR="00906F63" w:rsidRPr="00B5641D" w:rsidRDefault="00906F63" w:rsidP="00906F63">
      <w:pPr>
        <w:pStyle w:val="Akapitzlist"/>
        <w:ind w:left="426"/>
        <w:rPr>
          <w:rFonts w:cstheme="minorHAnsi"/>
          <w:b/>
          <w:bCs/>
          <w:sz w:val="24"/>
          <w:szCs w:val="24"/>
          <w:highlight w:val="cyan"/>
          <w:lang w:eastAsia="pl-PL"/>
        </w:rPr>
      </w:pPr>
      <w:r w:rsidRPr="00B5641D">
        <w:rPr>
          <w:rFonts w:asciiTheme="minorHAnsi" w:hAnsiTheme="minorHAnsi" w:cstheme="minorHAnsi"/>
          <w:b/>
          <w:bCs/>
          <w:sz w:val="24"/>
          <w:szCs w:val="24"/>
        </w:rPr>
        <w:t xml:space="preserve">– </w:t>
      </w:r>
      <w:r w:rsidRPr="00B5641D">
        <w:rPr>
          <w:rFonts w:eastAsia="Andale Sans UI" w:cs="Calibri"/>
          <w:bCs/>
          <w:sz w:val="24"/>
          <w:szCs w:val="24"/>
          <w:lang w:eastAsia="ar-SA"/>
        </w:rPr>
        <w:t>nie określa się ze względu na magazynowanie odpadów wyłącznie niepalnych. Do wniosku dołączono opinię rzeczoznawcy ds. zabezpieczeń przeciwpożarowych z dnia 26.10.2023 r.</w:t>
      </w:r>
    </w:p>
    <w:p w:rsidR="0066044D" w:rsidRDefault="0066044D" w:rsidP="00906F63">
      <w:pPr>
        <w:spacing w:line="276" w:lineRule="auto"/>
        <w:rPr>
          <w:rFonts w:cstheme="minorHAnsi"/>
          <w:b/>
          <w:bCs/>
          <w:lang w:eastAsia="pl-PL"/>
        </w:rPr>
      </w:pPr>
    </w:p>
    <w:p w:rsidR="00906F63" w:rsidRPr="005C7EBF" w:rsidRDefault="00906F63" w:rsidP="00906F63">
      <w:pPr>
        <w:spacing w:line="276" w:lineRule="auto"/>
        <w:rPr>
          <w:rFonts w:cstheme="minorHAnsi"/>
          <w:b/>
          <w:bCs/>
          <w:lang w:eastAsia="pl-PL"/>
        </w:rPr>
      </w:pPr>
      <w:r w:rsidRPr="005C7EBF">
        <w:rPr>
          <w:rFonts w:cstheme="minorHAnsi"/>
          <w:b/>
          <w:bCs/>
          <w:lang w:eastAsia="pl-PL"/>
        </w:rPr>
        <w:lastRenderedPageBreak/>
        <w:t>UZASADNIENIE</w:t>
      </w:r>
    </w:p>
    <w:p w:rsidR="00906F63" w:rsidRPr="005C7EBF" w:rsidRDefault="00906F63" w:rsidP="00906F63">
      <w:pPr>
        <w:spacing w:line="276" w:lineRule="auto"/>
        <w:rPr>
          <w:rFonts w:cstheme="minorHAnsi"/>
          <w:bCs/>
          <w:lang w:eastAsia="pl-PL"/>
        </w:rPr>
      </w:pPr>
    </w:p>
    <w:p w:rsidR="00906F63" w:rsidRDefault="00906F63" w:rsidP="00906F63">
      <w:pPr>
        <w:spacing w:line="276" w:lineRule="auto"/>
        <w:ind w:right="-2"/>
        <w:rPr>
          <w:rFonts w:cstheme="minorHAnsi"/>
          <w:bCs/>
        </w:rPr>
      </w:pPr>
      <w:r w:rsidRPr="00B13479">
        <w:rPr>
          <w:rFonts w:cstheme="minorHAnsi"/>
        </w:rPr>
        <w:t xml:space="preserve">W dniu </w:t>
      </w:r>
      <w:r>
        <w:rPr>
          <w:rFonts w:cstheme="minorHAnsi"/>
        </w:rPr>
        <w:t>20</w:t>
      </w:r>
      <w:r w:rsidRPr="00B13479">
        <w:rPr>
          <w:rFonts w:cstheme="minorHAnsi"/>
        </w:rPr>
        <w:t>.0</w:t>
      </w:r>
      <w:r>
        <w:rPr>
          <w:rFonts w:cstheme="minorHAnsi"/>
        </w:rPr>
        <w:t>6</w:t>
      </w:r>
      <w:r w:rsidRPr="00B13479">
        <w:rPr>
          <w:rFonts w:cstheme="minorHAnsi"/>
        </w:rPr>
        <w:t xml:space="preserve">.2023 r. do Marszałka Województwa Wielkopolskiego wpłynął wniosek </w:t>
      </w:r>
      <w:r w:rsidRPr="00864ED8">
        <w:rPr>
          <w:rFonts w:cstheme="minorHAnsi"/>
        </w:rPr>
        <w:t xml:space="preserve">Elżbiety </w:t>
      </w:r>
      <w:proofErr w:type="spellStart"/>
      <w:r w:rsidRPr="00864ED8">
        <w:rPr>
          <w:rFonts w:cstheme="minorHAnsi"/>
        </w:rPr>
        <w:t>Turczak</w:t>
      </w:r>
      <w:proofErr w:type="spellEnd"/>
      <w:r w:rsidRPr="00864ED8">
        <w:rPr>
          <w:rFonts w:cstheme="minorHAnsi"/>
        </w:rPr>
        <w:t xml:space="preserve">, prowadzącej działalność pod nazwą: GO-TRAKT Elżbieta </w:t>
      </w:r>
      <w:proofErr w:type="spellStart"/>
      <w:r w:rsidRPr="00864ED8">
        <w:rPr>
          <w:rFonts w:cstheme="minorHAnsi"/>
        </w:rPr>
        <w:t>Turczak</w:t>
      </w:r>
      <w:proofErr w:type="spellEnd"/>
      <w:r w:rsidRPr="00864ED8">
        <w:rPr>
          <w:rFonts w:cstheme="minorHAnsi"/>
          <w:bCs/>
        </w:rPr>
        <w:t xml:space="preserve">, z siedzibą przy </w:t>
      </w:r>
    </w:p>
    <w:p w:rsidR="00906F63" w:rsidRDefault="00906F63" w:rsidP="00906F63">
      <w:pPr>
        <w:spacing w:line="276" w:lineRule="auto"/>
        <w:ind w:right="-2"/>
        <w:rPr>
          <w:rFonts w:cstheme="minorHAnsi"/>
        </w:rPr>
      </w:pPr>
      <w:r w:rsidRPr="00864ED8">
        <w:rPr>
          <w:rFonts w:cstheme="minorHAnsi"/>
          <w:bCs/>
        </w:rPr>
        <w:t>ul. Ossendowskiego 8, 92-228 Łódź, reprezentowanej przez pełnomocnika Artura Owczarka</w:t>
      </w:r>
      <w:r w:rsidRPr="00B13479">
        <w:rPr>
          <w:rFonts w:cstheme="minorHAnsi"/>
        </w:rPr>
        <w:t xml:space="preserve">, </w:t>
      </w:r>
    </w:p>
    <w:p w:rsidR="00906F63" w:rsidRDefault="00906F63" w:rsidP="00906F63">
      <w:pPr>
        <w:spacing w:line="276" w:lineRule="auto"/>
        <w:ind w:right="-2"/>
        <w:rPr>
          <w:rFonts w:cstheme="minorHAnsi"/>
        </w:rPr>
      </w:pPr>
      <w:r w:rsidRPr="00B13479">
        <w:rPr>
          <w:rFonts w:cstheme="minorHAnsi"/>
        </w:rPr>
        <w:t>o wyd</w:t>
      </w:r>
      <w:r>
        <w:rPr>
          <w:rFonts w:cstheme="minorHAnsi"/>
        </w:rPr>
        <w:t xml:space="preserve">anie zezwolenia na przetwarzanie odpadów. </w:t>
      </w:r>
    </w:p>
    <w:p w:rsidR="00906F63" w:rsidRPr="00E32806" w:rsidRDefault="00906F63" w:rsidP="00906F63">
      <w:pPr>
        <w:spacing w:line="276" w:lineRule="auto"/>
        <w:ind w:right="-2"/>
        <w:rPr>
          <w:rFonts w:eastAsia="Times New Roman" w:cstheme="minorHAnsi"/>
          <w:bCs/>
          <w:lang w:eastAsia="pl-PL"/>
        </w:rPr>
      </w:pPr>
      <w:r>
        <w:rPr>
          <w:rFonts w:cstheme="minorHAnsi"/>
        </w:rPr>
        <w:t>Zakres wniosku został rozszerzony o pozwolenie na wytwarzanie odpadów z uwzględnieniem warunków zezwolenia na przetwarzanie odpadów.</w:t>
      </w:r>
    </w:p>
    <w:p w:rsidR="00906F63" w:rsidRPr="001C6198" w:rsidRDefault="00906F63" w:rsidP="00906F63">
      <w:pPr>
        <w:tabs>
          <w:tab w:val="left" w:pos="6255"/>
        </w:tabs>
        <w:spacing w:after="360" w:line="276" w:lineRule="auto"/>
        <w:rPr>
          <w:rFonts w:cstheme="minorHAnsi"/>
          <w:kern w:val="1"/>
        </w:rPr>
      </w:pPr>
      <w:r>
        <w:rPr>
          <w:rFonts w:cstheme="minorHAnsi"/>
          <w:bCs/>
        </w:rPr>
        <w:t>Ilość odpadów</w:t>
      </w:r>
      <w:r w:rsidRPr="00135EF5">
        <w:rPr>
          <w:rFonts w:cstheme="minorHAnsi"/>
          <w:bCs/>
        </w:rPr>
        <w:t xml:space="preserve"> innych niż niebezpiecz</w:t>
      </w:r>
      <w:r>
        <w:rPr>
          <w:rFonts w:cstheme="minorHAnsi"/>
          <w:bCs/>
        </w:rPr>
        <w:t>ne wytwarzanych w okresie roku w związku z eksploatacją</w:t>
      </w:r>
      <w:r w:rsidRPr="00135EF5">
        <w:rPr>
          <w:rFonts w:cstheme="minorHAnsi"/>
          <w:bCs/>
        </w:rPr>
        <w:t xml:space="preserve"> instalac</w:t>
      </w:r>
      <w:r>
        <w:rPr>
          <w:rFonts w:cstheme="minorHAnsi"/>
          <w:bCs/>
        </w:rPr>
        <w:t>ji przekracza odpowiednio</w:t>
      </w:r>
      <w:r w:rsidRPr="00135EF5">
        <w:rPr>
          <w:rFonts w:cstheme="minorHAnsi"/>
          <w:bCs/>
        </w:rPr>
        <w:t xml:space="preserve"> 5 000 Mg. </w:t>
      </w:r>
      <w:r>
        <w:rPr>
          <w:rFonts w:cstheme="minorHAnsi"/>
        </w:rPr>
        <w:t xml:space="preserve">                                                                                       </w:t>
      </w:r>
      <w:r w:rsidRPr="00135EF5">
        <w:rPr>
          <w:rFonts w:cstheme="minorHAnsi"/>
          <w:bCs/>
        </w:rPr>
        <w:t>Wobec powyższego, zgodnie z art. 180a</w:t>
      </w:r>
      <w:r>
        <w:rPr>
          <w:rFonts w:cstheme="minorHAnsi"/>
          <w:bCs/>
        </w:rPr>
        <w:t xml:space="preserve"> pkt 2</w:t>
      </w:r>
      <w:r w:rsidRPr="00135EF5">
        <w:rPr>
          <w:rFonts w:cstheme="minorHAnsi"/>
          <w:bCs/>
        </w:rPr>
        <w:t xml:space="preserve"> ustawy </w:t>
      </w:r>
      <w:r>
        <w:rPr>
          <w:rFonts w:cstheme="minorHAnsi"/>
          <w:bCs/>
        </w:rPr>
        <w:t>Prawo ochrony środowiska</w:t>
      </w:r>
      <w:r w:rsidRPr="00135EF5">
        <w:rPr>
          <w:rFonts w:cstheme="minorHAnsi"/>
          <w:bCs/>
        </w:rPr>
        <w:t>, wymagane jest uzyskanie pozwolenia na wytwarzanie odpadów.</w:t>
      </w:r>
      <w:r>
        <w:rPr>
          <w:rFonts w:cstheme="minorHAnsi"/>
        </w:rPr>
        <w:t xml:space="preserve">                                                                               </w:t>
      </w:r>
      <w:r w:rsidRPr="005B4835">
        <w:rPr>
          <w:rFonts w:cstheme="minorHAnsi"/>
          <w:bCs/>
        </w:rPr>
        <w:t>Właściwość rzeczowa Marszałka Województwa Wielkopolskiego w rozpatrywanej sprawie wynika z</w:t>
      </w:r>
      <w:r>
        <w:rPr>
          <w:rFonts w:cstheme="minorHAnsi"/>
          <w:bCs/>
        </w:rPr>
        <w:t xml:space="preserve"> art. 41 ust. 3 pkt 1 lit. a</w:t>
      </w:r>
      <w:r w:rsidRPr="005B4835">
        <w:rPr>
          <w:rFonts w:cstheme="minorHAnsi"/>
          <w:bCs/>
        </w:rPr>
        <w:t xml:space="preserve"> oraz art. 45 ust. 7 ustawy o odpadach, w związku z art. 60 ustawy z dnia 3 października 2008 r. o udostępnianiu informacji o środowisku i jego ochronie, udziale społeczeństwa w ochronie środowiska oraz o ocenach oddziaływania na środowisko (tekst jednolity: Dz. U. z 2023 r., poz. 1094 ze zm.), a także § 2 ust. 1 pkt 47 rozporządzenia Rady Ministrów z dnia 10 września 2019 r. w sprawie przedsięwzięć mogących znacząco oddziaływać na środowisko (Dz. U. z 2019 r., poz. 1839 ze zm.).</w:t>
      </w:r>
      <w:r>
        <w:rPr>
          <w:rFonts w:cstheme="minorHAnsi"/>
        </w:rPr>
        <w:t xml:space="preserve">  </w:t>
      </w:r>
      <w:r w:rsidRPr="005C7EBF">
        <w:rPr>
          <w:rFonts w:cstheme="minorHAnsi"/>
          <w:kern w:val="1"/>
        </w:rPr>
        <w:t xml:space="preserve">Wnioskodawca przedłożył łącznie </w:t>
      </w:r>
      <w:r>
        <w:rPr>
          <w:rFonts w:cstheme="minorHAnsi"/>
          <w:kern w:val="1"/>
        </w:rPr>
        <w:t xml:space="preserve">                                    </w:t>
      </w:r>
      <w:r w:rsidRPr="005C7EBF">
        <w:rPr>
          <w:rFonts w:cstheme="minorHAnsi"/>
          <w:kern w:val="1"/>
        </w:rPr>
        <w:t>z wnioskiem o udzielenie pozwolenia na wytwarzanie odpadów z uwzględnieniem wymagań przewidzianych dla zezwolenia na</w:t>
      </w:r>
      <w:r>
        <w:rPr>
          <w:rFonts w:cstheme="minorHAnsi"/>
          <w:kern w:val="1"/>
        </w:rPr>
        <w:t xml:space="preserve"> przetwarzanie odpadów decyzję</w:t>
      </w:r>
      <w:r w:rsidRPr="005C7EBF">
        <w:rPr>
          <w:rFonts w:cstheme="minorHAnsi"/>
          <w:kern w:val="1"/>
        </w:rPr>
        <w:t xml:space="preserve"> </w:t>
      </w:r>
      <w:r>
        <w:rPr>
          <w:rFonts w:cstheme="minorHAnsi"/>
          <w:kern w:val="1"/>
        </w:rPr>
        <w:t>Wójta Gminy Brudzew</w:t>
      </w:r>
      <w:r w:rsidRPr="005C7EBF">
        <w:rPr>
          <w:rFonts w:cstheme="minorHAnsi"/>
          <w:kern w:val="1"/>
        </w:rPr>
        <w:t xml:space="preserve"> znak: </w:t>
      </w:r>
      <w:r>
        <w:rPr>
          <w:rFonts w:cstheme="minorHAnsi"/>
          <w:kern w:val="1"/>
        </w:rPr>
        <w:t>RSG.6220.1.2022 z dnia 18.01.2023</w:t>
      </w:r>
      <w:r w:rsidRPr="005C7EBF">
        <w:rPr>
          <w:rFonts w:cstheme="minorHAnsi"/>
          <w:kern w:val="1"/>
        </w:rPr>
        <w:t xml:space="preserve"> r</w:t>
      </w:r>
      <w:r>
        <w:rPr>
          <w:rFonts w:cstheme="minorHAnsi"/>
          <w:kern w:val="1"/>
        </w:rPr>
        <w:t xml:space="preserve">. </w:t>
      </w:r>
      <w:r w:rsidRPr="005C7EBF">
        <w:rPr>
          <w:rFonts w:cstheme="minorHAnsi"/>
          <w:kern w:val="1"/>
        </w:rPr>
        <w:t>o środowis</w:t>
      </w:r>
      <w:r>
        <w:rPr>
          <w:rFonts w:cstheme="minorHAnsi"/>
          <w:kern w:val="1"/>
        </w:rPr>
        <w:t xml:space="preserve">kowych uwarunkowaniach dla </w:t>
      </w:r>
      <w:r w:rsidRPr="005C7EBF">
        <w:rPr>
          <w:rFonts w:cstheme="minorHAnsi"/>
          <w:kern w:val="1"/>
        </w:rPr>
        <w:t>przedsięwzięcia polegającego</w:t>
      </w:r>
      <w:r>
        <w:rPr>
          <w:rFonts w:cstheme="minorHAnsi"/>
          <w:kern w:val="1"/>
        </w:rPr>
        <w:t xml:space="preserve"> </w:t>
      </w:r>
      <w:r w:rsidRPr="0055485A">
        <w:rPr>
          <w:rFonts w:cstheme="minorHAnsi"/>
          <w:kern w:val="1"/>
        </w:rPr>
        <w:t xml:space="preserve">na prowadzeniu instalacji do przetwarzania gruzu budowlanego, na działkach o nr </w:t>
      </w:r>
      <w:proofErr w:type="spellStart"/>
      <w:r w:rsidRPr="0055485A">
        <w:rPr>
          <w:rFonts w:cstheme="minorHAnsi"/>
          <w:kern w:val="1"/>
        </w:rPr>
        <w:t>ewid</w:t>
      </w:r>
      <w:proofErr w:type="spellEnd"/>
      <w:r w:rsidRPr="0055485A">
        <w:rPr>
          <w:rFonts w:cstheme="minorHAnsi"/>
          <w:kern w:val="1"/>
        </w:rPr>
        <w:t>.: 38/5, 40/3, 42/3 i 44/3 obręb Bierzmo, gmina Brudzew</w:t>
      </w:r>
      <w:r>
        <w:rPr>
          <w:rFonts w:cstheme="minorHAnsi"/>
          <w:kern w:val="1"/>
        </w:rPr>
        <w:t>.</w:t>
      </w:r>
      <w:r>
        <w:rPr>
          <w:rFonts w:cstheme="minorHAnsi"/>
        </w:rPr>
        <w:t xml:space="preserve">                                                                                                                           </w:t>
      </w:r>
      <w:r w:rsidRPr="005C7EBF">
        <w:rPr>
          <w:rFonts w:cstheme="minorHAnsi"/>
          <w:kern w:val="1"/>
        </w:rPr>
        <w:t xml:space="preserve">W toku prowadzonego postępowania wyjaśniającego </w:t>
      </w:r>
      <w:r>
        <w:rPr>
          <w:rFonts w:cstheme="minorHAnsi"/>
          <w:kern w:val="1"/>
        </w:rPr>
        <w:t xml:space="preserve">wezwano Wnioskodawcę do usunięcia braków formalnych oraz </w:t>
      </w:r>
      <w:r w:rsidRPr="005C7EBF">
        <w:rPr>
          <w:rFonts w:cstheme="minorHAnsi"/>
          <w:kern w:val="1"/>
        </w:rPr>
        <w:t>złożenia wyjaśnień merytorycznych</w:t>
      </w:r>
      <w:r>
        <w:rPr>
          <w:rFonts w:cstheme="minorHAnsi"/>
          <w:kern w:val="1"/>
        </w:rPr>
        <w:t xml:space="preserve"> do przedłożonej dokumentacji</w:t>
      </w:r>
      <w:r w:rsidRPr="005C7EBF">
        <w:rPr>
          <w:rFonts w:cstheme="minorHAnsi"/>
          <w:kern w:val="1"/>
        </w:rPr>
        <w:t xml:space="preserve">. </w:t>
      </w:r>
      <w:r>
        <w:rPr>
          <w:rFonts w:cstheme="minorHAnsi"/>
          <w:kern w:val="1"/>
        </w:rPr>
        <w:t xml:space="preserve">Wobec powyższego do tutejszego Organu wpłynęły stosowne uzupełnienia. </w:t>
      </w:r>
      <w:r>
        <w:rPr>
          <w:rFonts w:cstheme="minorHAnsi"/>
        </w:rPr>
        <w:t xml:space="preserve">                                            </w:t>
      </w:r>
      <w:r>
        <w:rPr>
          <w:rFonts w:cstheme="minorHAnsi"/>
          <w:kern w:val="1"/>
        </w:rPr>
        <w:t>N</w:t>
      </w:r>
      <w:r w:rsidRPr="005C7EBF">
        <w:rPr>
          <w:rFonts w:cstheme="minorHAnsi"/>
          <w:kern w:val="1"/>
        </w:rPr>
        <w:t>a podstawie art. 61 § 4 ustawy Kodeks postępowania administracyjnego, Marszałek Województwa Wielkopolsk</w:t>
      </w:r>
      <w:r>
        <w:rPr>
          <w:rFonts w:cstheme="minorHAnsi"/>
          <w:kern w:val="1"/>
        </w:rPr>
        <w:t xml:space="preserve">iego zawiadomił Strony </w:t>
      </w:r>
      <w:r w:rsidRPr="005C7EBF">
        <w:rPr>
          <w:rFonts w:cstheme="minorHAnsi"/>
          <w:kern w:val="1"/>
        </w:rPr>
        <w:t>o wszczęciu postępowania administracyjnego.</w:t>
      </w:r>
      <w:r>
        <w:rPr>
          <w:rFonts w:cstheme="minorHAnsi"/>
          <w:kern w:val="1"/>
        </w:rPr>
        <w:t xml:space="preserve"> </w:t>
      </w:r>
      <w:r w:rsidRPr="00252055">
        <w:rPr>
          <w:rFonts w:cstheme="minorHAnsi"/>
          <w:bCs/>
          <w:kern w:val="1"/>
        </w:rPr>
        <w:t>Przymiot strony, poza Wnioskodawcą posiada</w:t>
      </w:r>
      <w:r>
        <w:rPr>
          <w:rFonts w:cstheme="minorHAnsi"/>
          <w:bCs/>
          <w:kern w:val="1"/>
        </w:rPr>
        <w:t xml:space="preserve"> także właściciel działki</w:t>
      </w:r>
      <w:r w:rsidRPr="00252055">
        <w:rPr>
          <w:rFonts w:cstheme="minorHAnsi"/>
          <w:bCs/>
          <w:kern w:val="1"/>
        </w:rPr>
        <w:t>, na terenie któ</w:t>
      </w:r>
      <w:r>
        <w:rPr>
          <w:rFonts w:cstheme="minorHAnsi"/>
          <w:bCs/>
          <w:kern w:val="1"/>
        </w:rPr>
        <w:t>rej prowadzone jest</w:t>
      </w:r>
      <w:r w:rsidRPr="00252055">
        <w:rPr>
          <w:rFonts w:cstheme="minorHAnsi"/>
          <w:bCs/>
          <w:kern w:val="1"/>
        </w:rPr>
        <w:t xml:space="preserve"> </w:t>
      </w:r>
      <w:r>
        <w:rPr>
          <w:rFonts w:cstheme="minorHAnsi"/>
          <w:bCs/>
          <w:kern w:val="1"/>
        </w:rPr>
        <w:t>przetwarzanie odpadów.</w:t>
      </w:r>
      <w:r>
        <w:rPr>
          <w:rFonts w:cstheme="minorHAnsi"/>
        </w:rPr>
        <w:t xml:space="preserve">                                                                          </w:t>
      </w:r>
      <w:r w:rsidRPr="005C7EBF">
        <w:rPr>
          <w:rFonts w:cstheme="minorHAnsi"/>
          <w:bCs/>
        </w:rPr>
        <w:t>Mając na uwadze art. 41 ust. 6a ustawy o odpadach, Marszałek Województwa Wielkopolski</w:t>
      </w:r>
      <w:r>
        <w:rPr>
          <w:rFonts w:cstheme="minorHAnsi"/>
          <w:bCs/>
        </w:rPr>
        <w:t>ego, pismem znak: DSK-IV.7243.77.2023 z dnia 21.12.2023</w:t>
      </w:r>
      <w:r w:rsidRPr="005C7EBF">
        <w:rPr>
          <w:rFonts w:cstheme="minorHAnsi"/>
          <w:bCs/>
        </w:rPr>
        <w:t xml:space="preserve"> r. zwrócił się do </w:t>
      </w:r>
      <w:r>
        <w:rPr>
          <w:rFonts w:cstheme="minorHAnsi"/>
          <w:bCs/>
        </w:rPr>
        <w:t>Wójta Gminy Brudzew</w:t>
      </w:r>
      <w:r>
        <w:rPr>
          <w:rFonts w:cstheme="minorHAnsi"/>
        </w:rPr>
        <w:t xml:space="preserve">      </w:t>
      </w:r>
      <w:r w:rsidRPr="005C7EBF">
        <w:rPr>
          <w:rFonts w:cstheme="minorHAnsi"/>
          <w:bCs/>
        </w:rPr>
        <w:t>z prośbą o zaopiniowanie przedmiotowego wniosku o udzielenie pozwolenia na wytwarzanie odpadów z uwzględnieniem wymagań</w:t>
      </w:r>
      <w:r>
        <w:rPr>
          <w:rFonts w:cstheme="minorHAnsi"/>
          <w:bCs/>
        </w:rPr>
        <w:t xml:space="preserve"> przewidzianych dla zezwolenia na </w:t>
      </w:r>
      <w:r w:rsidRPr="005C7EBF">
        <w:rPr>
          <w:rFonts w:cstheme="minorHAnsi"/>
          <w:bCs/>
        </w:rPr>
        <w:t xml:space="preserve">przetwarzanie odpadów. </w:t>
      </w:r>
      <w:r w:rsidRPr="009C1620">
        <w:rPr>
          <w:rFonts w:cstheme="minorHAnsi"/>
          <w:bCs/>
        </w:rPr>
        <w:t xml:space="preserve">Postanowieniem znak: </w:t>
      </w:r>
      <w:r>
        <w:rPr>
          <w:rFonts w:cstheme="minorHAnsi"/>
          <w:bCs/>
        </w:rPr>
        <w:t>RSG.6234.1.2024</w:t>
      </w:r>
      <w:r w:rsidRPr="009C1620">
        <w:rPr>
          <w:rFonts w:cstheme="minorHAnsi"/>
          <w:bCs/>
        </w:rPr>
        <w:t xml:space="preserve"> z dni</w:t>
      </w:r>
      <w:r>
        <w:rPr>
          <w:rFonts w:cstheme="minorHAnsi"/>
          <w:bCs/>
        </w:rPr>
        <w:t>a 3.01.2024 r. Wójt Gminy Brudzew negatywnie</w:t>
      </w:r>
      <w:r w:rsidRPr="009C1620">
        <w:rPr>
          <w:rFonts w:cstheme="minorHAnsi"/>
          <w:bCs/>
        </w:rPr>
        <w:t xml:space="preserve"> z</w:t>
      </w:r>
      <w:r>
        <w:rPr>
          <w:rFonts w:cstheme="minorHAnsi"/>
          <w:bCs/>
        </w:rPr>
        <w:t xml:space="preserve">aopiniował przedmiotowy wniosek, stwierdzając, że cyt.: „Dla nieruchomości oznaczonych nr </w:t>
      </w:r>
      <w:proofErr w:type="spellStart"/>
      <w:r>
        <w:rPr>
          <w:rFonts w:cstheme="minorHAnsi"/>
          <w:bCs/>
        </w:rPr>
        <w:t>ewid</w:t>
      </w:r>
      <w:proofErr w:type="spellEnd"/>
      <w:r>
        <w:rPr>
          <w:rFonts w:cstheme="minorHAnsi"/>
          <w:bCs/>
        </w:rPr>
        <w:t xml:space="preserve">.: 40/3, 42/3 i 44/3, obręb Bierzmo, wydana została decyzja o warunkach zabudowy dla przedsięwzięcia pn. budowa zakładu produkcji mieszanek betonowych wraz z infrastrukturą towarzyszącą, taśmociągiem transportowym, silosami na cement w ilości 3 szt.            i urządzeniem do recyklingu (decyzja Wójta Gminy Brudzew nr PMR.6730.50.2018 z dnia 20.08.2018 r.). Natomiast zgodnie z zapisami obowiązującego Studium Uwarunkowań                            i Kierunków Zagospodarowania Przestrzennego Gminy Brudzew (…) działki na których planowane jest przedmiotowe zamierzenie inwestycyjne oznaczone zostały symbolem PE/ZL              – teren eksploatacji kruszyw naturalnych/lasy i zadrzewienia. Zarówno ww. decyzja o </w:t>
      </w:r>
      <w:r>
        <w:rPr>
          <w:rFonts w:cstheme="minorHAnsi"/>
          <w:bCs/>
        </w:rPr>
        <w:lastRenderedPageBreak/>
        <w:t xml:space="preserve">warunkach zabudowy, jak i przeznaczenie w studium, stoją w sprzeczności z przetwarzaniem odpadów innych niż niebezpieczne”. Tutejszy Organ wziął pod uwagę decyzję Wójta Gminy Brudzew nr PMR.6730.50.2018 z dnia 20.08.2018 r. o warunkach zabudowy, </w:t>
      </w:r>
      <w:r>
        <w:rPr>
          <w:rFonts w:cstheme="minorHAnsi"/>
          <w:kern w:val="1"/>
        </w:rPr>
        <w:t>decyzję</w:t>
      </w:r>
      <w:r w:rsidRPr="005C7EBF">
        <w:rPr>
          <w:rFonts w:cstheme="minorHAnsi"/>
          <w:kern w:val="1"/>
        </w:rPr>
        <w:t xml:space="preserve"> </w:t>
      </w:r>
      <w:r>
        <w:rPr>
          <w:rFonts w:cstheme="minorHAnsi"/>
          <w:kern w:val="1"/>
        </w:rPr>
        <w:t>Wójta Gminy Brudzew</w:t>
      </w:r>
      <w:r w:rsidRPr="005C7EBF">
        <w:rPr>
          <w:rFonts w:cstheme="minorHAnsi"/>
          <w:kern w:val="1"/>
        </w:rPr>
        <w:t xml:space="preserve"> znak: </w:t>
      </w:r>
      <w:r>
        <w:rPr>
          <w:rFonts w:cstheme="minorHAnsi"/>
          <w:kern w:val="1"/>
        </w:rPr>
        <w:t>RSG.6220.1.2022 z dnia 18.01.2023</w:t>
      </w:r>
      <w:r w:rsidRPr="005C7EBF">
        <w:rPr>
          <w:rFonts w:cstheme="minorHAnsi"/>
          <w:kern w:val="1"/>
        </w:rPr>
        <w:t xml:space="preserve"> r</w:t>
      </w:r>
      <w:r>
        <w:rPr>
          <w:rFonts w:cstheme="minorHAnsi"/>
          <w:kern w:val="1"/>
        </w:rPr>
        <w:t xml:space="preserve">. </w:t>
      </w:r>
      <w:r w:rsidRPr="005C7EBF">
        <w:rPr>
          <w:rFonts w:cstheme="minorHAnsi"/>
          <w:kern w:val="1"/>
        </w:rPr>
        <w:t>o środowis</w:t>
      </w:r>
      <w:r>
        <w:rPr>
          <w:rFonts w:cstheme="minorHAnsi"/>
          <w:kern w:val="1"/>
        </w:rPr>
        <w:t>kowych uwarunkowaniach oraz fakt, iż dla przedmiotowego terenu nie obowiązuje miejscowy plan zagospodarowania przestrzennego.</w:t>
      </w:r>
      <w:r>
        <w:rPr>
          <w:rFonts w:cstheme="minorHAnsi"/>
        </w:rPr>
        <w:t xml:space="preserve">                                                                                                                  Z uwagi na magazynowanie odpadów niepalnych </w:t>
      </w:r>
      <w:r w:rsidRPr="00A17782">
        <w:rPr>
          <w:rFonts w:cstheme="minorHAnsi"/>
        </w:rPr>
        <w:t xml:space="preserve">nie było wymagane sporządzenie oraz przedłożenie operatu przeciwpożarowego. W związku z powyższym kontrola komendanta powiatowego (miejskiego) Państwowej Straży Pożarnej w zakresie spełnienia wymagań ochrony przeciwpożarowej nie była wymagana, </w:t>
      </w:r>
      <w:r w:rsidRPr="00A17782">
        <w:rPr>
          <w:rFonts w:cstheme="minorHAnsi"/>
          <w:lang w:eastAsia="ar-SA"/>
        </w:rPr>
        <w:t>zgodnie z art. 41a ust. 8 pkt 2 ustawy o odpadach.</w:t>
      </w:r>
      <w:r>
        <w:rPr>
          <w:rFonts w:cstheme="minorHAnsi"/>
          <w:lang w:eastAsia="ar-SA"/>
        </w:rPr>
        <w:t xml:space="preserve">               W niniejszej decyzji nie określono także warunków ochrony przeciwpożarowej. </w:t>
      </w:r>
      <w:r w:rsidRPr="004C683E">
        <w:rPr>
          <w:rFonts w:eastAsia="Andale Sans UI" w:cs="Calibri"/>
          <w:bCs/>
          <w:lang w:eastAsia="ar-SA"/>
        </w:rPr>
        <w:t>Do wniosku dołączono opinię rzeczoznawcy ds. zabezpieczeń przeciwpożarowych z dnia 26.10.2023 r.</w:t>
      </w:r>
      <w:r>
        <w:rPr>
          <w:rFonts w:cstheme="minorHAnsi"/>
        </w:rPr>
        <w:t xml:space="preserve">                 </w:t>
      </w:r>
      <w:r w:rsidRPr="005C7EBF">
        <w:rPr>
          <w:rFonts w:cstheme="minorHAnsi"/>
          <w:bCs/>
        </w:rPr>
        <w:t>Na podstawie art. 41a ust. 1 i ust. 2 ustawy o odpad</w:t>
      </w:r>
      <w:r>
        <w:rPr>
          <w:rFonts w:cstheme="minorHAnsi"/>
          <w:bCs/>
        </w:rPr>
        <w:t>ach, pismem znak: DSK-IV.7243.77.2023</w:t>
      </w:r>
      <w:r w:rsidRPr="005C7EBF">
        <w:rPr>
          <w:rFonts w:cstheme="minorHAnsi"/>
          <w:bCs/>
        </w:rPr>
        <w:t xml:space="preserve"> </w:t>
      </w:r>
      <w:r>
        <w:rPr>
          <w:rFonts w:cstheme="minorHAnsi"/>
        </w:rPr>
        <w:t xml:space="preserve">                 </w:t>
      </w:r>
      <w:r>
        <w:rPr>
          <w:rFonts w:cstheme="minorHAnsi"/>
          <w:bCs/>
        </w:rPr>
        <w:t>z dnia 21.12.2023</w:t>
      </w:r>
      <w:r w:rsidRPr="005C7EBF">
        <w:rPr>
          <w:rFonts w:cstheme="minorHAnsi"/>
          <w:bCs/>
        </w:rPr>
        <w:t xml:space="preserve"> r. tutejszy Organ zwrócił się do Wielkopolskiego Wojewódzkiego Inspektora Ochrony Środowiska z prośbą o przeprowadzenie kontroli instalacji i miejsc magazynowania odpadów, wraz z przedstawicielem Departamentu Zarządzania Środowiskiem i Klimatu Urzędu Marszałkowskiego Województwa Wielkopolskiego w Poznaniu. W wyniku ustaleń przedmiotowej kontroli, Wielkopolski Wojewódzki Inspektor Ochrony Środowiska, pos</w:t>
      </w:r>
      <w:r>
        <w:rPr>
          <w:rFonts w:cstheme="minorHAnsi"/>
          <w:bCs/>
        </w:rPr>
        <w:t>tanowieniem znak: ODI.703.68.3.2024.ASZ z dnia 3.04.2024</w:t>
      </w:r>
      <w:r w:rsidRPr="005C7EBF">
        <w:rPr>
          <w:rFonts w:cstheme="minorHAnsi"/>
          <w:bCs/>
        </w:rPr>
        <w:t xml:space="preserve"> r., pozytywnie zaopiniował spełnienie wymagań określonych w przepisach ochrony środowiska.</w:t>
      </w:r>
      <w:r>
        <w:rPr>
          <w:rFonts w:cstheme="minorHAnsi"/>
        </w:rPr>
        <w:t xml:space="preserve">                                                       </w:t>
      </w:r>
      <w:r w:rsidRPr="005C7EBF">
        <w:rPr>
          <w:rFonts w:eastAsia="Andale Sans UI" w:cstheme="minorHAnsi"/>
          <w:bCs/>
          <w:lang w:eastAsia="zh-CN"/>
        </w:rPr>
        <w:t>Zgodnie z art. 48a ust. 1-4 ustawy o odpadach – po</w:t>
      </w:r>
      <w:r>
        <w:rPr>
          <w:rFonts w:eastAsia="Andale Sans UI" w:cstheme="minorHAnsi"/>
          <w:bCs/>
          <w:lang w:eastAsia="zh-CN"/>
        </w:rPr>
        <w:t xml:space="preserve">siadacz odpadów obowiązany </w:t>
      </w:r>
      <w:r w:rsidRPr="005C7EBF">
        <w:rPr>
          <w:rFonts w:eastAsia="Andale Sans UI" w:cstheme="minorHAnsi"/>
          <w:bCs/>
          <w:lang w:eastAsia="zh-CN"/>
        </w:rPr>
        <w:t>do uzyskania zezwolenia na zbieranie odpadów lub zezwoleni</w:t>
      </w:r>
      <w:r>
        <w:rPr>
          <w:rFonts w:eastAsia="Andale Sans UI" w:cstheme="minorHAnsi"/>
          <w:bCs/>
          <w:lang w:eastAsia="zh-CN"/>
        </w:rPr>
        <w:t xml:space="preserve">a na przetwarzanie odpadów, </w:t>
      </w:r>
      <w:r w:rsidRPr="005C7EBF">
        <w:rPr>
          <w:rFonts w:eastAsia="Andale Sans UI" w:cstheme="minorHAnsi"/>
          <w:bCs/>
          <w:lang w:eastAsia="zh-CN"/>
        </w:rPr>
        <w:t>z wyłączeniem zarządzającego składowiskiem odpadów, jest obowiązany do ustanowienia zabezpieczenia roszczeń w wysokości umożliwiającej pokrycie kosztów wykonania zastępczego:</w:t>
      </w:r>
      <w:r>
        <w:rPr>
          <w:rFonts w:cstheme="minorHAnsi"/>
        </w:rPr>
        <w:t xml:space="preserve">                           1) </w:t>
      </w:r>
      <w:r w:rsidRPr="005C7EBF">
        <w:rPr>
          <w:rFonts w:eastAsia="Andale Sans UI" w:cstheme="minorHAnsi"/>
          <w:bCs/>
          <w:lang w:eastAsia="zh-CN"/>
        </w:rPr>
        <w:t>decyzji nakazującej posiadaczowi odpadów usunięcie odpadów z miejsca nieprzeznaczonego do ich składowania lub magazynowania, o której mowa w art. 26 ust. 2 ustawy o odpadach;</w:t>
      </w:r>
      <w:r>
        <w:rPr>
          <w:rFonts w:cstheme="minorHAnsi"/>
        </w:rPr>
        <w:t xml:space="preserve">     2) </w:t>
      </w:r>
      <w:r w:rsidRPr="005C7EBF">
        <w:rPr>
          <w:rFonts w:eastAsia="Andale Sans UI" w:cstheme="minorHAnsi"/>
          <w:bCs/>
          <w:lang w:eastAsia="zh-CN"/>
        </w:rPr>
        <w:t>obowiązku wynikającego z art. 47 ust. 5 ww. ustawy;</w:t>
      </w:r>
      <w:r>
        <w:rPr>
          <w:rFonts w:cstheme="minorHAnsi"/>
        </w:rPr>
        <w:t xml:space="preserve"> </w:t>
      </w:r>
      <w:r w:rsidRPr="005C7EBF">
        <w:rPr>
          <w:rFonts w:eastAsia="Andale Sans UI" w:cstheme="minorHAnsi"/>
          <w:bCs/>
          <w:lang w:eastAsia="zh-CN"/>
        </w:rPr>
        <w:t xml:space="preserve">– w tym usunięcia odpadów i ich zagospodarowania łącznie z odpadami stanowiącymi pozostałości z akcji gaśniczej lub usunięcia negatywnych skutków w środowisku lub szkód w środowisku w rozumieniu ustawy z dnia 13 kwietnia 2007 r. o zapobieganiu szkodom w środowisku i ich naprawie (tekst jednolity: </w:t>
      </w:r>
      <w:r>
        <w:rPr>
          <w:rFonts w:eastAsia="Andale Sans UI" w:cstheme="minorHAnsi"/>
          <w:bCs/>
          <w:lang w:eastAsia="zh-CN"/>
        </w:rPr>
        <w:t xml:space="preserve">                             </w:t>
      </w:r>
      <w:r w:rsidRPr="005C7EBF">
        <w:rPr>
          <w:rFonts w:eastAsia="Andale Sans UI" w:cstheme="minorHAnsi"/>
          <w:bCs/>
          <w:lang w:eastAsia="zh-CN"/>
        </w:rPr>
        <w:t>Dz. U. z 2020 r., poz. 2187) w ramach prowadzonej działalności polegającej na zbier</w:t>
      </w:r>
      <w:r>
        <w:rPr>
          <w:rFonts w:eastAsia="Andale Sans UI" w:cstheme="minorHAnsi"/>
          <w:bCs/>
          <w:lang w:eastAsia="zh-CN"/>
        </w:rPr>
        <w:t>aniu lub przetwarzaniu odpadów.</w:t>
      </w:r>
      <w:r>
        <w:rPr>
          <w:rFonts w:cstheme="minorHAnsi"/>
        </w:rPr>
        <w:t xml:space="preserve">                                                                                                                    </w:t>
      </w:r>
      <w:r w:rsidRPr="00446889">
        <w:rPr>
          <w:rFonts w:eastAsia="SimSun" w:cstheme="minorHAnsi"/>
          <w:bCs/>
          <w:lang w:eastAsia="pl-PL"/>
        </w:rPr>
        <w:t>Uwzględniając ww. regulacje, Wnioskodawca zadeklarował formę oraz wysokość zabezpieczenia roszczeń w postaci depozytu</w:t>
      </w:r>
      <w:r>
        <w:rPr>
          <w:rFonts w:eastAsia="SimSun" w:cstheme="minorHAnsi"/>
          <w:bCs/>
          <w:lang w:eastAsia="pl-PL"/>
        </w:rPr>
        <w:t xml:space="preserve"> obejmującego kwotę 9 655</w:t>
      </w:r>
      <w:r w:rsidRPr="00446889">
        <w:rPr>
          <w:rFonts w:eastAsia="SimSun" w:cstheme="minorHAnsi"/>
          <w:bCs/>
          <w:lang w:eastAsia="pl-PL"/>
        </w:rPr>
        <w:t xml:space="preserve"> zł </w:t>
      </w:r>
      <w:r>
        <w:rPr>
          <w:rFonts w:eastAsia="SimSun" w:cstheme="minorHAnsi"/>
          <w:bCs/>
          <w:lang w:eastAsia="pl-PL"/>
        </w:rPr>
        <w:t>(słownie: dziewięć tysięcy sześćset pięćdziesiąt pięć złotych</w:t>
      </w:r>
      <w:r w:rsidRPr="00446889">
        <w:rPr>
          <w:rFonts w:eastAsia="SimSun" w:cstheme="minorHAnsi"/>
          <w:bCs/>
          <w:lang w:eastAsia="pl-PL"/>
        </w:rPr>
        <w:t>, zero groszy).</w:t>
      </w:r>
      <w:r>
        <w:rPr>
          <w:rFonts w:cstheme="minorHAnsi"/>
        </w:rPr>
        <w:t xml:space="preserve">                                                                              </w:t>
      </w:r>
      <w:r w:rsidRPr="00446889">
        <w:rPr>
          <w:rFonts w:eastAsia="SimSun" w:cstheme="minorHAnsi"/>
          <w:bCs/>
          <w:lang w:eastAsia="pl-PL"/>
        </w:rPr>
        <w:t>Tutejszy Organ uznał, że powyższe spełnia ustawowe wymagania i pozwoli na pokrycie kosztów wykonania zastępczego, o którym mowa w art. 48a ust. 1 ustawy o odpadach.</w:t>
      </w:r>
      <w:r>
        <w:rPr>
          <w:rFonts w:cstheme="minorHAnsi"/>
        </w:rPr>
        <w:t xml:space="preserve">                                        </w:t>
      </w:r>
      <w:r w:rsidRPr="00446889">
        <w:rPr>
          <w:rFonts w:eastAsia="SimSun" w:cstheme="minorHAnsi"/>
          <w:bCs/>
          <w:lang w:eastAsia="pl-PL"/>
        </w:rPr>
        <w:t>Stosownie do art. 48a ust. 7 ustawy o odpadach Marszałek Województwa Wielkopolskiego, pos</w:t>
      </w:r>
      <w:r>
        <w:rPr>
          <w:rFonts w:eastAsia="SimSun" w:cstheme="minorHAnsi"/>
          <w:bCs/>
          <w:lang w:eastAsia="pl-PL"/>
        </w:rPr>
        <w:t>tanowieniem znak: DSK-IV.7243.77.2023 z dnia 10.04.2024</w:t>
      </w:r>
      <w:r w:rsidRPr="00446889">
        <w:rPr>
          <w:rFonts w:eastAsia="SimSun" w:cstheme="minorHAnsi"/>
          <w:bCs/>
          <w:lang w:eastAsia="pl-PL"/>
        </w:rPr>
        <w:t xml:space="preserve"> r., określił ww. formę i wysokość zabezpieczenia roszczeń w związku z przetwarzaniem odpadów.</w:t>
      </w:r>
      <w:r>
        <w:rPr>
          <w:rFonts w:eastAsia="SimSun" w:cstheme="minorHAnsi"/>
          <w:bCs/>
          <w:lang w:eastAsia="pl-PL"/>
        </w:rPr>
        <w:t xml:space="preserve"> </w:t>
      </w:r>
      <w:r w:rsidRPr="00446889">
        <w:rPr>
          <w:rFonts w:eastAsia="SimSun" w:cstheme="minorHAnsi"/>
          <w:bCs/>
          <w:lang w:eastAsia="pl-PL"/>
        </w:rPr>
        <w:t>Zgodnie z art. 48a ust. 10 ustawy o odpadach, Wnioskod</w:t>
      </w:r>
      <w:r>
        <w:rPr>
          <w:rFonts w:eastAsia="SimSun" w:cstheme="minorHAnsi"/>
          <w:bCs/>
          <w:lang w:eastAsia="pl-PL"/>
        </w:rPr>
        <w:t xml:space="preserve">awca, w dniu 16.04.2024 r. </w:t>
      </w:r>
      <w:r w:rsidRPr="00CC0DC9">
        <w:rPr>
          <w:rFonts w:eastAsia="SimSun" w:cstheme="minorHAnsi"/>
          <w:bCs/>
          <w:lang w:eastAsia="pl-PL"/>
        </w:rPr>
        <w:t xml:space="preserve">poinformował tutejszy Organ </w:t>
      </w:r>
      <w:r>
        <w:rPr>
          <w:rFonts w:cstheme="minorHAnsi"/>
        </w:rPr>
        <w:t xml:space="preserve">                       </w:t>
      </w:r>
      <w:r w:rsidRPr="00CC0DC9">
        <w:rPr>
          <w:rFonts w:eastAsia="SimSun" w:cstheme="minorHAnsi"/>
          <w:bCs/>
          <w:lang w:eastAsia="pl-PL"/>
        </w:rPr>
        <w:t>o wpłacie depozytu.</w:t>
      </w:r>
      <w:r>
        <w:rPr>
          <w:rFonts w:cstheme="minorHAnsi"/>
        </w:rPr>
        <w:t xml:space="preserve">                                                                                                                                       </w:t>
      </w:r>
      <w:r w:rsidRPr="005C7EBF">
        <w:rPr>
          <w:rFonts w:eastAsia="Andale Sans UI" w:cstheme="minorHAnsi"/>
          <w:bCs/>
          <w:lang w:eastAsia="zh-CN"/>
        </w:rPr>
        <w:t xml:space="preserve">Posiadacz odpadów jest obowiązany utrzymywać ustanowione zabezpieczenie roszczeń przez okres obowiązywania zezwolenia na zbieranie odpadów lub zezwolenia na przetwarzanie odpadów i po zakończeniu obowiązywania tych zezwoleń, do czasu uzyskania ostatecznej </w:t>
      </w:r>
      <w:r w:rsidRPr="005C7EBF">
        <w:rPr>
          <w:rFonts w:eastAsia="Andale Sans UI" w:cstheme="minorHAnsi"/>
          <w:bCs/>
          <w:lang w:eastAsia="zh-CN"/>
        </w:rPr>
        <w:lastRenderedPageBreak/>
        <w:t>decyzji o zwrocie zabezpieczenia roszczeń (art. 48a ust. 11 ustawy o odpadach). Natomiast właściwy organ przechowuje złożone przez posiadacza odpadów dokumenty potwierdzające wniesienie zabezpieczenia roszczeń przez cały okres obowiązywania zezwolenia na zbieranie odpadów lub zezwolenia na przetwarzanie odpadów (art. 48a ust. 12 ww. ustawy).</w:t>
      </w:r>
    </w:p>
    <w:p w:rsidR="00906F63" w:rsidRDefault="00906F63" w:rsidP="00906F63">
      <w:pPr>
        <w:tabs>
          <w:tab w:val="left" w:pos="709"/>
          <w:tab w:val="left" w:pos="1489"/>
          <w:tab w:val="left" w:pos="1530"/>
          <w:tab w:val="center" w:pos="5384"/>
          <w:tab w:val="right" w:pos="8674"/>
          <w:tab w:val="right" w:pos="10203"/>
        </w:tabs>
        <w:spacing w:line="276" w:lineRule="auto"/>
        <w:rPr>
          <w:rFonts w:eastAsia="Andale Sans UI" w:cstheme="minorHAnsi"/>
          <w:bCs/>
          <w:lang w:eastAsia="zh-CN"/>
        </w:rPr>
      </w:pPr>
      <w:r w:rsidRPr="005C7EBF">
        <w:rPr>
          <w:rFonts w:eastAsia="Andale Sans UI" w:cstheme="minorHAnsi"/>
          <w:bCs/>
          <w:lang w:eastAsia="zh-CN"/>
        </w:rPr>
        <w:t xml:space="preserve">Zgodnie z art. 48a ust. 15 ustawy o odpadach – w razie stwierdzenia, że posiadacz odpadów, wbrew obowiązkowi, nie utrzymuje ustanowionego zabezpieczenia roszczeń, właściwy organ cofa zezwolenie na zbieranie odpadów lub zezwolenie na przetwarzanie odpadów, </w:t>
      </w:r>
    </w:p>
    <w:p w:rsidR="00906F63" w:rsidRPr="005C7EBF" w:rsidRDefault="00906F63" w:rsidP="00906F63">
      <w:pPr>
        <w:tabs>
          <w:tab w:val="left" w:pos="709"/>
          <w:tab w:val="left" w:pos="1489"/>
          <w:tab w:val="left" w:pos="1530"/>
          <w:tab w:val="center" w:pos="5384"/>
          <w:tab w:val="right" w:pos="8674"/>
          <w:tab w:val="right" w:pos="10203"/>
        </w:tabs>
        <w:spacing w:line="276" w:lineRule="auto"/>
        <w:rPr>
          <w:rFonts w:eastAsia="Andale Sans UI" w:cstheme="minorHAnsi"/>
          <w:bCs/>
          <w:lang w:eastAsia="zh-CN"/>
        </w:rPr>
      </w:pPr>
      <w:r w:rsidRPr="005C7EBF">
        <w:rPr>
          <w:rFonts w:eastAsia="Andale Sans UI" w:cstheme="minorHAnsi"/>
          <w:bCs/>
          <w:lang w:eastAsia="zh-CN"/>
        </w:rPr>
        <w:t>a w przypadku zakończenia obowiązywania zezwolenia, niezwłocznie wszczyna egzekucję wykonania obowiązku, o którym mowa</w:t>
      </w:r>
      <w:r>
        <w:rPr>
          <w:rFonts w:eastAsia="Andale Sans UI" w:cstheme="minorHAnsi"/>
          <w:bCs/>
          <w:lang w:eastAsia="zh-CN"/>
        </w:rPr>
        <w:t xml:space="preserve"> w art. 47 ust. 5 tejże ustawy.</w:t>
      </w:r>
    </w:p>
    <w:p w:rsidR="00906F63" w:rsidRDefault="00906F63" w:rsidP="00906F63">
      <w:pPr>
        <w:tabs>
          <w:tab w:val="left" w:pos="709"/>
          <w:tab w:val="left" w:pos="1489"/>
          <w:tab w:val="left" w:pos="1530"/>
          <w:tab w:val="center" w:pos="5384"/>
          <w:tab w:val="right" w:pos="8674"/>
          <w:tab w:val="right" w:pos="10203"/>
        </w:tabs>
        <w:spacing w:line="276" w:lineRule="auto"/>
        <w:rPr>
          <w:rFonts w:eastAsia="Andale Sans UI" w:cstheme="minorHAnsi"/>
          <w:bCs/>
          <w:lang w:eastAsia="zh-CN"/>
        </w:rPr>
      </w:pPr>
      <w:r w:rsidRPr="00C61448">
        <w:rPr>
          <w:rFonts w:eastAsia="Andale Sans UI" w:cstheme="minorHAnsi"/>
          <w:bCs/>
          <w:lang w:eastAsia="zh-CN"/>
        </w:rPr>
        <w:t>Jednocześnie należy zauważyć, że w myśl art. 48a ust. 8 ustawy o odpadach – w przypadku zmiany okoliczności faktycznych mających wpływ na wysokość określonego zabezpieczenia roszczeń, Prowadzący zbieranie jest obowiązany do złożenia wniosku o zmianę formy lub wysokości zabezpieczenia roszczeń.</w:t>
      </w:r>
    </w:p>
    <w:p w:rsidR="00906F63" w:rsidRPr="00C61448" w:rsidRDefault="00906F63" w:rsidP="00906F63">
      <w:pPr>
        <w:tabs>
          <w:tab w:val="left" w:pos="709"/>
          <w:tab w:val="left" w:pos="1489"/>
          <w:tab w:val="left" w:pos="1530"/>
          <w:tab w:val="center" w:pos="5384"/>
          <w:tab w:val="right" w:pos="8674"/>
          <w:tab w:val="right" w:pos="10203"/>
        </w:tabs>
        <w:spacing w:line="276" w:lineRule="auto"/>
        <w:rPr>
          <w:rFonts w:eastAsia="Andale Sans UI" w:cstheme="minorHAnsi"/>
          <w:bCs/>
          <w:lang w:eastAsia="zh-CN"/>
        </w:rPr>
      </w:pPr>
      <w:r w:rsidRPr="006E1BD2">
        <w:rPr>
          <w:rFonts w:eastAsia="Andale Sans UI" w:cstheme="minorHAnsi"/>
          <w:bCs/>
          <w:lang w:eastAsia="zh-CN"/>
        </w:rPr>
        <w:t>Przywołane regulacje stosuje się do pozwoleń na wytwarzanie odpadów uwzględniających zbieranie lub przetwarzanie odpadów (art. 48a ust. 23 ustawy o odpadach).</w:t>
      </w:r>
    </w:p>
    <w:p w:rsidR="00906F63" w:rsidRPr="00C61448" w:rsidRDefault="00906F63" w:rsidP="00906F63">
      <w:pPr>
        <w:spacing w:line="276" w:lineRule="auto"/>
        <w:rPr>
          <w:rFonts w:cstheme="minorHAnsi"/>
          <w:kern w:val="1"/>
        </w:rPr>
      </w:pPr>
      <w:r w:rsidRPr="00C61448">
        <w:rPr>
          <w:rFonts w:cstheme="minorHAnsi"/>
          <w:kern w:val="1"/>
        </w:rPr>
        <w:t xml:space="preserve">Przed wydaniem niniejszej decyzji, wypełniając obowiązek wynikający z art. 10 § 1 Kodeks postępowania administracyjnego, tutejszy Organ zawiadomił Strony o zakończeniu postępowania wyjaśniającego oraz możliwości wypowiedzenia się co do zebranych dowodów </w:t>
      </w:r>
    </w:p>
    <w:p w:rsidR="00906F63" w:rsidRPr="00C61448" w:rsidRDefault="00906F63" w:rsidP="00906F63">
      <w:pPr>
        <w:spacing w:line="276" w:lineRule="auto"/>
        <w:rPr>
          <w:rFonts w:cstheme="minorHAnsi"/>
          <w:kern w:val="1"/>
        </w:rPr>
      </w:pPr>
      <w:r w:rsidRPr="00C61448">
        <w:rPr>
          <w:rFonts w:cstheme="minorHAnsi"/>
          <w:kern w:val="1"/>
        </w:rPr>
        <w:t xml:space="preserve">i materiałów w toku postępowania administracyjnego. </w:t>
      </w:r>
      <w:r>
        <w:rPr>
          <w:rFonts w:cstheme="minorHAnsi"/>
          <w:kern w:val="1"/>
        </w:rPr>
        <w:t xml:space="preserve">Strony nie wniosły żadnych uwag. </w:t>
      </w:r>
    </w:p>
    <w:p w:rsidR="00906F63" w:rsidRPr="00C61448" w:rsidRDefault="00906F63" w:rsidP="00906F63">
      <w:pPr>
        <w:spacing w:line="276" w:lineRule="auto"/>
        <w:rPr>
          <w:rFonts w:cstheme="minorHAnsi"/>
          <w:kern w:val="1"/>
        </w:rPr>
      </w:pPr>
      <w:r w:rsidRPr="00C61448">
        <w:rPr>
          <w:rFonts w:cstheme="minorHAnsi"/>
          <w:kern w:val="1"/>
        </w:rPr>
        <w:t xml:space="preserve">Wniosek wraz z uzupełnieniami spełnia wymagania art. 184 ust. 2 i ust. 2b ustawy Prawo ochrony </w:t>
      </w:r>
      <w:r>
        <w:rPr>
          <w:rFonts w:cstheme="minorHAnsi"/>
          <w:kern w:val="1"/>
        </w:rPr>
        <w:t>środowiska oraz art. 42</w:t>
      </w:r>
      <w:r w:rsidRPr="00C61448">
        <w:rPr>
          <w:rFonts w:cstheme="minorHAnsi"/>
          <w:kern w:val="1"/>
        </w:rPr>
        <w:t xml:space="preserve"> ust. 2 ustawy o odpadach. Do wniosku załączono dokumenty potwierdzające, iż zgodnie art. 25 ust. 2 ustawy o odpadach, magazynowanie odpadów odbywa się na terenie, do którego Wnioskodawca posiada tytuł prawny.</w:t>
      </w:r>
    </w:p>
    <w:p w:rsidR="00906F63" w:rsidRDefault="00906F63" w:rsidP="00906F63">
      <w:pPr>
        <w:spacing w:line="276" w:lineRule="auto"/>
        <w:rPr>
          <w:rFonts w:cstheme="minorHAnsi"/>
          <w:kern w:val="1"/>
        </w:rPr>
      </w:pPr>
      <w:r w:rsidRPr="00C61448">
        <w:rPr>
          <w:rFonts w:cstheme="minorHAnsi"/>
          <w:kern w:val="1"/>
        </w:rPr>
        <w:t>W myśl art. 188 ust. 2b ustawy Prawo ochrony środowiska, w sentencji niniejszej decyzji wyszczególniono numery NIP i REGON Posiadacza odpadów, rodzaje i ilości odpadów przewidzianych do wytwarzania w związku z eksploatacją instalacji</w:t>
      </w:r>
      <w:r w:rsidRPr="00C61448">
        <w:rPr>
          <w:rFonts w:cstheme="minorHAnsi"/>
          <w:bCs/>
          <w:kern w:val="1"/>
        </w:rPr>
        <w:t xml:space="preserve">, </w:t>
      </w:r>
      <w:r w:rsidRPr="00C61448">
        <w:rPr>
          <w:rFonts w:cstheme="minorHAnsi"/>
          <w:kern w:val="1"/>
        </w:rPr>
        <w:t>z uwzględnieniem ich podstawowego składu chemicznego i właściwości, miejsca i sposoby magazynowania wytwarzanych odpadów oraz opis ich dalszego zagospodarowania, a także wskazano sposoby zapobiegania powstawaniu odpadów lub ograniczania ilości odpadów i ich negatywnego oddziaływania na środowisko.</w:t>
      </w:r>
    </w:p>
    <w:p w:rsidR="00906F63" w:rsidRPr="00C61448" w:rsidRDefault="00906F63" w:rsidP="00906F63">
      <w:pPr>
        <w:spacing w:line="276" w:lineRule="auto"/>
        <w:rPr>
          <w:rFonts w:cstheme="minorHAnsi"/>
          <w:kern w:val="1"/>
        </w:rPr>
      </w:pPr>
      <w:r w:rsidRPr="00C61448">
        <w:rPr>
          <w:rFonts w:cstheme="minorHAnsi"/>
          <w:kern w:val="1"/>
        </w:rPr>
        <w:t xml:space="preserve">Zgodnie z art. 45 ust. 6 ustawy o odpadach, wydając pozwolenie na wytwarzanie odpadów, uwzględniono wymagania przewidziane dla zezwolenia na zbieranie odpadów i zezwolenia </w:t>
      </w:r>
    </w:p>
    <w:p w:rsidR="00906F63" w:rsidRDefault="00906F63" w:rsidP="00906F63">
      <w:pPr>
        <w:spacing w:line="276" w:lineRule="auto"/>
        <w:rPr>
          <w:rFonts w:cstheme="minorHAnsi"/>
          <w:bCs/>
          <w:kern w:val="1"/>
        </w:rPr>
      </w:pPr>
      <w:r w:rsidRPr="00C61448">
        <w:rPr>
          <w:rFonts w:cstheme="minorHAnsi"/>
          <w:kern w:val="1"/>
        </w:rPr>
        <w:t xml:space="preserve">na przetwarzanie odpadów. </w:t>
      </w:r>
      <w:r w:rsidRPr="00C61448">
        <w:rPr>
          <w:rFonts w:cstheme="minorHAnsi"/>
          <w:bCs/>
          <w:kern w:val="1"/>
        </w:rPr>
        <w:t xml:space="preserve">Wnioskodawca prowadzi działalność polegającą na przetwarzaniu odpadów w procesach: </w:t>
      </w:r>
      <w:r w:rsidRPr="00C61448">
        <w:rPr>
          <w:rFonts w:cstheme="minorHAnsi"/>
          <w:b/>
          <w:bCs/>
          <w:kern w:val="1"/>
        </w:rPr>
        <w:t>R13</w:t>
      </w:r>
      <w:r w:rsidRPr="00C61448">
        <w:rPr>
          <w:rFonts w:cstheme="minorHAnsi"/>
          <w:bCs/>
          <w:kern w:val="1"/>
        </w:rPr>
        <w:t xml:space="preserve"> – Magazynowanie odpadów poprzedzające którykolwiek </w:t>
      </w:r>
    </w:p>
    <w:p w:rsidR="00906F63" w:rsidRDefault="00906F63" w:rsidP="00906F63">
      <w:pPr>
        <w:spacing w:line="276" w:lineRule="auto"/>
        <w:rPr>
          <w:rFonts w:cstheme="minorHAnsi"/>
          <w:kern w:val="1"/>
        </w:rPr>
      </w:pPr>
      <w:r w:rsidRPr="00C61448">
        <w:rPr>
          <w:rFonts w:cstheme="minorHAnsi"/>
          <w:bCs/>
          <w:kern w:val="1"/>
        </w:rPr>
        <w:t xml:space="preserve">z procesów wymienionych w pozycji R1-R12 załącznika nr 1 do ustawy o odpadach (z wyjątkiem wstępnego magazynowania u wytwórcy odpadów), </w:t>
      </w:r>
      <w:r w:rsidRPr="00C61448">
        <w:rPr>
          <w:rFonts w:cstheme="minorHAnsi"/>
          <w:b/>
          <w:bCs/>
          <w:kern w:val="1"/>
        </w:rPr>
        <w:t>R12</w:t>
      </w:r>
      <w:r w:rsidRPr="00C61448">
        <w:rPr>
          <w:rFonts w:cstheme="minorHAnsi"/>
          <w:bCs/>
          <w:kern w:val="1"/>
        </w:rPr>
        <w:t xml:space="preserve"> – Wymiana odpadów w celu poddania ich któremukolwiek z procesów wymienionych w pozycji R1-R11 i </w:t>
      </w:r>
      <w:r>
        <w:rPr>
          <w:rFonts w:cstheme="minorHAnsi"/>
          <w:b/>
          <w:bCs/>
          <w:kern w:val="1"/>
        </w:rPr>
        <w:t>R5</w:t>
      </w:r>
      <w:r w:rsidRPr="00C61448">
        <w:rPr>
          <w:rFonts w:cstheme="minorHAnsi"/>
          <w:bCs/>
          <w:kern w:val="1"/>
        </w:rPr>
        <w:t xml:space="preserve"> – </w:t>
      </w:r>
      <w:r>
        <w:rPr>
          <w:rFonts w:cstheme="minorHAnsi"/>
          <w:bCs/>
        </w:rPr>
        <w:t>Recykling lub odzysk innych materiałów nieorganicznych.</w:t>
      </w:r>
      <w:r w:rsidRPr="001944B6">
        <w:rPr>
          <w:rFonts w:cstheme="minorHAnsi"/>
          <w:kern w:val="1"/>
        </w:rPr>
        <w:t xml:space="preserve"> Stosowane procesy przetwarzania odpadów prowadzone są w sposób zorganizowany oraz niestwarzający zagrożenia dla środowiska. </w:t>
      </w:r>
      <w:r w:rsidRPr="006E1BD2">
        <w:rPr>
          <w:rFonts w:cstheme="minorHAnsi"/>
          <w:kern w:val="1"/>
        </w:rPr>
        <w:t>Zgodnie z art. 43 ust. 2 ustawy o odpadach, w decyzji określono rodzaje i masy odpadów przewidywanych do przetworzenia w okresie roku, miejsce i dopuszczoną metodę przetwarzania odpadów, opis procesu technologicznego, moc przerobową instalacji a także miejsca i sposoby oraz dalsze warunki dotyczące magazynowania przewidzianych do przetwarzania odpadów, zg</w:t>
      </w:r>
      <w:r>
        <w:rPr>
          <w:rFonts w:cstheme="minorHAnsi"/>
          <w:kern w:val="1"/>
        </w:rPr>
        <w:t xml:space="preserve">odnie </w:t>
      </w:r>
    </w:p>
    <w:p w:rsidR="00906F63" w:rsidRPr="001944B6" w:rsidRDefault="00906F63" w:rsidP="00906F63">
      <w:pPr>
        <w:spacing w:line="276" w:lineRule="auto"/>
        <w:rPr>
          <w:rFonts w:cstheme="minorHAnsi"/>
          <w:kern w:val="1"/>
        </w:rPr>
      </w:pPr>
      <w:r>
        <w:rPr>
          <w:rFonts w:cstheme="minorHAnsi"/>
          <w:kern w:val="1"/>
        </w:rPr>
        <w:lastRenderedPageBreak/>
        <w:t>z przedłożonym wnioskiem.</w:t>
      </w:r>
    </w:p>
    <w:p w:rsidR="00906F63" w:rsidRDefault="00906F63" w:rsidP="00906F63">
      <w:pPr>
        <w:spacing w:line="276" w:lineRule="auto"/>
        <w:rPr>
          <w:rFonts w:cstheme="minorHAnsi"/>
          <w:kern w:val="1"/>
        </w:rPr>
      </w:pPr>
      <w:r w:rsidRPr="001944B6">
        <w:rPr>
          <w:rFonts w:cstheme="minorHAnsi"/>
          <w:kern w:val="1"/>
        </w:rPr>
        <w:t xml:space="preserve">Z przedstawionego wniosku wynika, że sposób postępowania z odpadami będzie zgodny </w:t>
      </w:r>
      <w:r w:rsidRPr="001944B6">
        <w:rPr>
          <w:rFonts w:cstheme="minorHAnsi"/>
          <w:kern w:val="1"/>
        </w:rPr>
        <w:br/>
        <w:t xml:space="preserve">z wymogami ochrony środowiska i ustawy o odpadach, a odpady nie będą negatywnie oddziaływać na środowisko, o ile ich </w:t>
      </w:r>
      <w:r>
        <w:rPr>
          <w:rFonts w:cstheme="minorHAnsi"/>
          <w:kern w:val="1"/>
        </w:rPr>
        <w:t xml:space="preserve">zbieranie, </w:t>
      </w:r>
      <w:r w:rsidRPr="001944B6">
        <w:rPr>
          <w:rFonts w:cstheme="minorHAnsi"/>
          <w:kern w:val="1"/>
        </w:rPr>
        <w:t>przetwarzanie i wytwarzanie odbywało się będzie zgodnie z warunkami niniejszej</w:t>
      </w:r>
      <w:r>
        <w:rPr>
          <w:rFonts w:cstheme="minorHAnsi"/>
          <w:kern w:val="1"/>
        </w:rPr>
        <w:t xml:space="preserve"> decyzji. Magazynowanie </w:t>
      </w:r>
      <w:r w:rsidRPr="001944B6">
        <w:rPr>
          <w:rFonts w:cstheme="minorHAnsi"/>
          <w:kern w:val="1"/>
        </w:rPr>
        <w:t xml:space="preserve">odpadów winno odbywać się </w:t>
      </w:r>
    </w:p>
    <w:p w:rsidR="00906F63" w:rsidRDefault="00906F63" w:rsidP="00906F63">
      <w:pPr>
        <w:spacing w:line="276" w:lineRule="auto"/>
        <w:rPr>
          <w:rFonts w:cstheme="minorHAnsi"/>
          <w:kern w:val="1"/>
        </w:rPr>
      </w:pPr>
      <w:r w:rsidRPr="001944B6">
        <w:rPr>
          <w:rFonts w:cstheme="minorHAnsi"/>
          <w:kern w:val="1"/>
        </w:rPr>
        <w:t>w miejscach wyznaczonych oraz odpowiednio oznakowanych, zgodnie z wymogami r</w:t>
      </w:r>
      <w:r>
        <w:rPr>
          <w:rFonts w:cstheme="minorHAnsi"/>
          <w:kern w:val="1"/>
        </w:rPr>
        <w:t xml:space="preserve">ozporządzenia Ministra Klimatu </w:t>
      </w:r>
      <w:r w:rsidRPr="001944B6">
        <w:rPr>
          <w:rFonts w:cstheme="minorHAnsi"/>
          <w:kern w:val="1"/>
        </w:rPr>
        <w:t xml:space="preserve">z dnia 11 września 2020 r. w sprawie szczegółowych wymagań dla magazynowania odpadów (Dz. U. z 2020 r., poz. 1742). Czas magazynowania odpadów </w:t>
      </w:r>
    </w:p>
    <w:p w:rsidR="00906F63" w:rsidRPr="001944B6" w:rsidRDefault="00906F63" w:rsidP="00906F63">
      <w:pPr>
        <w:spacing w:line="276" w:lineRule="auto"/>
        <w:rPr>
          <w:rFonts w:cstheme="minorHAnsi"/>
          <w:kern w:val="1"/>
        </w:rPr>
      </w:pPr>
      <w:r w:rsidRPr="001944B6">
        <w:rPr>
          <w:rFonts w:cstheme="minorHAnsi"/>
          <w:kern w:val="1"/>
        </w:rPr>
        <w:t>nie może przekraczać terminów określonych ustawą</w:t>
      </w:r>
      <w:r>
        <w:rPr>
          <w:rFonts w:cstheme="minorHAnsi"/>
          <w:kern w:val="1"/>
        </w:rPr>
        <w:t xml:space="preserve"> o odpadach. Wytwarzane odpady </w:t>
      </w:r>
      <w:r w:rsidRPr="001944B6">
        <w:rPr>
          <w:rFonts w:cstheme="minorHAnsi"/>
          <w:kern w:val="1"/>
        </w:rPr>
        <w:t>należy przekazywać podmiotom posiadającym uregulowany stan formalno-prawny w zakresie gospodarowania odpadami, uwzględniając hierarchię postępowania z odpadami.</w:t>
      </w:r>
    </w:p>
    <w:p w:rsidR="00906F63" w:rsidRPr="001944B6" w:rsidRDefault="00906F63" w:rsidP="00906F63">
      <w:pPr>
        <w:pStyle w:val="Tekstpodstawowywcity21"/>
        <w:spacing w:line="276" w:lineRule="auto"/>
        <w:ind w:firstLine="0"/>
        <w:jc w:val="left"/>
        <w:rPr>
          <w:rFonts w:asciiTheme="minorHAnsi" w:hAnsiTheme="minorHAnsi" w:cstheme="minorHAnsi"/>
        </w:rPr>
      </w:pPr>
      <w:r w:rsidRPr="001944B6">
        <w:rPr>
          <w:rFonts w:asciiTheme="minorHAnsi" w:hAnsiTheme="minorHAnsi" w:cstheme="minorHAnsi"/>
        </w:rPr>
        <w:t>Gospodarując odpadami zgodnie z warunkami określonymi w niniejszej decyzji, Wnioskodawca spełni wymogi ochrony środowiska i przepisów o odpadach.</w:t>
      </w:r>
    </w:p>
    <w:p w:rsidR="00906F63" w:rsidRPr="005C7EBF" w:rsidRDefault="00906F63" w:rsidP="00906F63">
      <w:pPr>
        <w:pStyle w:val="Tekstpodstawowywcity21"/>
        <w:spacing w:line="276" w:lineRule="auto"/>
        <w:ind w:firstLine="0"/>
        <w:jc w:val="left"/>
        <w:rPr>
          <w:rFonts w:asciiTheme="minorHAnsi" w:hAnsiTheme="minorHAnsi" w:cstheme="minorHAnsi"/>
        </w:rPr>
      </w:pPr>
      <w:r w:rsidRPr="001944B6">
        <w:rPr>
          <w:rFonts w:asciiTheme="minorHAnsi" w:hAnsiTheme="minorHAnsi" w:cstheme="minorHAnsi"/>
        </w:rPr>
        <w:t>Wnioskodawca jest zobowiązany do prowadzenia jakościowej i ilościowej ewidencji odpadów, zgodnie z przepisami szczegółowymi w tym zakresie.</w:t>
      </w:r>
    </w:p>
    <w:p w:rsidR="00906F63" w:rsidRPr="005C7EBF" w:rsidRDefault="00906F63" w:rsidP="00906F63">
      <w:pPr>
        <w:pStyle w:val="Tekstpodstawowywcity21"/>
        <w:spacing w:line="276" w:lineRule="auto"/>
        <w:ind w:firstLine="0"/>
        <w:jc w:val="left"/>
        <w:rPr>
          <w:rFonts w:asciiTheme="minorHAnsi" w:hAnsiTheme="minorHAnsi" w:cstheme="minorHAnsi"/>
        </w:rPr>
      </w:pPr>
      <w:r w:rsidRPr="005C7EBF">
        <w:rPr>
          <w:rFonts w:asciiTheme="minorHAnsi" w:hAnsiTheme="minorHAnsi" w:cstheme="minorHAnsi"/>
        </w:rPr>
        <w:t>Wnioskodawca jest odpowiedzialny za ewentualne szkody powstałe w wyniku nieprawidłowego wykonywania orzeczeń niniejszej decyzji.</w:t>
      </w:r>
    </w:p>
    <w:p w:rsidR="00906F63" w:rsidRPr="005C7EBF" w:rsidRDefault="00906F63" w:rsidP="00906F63">
      <w:pPr>
        <w:pStyle w:val="Tekstpodstawowywcity21"/>
        <w:spacing w:line="276" w:lineRule="auto"/>
        <w:ind w:firstLine="0"/>
        <w:jc w:val="left"/>
        <w:rPr>
          <w:rFonts w:asciiTheme="minorHAnsi" w:hAnsiTheme="minorHAnsi" w:cstheme="minorHAnsi"/>
        </w:rPr>
      </w:pPr>
      <w:r w:rsidRPr="005C7EBF">
        <w:rPr>
          <w:rFonts w:asciiTheme="minorHAnsi" w:hAnsiTheme="minorHAnsi" w:cstheme="minorHAnsi"/>
        </w:rPr>
        <w:t>Wnioskodawca jest zobowiązany do każdorazowego powiadamiania organu właściwego do wydania niniejszej decyzji o wszelkich zmianach wprowadzonych w trakcie jej obowiązywania.</w:t>
      </w:r>
    </w:p>
    <w:p w:rsidR="00906F63" w:rsidRPr="005C7EBF" w:rsidRDefault="00906F63" w:rsidP="00906F63">
      <w:pPr>
        <w:pStyle w:val="Tekstpodstawowywcity21"/>
        <w:spacing w:line="276" w:lineRule="auto"/>
        <w:ind w:firstLine="0"/>
        <w:jc w:val="left"/>
        <w:rPr>
          <w:rFonts w:asciiTheme="minorHAnsi" w:hAnsiTheme="minorHAnsi" w:cstheme="minorHAnsi"/>
        </w:rPr>
      </w:pPr>
      <w:r w:rsidRPr="005C7EBF">
        <w:rPr>
          <w:rFonts w:asciiTheme="minorHAnsi" w:hAnsiTheme="minorHAnsi" w:cstheme="minorHAnsi"/>
        </w:rPr>
        <w:t>Niniejsza decyzja winna stale znajdować się u Wnioskodawcy i być dostępna organom kontroli.</w:t>
      </w:r>
    </w:p>
    <w:p w:rsidR="00906F63" w:rsidRPr="003358FA" w:rsidRDefault="00906F63" w:rsidP="00906F63">
      <w:pPr>
        <w:pStyle w:val="Tekstpodstawowywcity21"/>
        <w:spacing w:line="276" w:lineRule="auto"/>
        <w:ind w:firstLine="0"/>
        <w:jc w:val="left"/>
        <w:rPr>
          <w:rFonts w:asciiTheme="minorHAnsi" w:hAnsiTheme="minorHAnsi" w:cstheme="minorHAnsi"/>
        </w:rPr>
      </w:pPr>
      <w:r w:rsidRPr="003358FA">
        <w:rPr>
          <w:rFonts w:asciiTheme="minorHAnsi" w:hAnsiTheme="minorHAnsi" w:cstheme="minorHAnsi"/>
        </w:rPr>
        <w:t>Działalność Wnioskodawcy prowadzona zgodnie z wymogami określonymi w niniejszej decyzji oraz w szczegółowych przepisach prawa, nie będzie stanowić zagrożenia dla środowiska.</w:t>
      </w:r>
    </w:p>
    <w:p w:rsidR="00906F63" w:rsidRPr="003358FA" w:rsidRDefault="00906F63" w:rsidP="00906F63">
      <w:pPr>
        <w:widowControl w:val="0"/>
        <w:tabs>
          <w:tab w:val="left" w:pos="0"/>
          <w:tab w:val="left" w:pos="567"/>
          <w:tab w:val="left" w:pos="720"/>
        </w:tabs>
        <w:suppressAutoHyphens/>
        <w:spacing w:line="276" w:lineRule="auto"/>
        <w:rPr>
          <w:rFonts w:cstheme="minorHAnsi"/>
        </w:rPr>
      </w:pPr>
      <w:r w:rsidRPr="003358FA">
        <w:rPr>
          <w:rFonts w:cstheme="minorHAnsi"/>
        </w:rPr>
        <w:t xml:space="preserve">Pozwolenie na wytwarzanie odpadów zostało wydane na okres 10 lat, zgodnie z art. 188 ust. 1 ustawy Prawo ochrony środowiska. </w:t>
      </w:r>
    </w:p>
    <w:p w:rsidR="00906F63" w:rsidRPr="003358FA" w:rsidRDefault="00906F63" w:rsidP="00906F63">
      <w:pPr>
        <w:widowControl w:val="0"/>
        <w:tabs>
          <w:tab w:val="left" w:pos="0"/>
          <w:tab w:val="left" w:pos="567"/>
          <w:tab w:val="left" w:pos="720"/>
        </w:tabs>
        <w:suppressAutoHyphens/>
        <w:spacing w:line="276" w:lineRule="auto"/>
        <w:rPr>
          <w:rFonts w:cstheme="minorHAnsi"/>
        </w:rPr>
      </w:pPr>
      <w:r w:rsidRPr="003358FA">
        <w:rPr>
          <w:rFonts w:cstheme="minorHAnsi"/>
        </w:rPr>
        <w:t xml:space="preserve">Termin obowiązywania decyzji w zakresie </w:t>
      </w:r>
      <w:r>
        <w:rPr>
          <w:rFonts w:cstheme="minorHAnsi"/>
        </w:rPr>
        <w:t xml:space="preserve">zbierania i </w:t>
      </w:r>
      <w:r w:rsidRPr="003358FA">
        <w:rPr>
          <w:rFonts w:cstheme="minorHAnsi"/>
        </w:rPr>
        <w:t>przetwarzania odpadów, został określony również na okres 10 lat, zgodnie z art. 44 ust. 1 ustawy o odpadach.</w:t>
      </w:r>
    </w:p>
    <w:p w:rsidR="00906F63" w:rsidRPr="005C7EBF" w:rsidRDefault="00906F63" w:rsidP="00906F63">
      <w:pPr>
        <w:pStyle w:val="Tekstpodstawowywcity21"/>
        <w:spacing w:line="276" w:lineRule="auto"/>
        <w:ind w:firstLine="0"/>
        <w:jc w:val="left"/>
        <w:rPr>
          <w:rFonts w:asciiTheme="minorHAnsi" w:hAnsiTheme="minorHAnsi" w:cstheme="minorHAnsi"/>
        </w:rPr>
      </w:pPr>
      <w:r w:rsidRPr="003358FA">
        <w:rPr>
          <w:rFonts w:asciiTheme="minorHAnsi" w:hAnsiTheme="minorHAnsi" w:cstheme="minorHAnsi"/>
        </w:rPr>
        <w:t>Pozwolenie na wytwarzanie odpadów z uwzględnien</w:t>
      </w:r>
      <w:r>
        <w:rPr>
          <w:rFonts w:asciiTheme="minorHAnsi" w:hAnsiTheme="minorHAnsi" w:cstheme="minorHAnsi"/>
        </w:rPr>
        <w:t xml:space="preserve">iem wymagań przewidzianych dla </w:t>
      </w:r>
      <w:r w:rsidRPr="003358FA">
        <w:rPr>
          <w:rFonts w:asciiTheme="minorHAnsi" w:hAnsiTheme="minorHAnsi" w:cstheme="minorHAnsi"/>
        </w:rPr>
        <w:t xml:space="preserve"> zezwolenia na przetwarzanie odpadów wydane mocą niniejszej decyzji, może zostać cofnięte lub ograniczone bez odszkodowania, w przypadku eksploatacji instalacji z naruszeniem warunków pozwolenia, przepisów ustawy Prawo ochrony środowiska oraz ustawy o odpadach</w:t>
      </w:r>
      <w:r w:rsidRPr="005C7EBF">
        <w:rPr>
          <w:rFonts w:asciiTheme="minorHAnsi" w:hAnsiTheme="minorHAnsi" w:cstheme="minorHAnsi"/>
        </w:rPr>
        <w:t>.</w:t>
      </w:r>
    </w:p>
    <w:p w:rsidR="00906F63" w:rsidRDefault="00906F63" w:rsidP="00906F63">
      <w:pPr>
        <w:spacing w:line="276" w:lineRule="auto"/>
      </w:pPr>
      <w:r>
        <w:t xml:space="preserve">Niezależnie od istoty niniejszego rozstrzygnięcia tutejszy Organ zwraca uwagę, iż Wnioskodawca uiścił opłatę skarbową za wydanie niniejszej decyzji w kwocie 616,00 zł. Jednakże opłata skarbowa za wydanie przedmiotowej decyzji wynosi 506,00 zł. Zatem Prowadząca instalację może wystąpić do właściwego organu podatkowego tj. Prezydenta Miasta Poznania, o zwrot różnicy uiszczonej opłaty skarbowej, na zasadach określonych w art. 9 ust. 1 pkt 2 i ust. 2 ustawy z dnia 16 listopada 2006 r. o opłacie skarbowej (tekst jednolity: </w:t>
      </w:r>
    </w:p>
    <w:p w:rsidR="00906F63" w:rsidRDefault="00906F63" w:rsidP="00906F63">
      <w:pPr>
        <w:spacing w:line="276" w:lineRule="auto"/>
        <w:rPr>
          <w:shd w:val="clear" w:color="auto" w:fill="FFFFFF"/>
        </w:rPr>
      </w:pPr>
      <w:r>
        <w:t xml:space="preserve">Dz. U. z 2023 r. poz. 2111). </w:t>
      </w:r>
      <w:r>
        <w:rPr>
          <w:shd w:val="clear" w:color="auto" w:fill="FFFFFF"/>
        </w:rPr>
        <w:t>Opłata skarbowa nie podlega zwrotowi po upływie pięciu lat licząc od końca roku, w którym dokonano zapłaty opłaty (art. 9 ust. 3 ww. ustawy).</w:t>
      </w:r>
    </w:p>
    <w:p w:rsidR="00906F63" w:rsidRPr="005C7EBF" w:rsidRDefault="00906F63" w:rsidP="00906F63">
      <w:pPr>
        <w:spacing w:line="276" w:lineRule="auto"/>
        <w:rPr>
          <w:rFonts w:cstheme="minorHAnsi"/>
          <w:kern w:val="1"/>
        </w:rPr>
      </w:pPr>
      <w:r w:rsidRPr="005C7EBF">
        <w:rPr>
          <w:rFonts w:cstheme="minorHAnsi"/>
          <w:kern w:val="1"/>
        </w:rPr>
        <w:t>Mając powyższe na uwadze, Marszałek Województwa Wielkopolskiego orzeka jak w sentencji.</w:t>
      </w:r>
    </w:p>
    <w:p w:rsidR="00906F63" w:rsidRPr="005C7EBF" w:rsidRDefault="00906F63" w:rsidP="00906F63">
      <w:pPr>
        <w:spacing w:line="276" w:lineRule="auto"/>
        <w:rPr>
          <w:rFonts w:cstheme="minorHAnsi"/>
          <w:kern w:val="1"/>
        </w:rPr>
      </w:pPr>
    </w:p>
    <w:p w:rsidR="00906F63" w:rsidRPr="005C7EBF" w:rsidRDefault="00906F63" w:rsidP="00906F63">
      <w:pPr>
        <w:spacing w:line="276" w:lineRule="auto"/>
        <w:rPr>
          <w:rFonts w:cstheme="minorHAnsi"/>
          <w:kern w:val="1"/>
        </w:rPr>
      </w:pPr>
    </w:p>
    <w:p w:rsidR="0066044D" w:rsidRDefault="0066044D" w:rsidP="00906F63">
      <w:pPr>
        <w:pStyle w:val="Bezodstpw"/>
        <w:spacing w:line="276" w:lineRule="auto"/>
        <w:rPr>
          <w:rFonts w:asciiTheme="minorHAnsi" w:hAnsiTheme="minorHAnsi" w:cstheme="minorHAnsi"/>
          <w:b/>
          <w:sz w:val="24"/>
          <w:szCs w:val="24"/>
        </w:rPr>
      </w:pPr>
    </w:p>
    <w:p w:rsidR="0066044D" w:rsidRDefault="0066044D" w:rsidP="00906F63">
      <w:pPr>
        <w:pStyle w:val="Bezodstpw"/>
        <w:spacing w:line="276" w:lineRule="auto"/>
        <w:rPr>
          <w:rFonts w:asciiTheme="minorHAnsi" w:hAnsiTheme="minorHAnsi" w:cstheme="minorHAnsi"/>
          <w:b/>
          <w:sz w:val="24"/>
          <w:szCs w:val="24"/>
        </w:rPr>
      </w:pPr>
    </w:p>
    <w:p w:rsidR="0066044D" w:rsidRDefault="0066044D" w:rsidP="00906F63">
      <w:pPr>
        <w:pStyle w:val="Bezodstpw"/>
        <w:spacing w:line="276" w:lineRule="auto"/>
        <w:rPr>
          <w:rFonts w:asciiTheme="minorHAnsi" w:hAnsiTheme="minorHAnsi" w:cstheme="minorHAnsi"/>
          <w:b/>
          <w:sz w:val="24"/>
          <w:szCs w:val="24"/>
        </w:rPr>
      </w:pPr>
    </w:p>
    <w:p w:rsidR="0066044D" w:rsidRDefault="0066044D" w:rsidP="00906F63">
      <w:pPr>
        <w:pStyle w:val="Bezodstpw"/>
        <w:spacing w:line="276" w:lineRule="auto"/>
        <w:rPr>
          <w:rFonts w:asciiTheme="minorHAnsi" w:hAnsiTheme="minorHAnsi" w:cstheme="minorHAnsi"/>
          <w:b/>
          <w:sz w:val="24"/>
          <w:szCs w:val="24"/>
        </w:rPr>
      </w:pPr>
    </w:p>
    <w:p w:rsidR="00906F63" w:rsidRPr="005C7EBF" w:rsidRDefault="00906F63" w:rsidP="00906F63">
      <w:pPr>
        <w:pStyle w:val="Bezodstpw"/>
        <w:spacing w:line="276" w:lineRule="auto"/>
        <w:rPr>
          <w:rFonts w:asciiTheme="minorHAnsi" w:hAnsiTheme="minorHAnsi" w:cstheme="minorHAnsi"/>
          <w:b/>
          <w:sz w:val="24"/>
          <w:szCs w:val="24"/>
        </w:rPr>
      </w:pPr>
      <w:r w:rsidRPr="005C7EBF">
        <w:rPr>
          <w:rFonts w:asciiTheme="minorHAnsi" w:hAnsiTheme="minorHAnsi" w:cstheme="minorHAnsi"/>
          <w:b/>
          <w:sz w:val="24"/>
          <w:szCs w:val="24"/>
        </w:rPr>
        <w:lastRenderedPageBreak/>
        <w:t>POUCZENIE</w:t>
      </w:r>
    </w:p>
    <w:p w:rsidR="00906F63" w:rsidRPr="005C7EBF" w:rsidRDefault="00906F63" w:rsidP="00906F63">
      <w:pPr>
        <w:pStyle w:val="Bezodstpw"/>
        <w:spacing w:line="276" w:lineRule="auto"/>
        <w:rPr>
          <w:rFonts w:asciiTheme="minorHAnsi" w:hAnsiTheme="minorHAnsi" w:cstheme="minorHAnsi"/>
          <w:b/>
          <w:sz w:val="24"/>
          <w:szCs w:val="24"/>
        </w:rPr>
      </w:pPr>
    </w:p>
    <w:p w:rsidR="00906F63" w:rsidRPr="005C7EBF" w:rsidRDefault="00906F63" w:rsidP="00906F63">
      <w:pPr>
        <w:spacing w:line="276" w:lineRule="auto"/>
        <w:rPr>
          <w:rFonts w:cstheme="minorHAnsi"/>
        </w:rPr>
      </w:pPr>
      <w:r w:rsidRPr="005C7EBF">
        <w:rPr>
          <w:rFonts w:cstheme="minorHAnsi"/>
        </w:rPr>
        <w:t>Od niniejszej decyzji Stronom przysługuje prawo wniesienia odwołania do Ministra Klimatu               i Środowiska, za pośrednictwem Marszałka Województwa Wielkopolskiego, w terminie 14 dni            od dnia jej doręczenia.</w:t>
      </w:r>
    </w:p>
    <w:p w:rsidR="00906F63" w:rsidRPr="005C7EBF" w:rsidRDefault="00906F63" w:rsidP="00906F63">
      <w:pPr>
        <w:spacing w:line="276" w:lineRule="auto"/>
        <w:rPr>
          <w:rFonts w:cstheme="minorHAnsi"/>
          <w:iCs/>
        </w:rPr>
      </w:pPr>
      <w:r w:rsidRPr="005C7EBF">
        <w:rPr>
          <w:rFonts w:cstheme="minorHAnsi"/>
          <w:iCs/>
        </w:rPr>
        <w:t>Zgodnie z art. 127a</w:t>
      </w:r>
      <w:r>
        <w:rPr>
          <w:rFonts w:cstheme="minorHAnsi"/>
          <w:iCs/>
        </w:rPr>
        <w:t xml:space="preserve"> </w:t>
      </w:r>
      <w:r w:rsidRPr="005C7EBF">
        <w:rPr>
          <w:rFonts w:cstheme="minorHAnsi"/>
          <w:iCs/>
        </w:rPr>
        <w:t xml:space="preserve">Kodeksu postępowania administracyjnego – przed upływem terminu do wniesienia odwołania Strony mogą zrzec się prawa do wniesienia odwołania wobec Marszałka Województwa Wielkopolskiego. Z dniem doręczenia tutejszemu Organowi oświadczenia </w:t>
      </w:r>
    </w:p>
    <w:p w:rsidR="00906F63" w:rsidRPr="005C7EBF" w:rsidRDefault="00906F63" w:rsidP="00906F63">
      <w:pPr>
        <w:spacing w:line="276" w:lineRule="auto"/>
        <w:rPr>
          <w:rFonts w:cstheme="minorHAnsi"/>
          <w:iCs/>
        </w:rPr>
      </w:pPr>
      <w:r w:rsidRPr="005C7EBF">
        <w:rPr>
          <w:rFonts w:cstheme="minorHAnsi"/>
          <w:iCs/>
        </w:rPr>
        <w:t>o zrzeczeniu się prawa do wniesienia odwołania przez ostatnią ze Stron postępowania, niniejsza decyzja stanie się ostateczna i prawomocna. Decyzja będzie podlegać wykonaniu przed upływem terminu do wniesienia odwołania, jeżeli w tym czasie wszystkie Strony zrzekną się prawa do wniesienia odwołania (art. 130 § 4 Kodeksu postępowania administracyjnego).</w:t>
      </w:r>
    </w:p>
    <w:p w:rsidR="00906F63" w:rsidRDefault="00906F63" w:rsidP="00906F63">
      <w:pPr>
        <w:spacing w:line="276" w:lineRule="auto"/>
        <w:rPr>
          <w:rFonts w:cstheme="minorHAnsi"/>
          <w:b/>
          <w:bCs/>
        </w:rPr>
      </w:pPr>
      <w:r w:rsidRPr="001944B6">
        <w:rPr>
          <w:rFonts w:cstheme="minorHAnsi"/>
          <w:b/>
          <w:bCs/>
        </w:rPr>
        <w:t xml:space="preserve">Wobec obowiązku udostępnienia niniejszej decyzji w Biuletynie Informacji Publicznej Urzędu Marszałkowskiego Województwa Wielkopolskiego w Poznaniu (art. 170 ust. 1c ustawy </w:t>
      </w:r>
    </w:p>
    <w:p w:rsidR="00906F63" w:rsidRDefault="00906F63" w:rsidP="00906F63">
      <w:pPr>
        <w:spacing w:line="276" w:lineRule="auto"/>
        <w:rPr>
          <w:rFonts w:cstheme="minorHAnsi"/>
        </w:rPr>
      </w:pPr>
      <w:r w:rsidRPr="001944B6">
        <w:rPr>
          <w:rFonts w:cstheme="minorHAnsi"/>
          <w:b/>
          <w:bCs/>
        </w:rPr>
        <w:t>o odpadach), decyzja stanie się ostat</w:t>
      </w:r>
      <w:r>
        <w:rPr>
          <w:rFonts w:cstheme="minorHAnsi"/>
          <w:b/>
          <w:bCs/>
        </w:rPr>
        <w:t xml:space="preserve">eczna, jeżeli w ciągu 14 dni od dnia upływu terminu jej </w:t>
      </w:r>
      <w:r w:rsidRPr="001944B6">
        <w:rPr>
          <w:rFonts w:cstheme="minorHAnsi"/>
          <w:b/>
          <w:bCs/>
        </w:rPr>
        <w:t>udostępnienia, uprawniona organizacja ekologicz</w:t>
      </w:r>
      <w:r>
        <w:rPr>
          <w:rFonts w:cstheme="minorHAnsi"/>
          <w:b/>
          <w:bCs/>
        </w:rPr>
        <w:t xml:space="preserve">na lub strona postępowania </w:t>
      </w:r>
      <w:r w:rsidRPr="001944B6">
        <w:rPr>
          <w:rFonts w:cstheme="minorHAnsi"/>
          <w:b/>
          <w:bCs/>
        </w:rPr>
        <w:t>w sprawie wydania decyzji o środowiskowych uwarunkowaniach nie skorzystają z prawa</w:t>
      </w:r>
      <w:r>
        <w:rPr>
          <w:rFonts w:cstheme="minorHAnsi"/>
          <w:b/>
          <w:bCs/>
        </w:rPr>
        <w:t xml:space="preserve"> </w:t>
      </w:r>
      <w:r w:rsidRPr="001944B6">
        <w:rPr>
          <w:rFonts w:cstheme="minorHAnsi"/>
          <w:b/>
          <w:bCs/>
        </w:rPr>
        <w:t>do złożenia odwołania.</w:t>
      </w:r>
    </w:p>
    <w:p w:rsidR="00906F63" w:rsidRPr="00972816" w:rsidRDefault="00906F63" w:rsidP="00906F63">
      <w:pPr>
        <w:spacing w:line="276" w:lineRule="auto"/>
        <w:rPr>
          <w:rFonts w:cstheme="minorHAnsi"/>
        </w:rPr>
      </w:pPr>
      <w:r w:rsidRPr="005C7EBF">
        <w:rPr>
          <w:rFonts w:cstheme="minorHAnsi"/>
        </w:rPr>
        <w:t>Za wydanie niniejszej decyzji pobrano opłatę skarbową w kwocie 506,00 zł, na podstawie przepisów ustawy z dnia 16 listopada 2006 r. o opłacie ska</w:t>
      </w:r>
      <w:r>
        <w:rPr>
          <w:rFonts w:cstheme="minorHAnsi"/>
        </w:rPr>
        <w:t>rbowej</w:t>
      </w:r>
      <w:r w:rsidRPr="005C7EBF">
        <w:rPr>
          <w:rFonts w:cstheme="minorHAnsi"/>
        </w:rPr>
        <w:t xml:space="preserve">. Opłatę wniesiono na konto: Urząd Miasta Poznania, Wydział Finansowy, Oddział Dochodów Budżetowych – ul. Libelta 16/20, 61-706 Poznań, </w:t>
      </w:r>
      <w:r w:rsidRPr="005C7EBF">
        <w:rPr>
          <w:rFonts w:cstheme="minorHAnsi"/>
          <w:color w:val="000000"/>
        </w:rPr>
        <w:t xml:space="preserve">PKO BP S.A., Nr konta: </w:t>
      </w:r>
      <w:r w:rsidRPr="005C7EBF">
        <w:rPr>
          <w:rFonts w:cstheme="minorHAnsi"/>
          <w:bCs/>
        </w:rPr>
        <w:t>94 1020 4027 0000 1602 1262 0763</w:t>
      </w:r>
      <w:r w:rsidRPr="005C7EBF">
        <w:rPr>
          <w:rFonts w:cstheme="minorHAnsi"/>
          <w:color w:val="000000"/>
        </w:rPr>
        <w:t>.</w:t>
      </w:r>
      <w:r w:rsidRPr="005C7EBF">
        <w:rPr>
          <w:rFonts w:cstheme="minorHAnsi"/>
          <w:color w:val="FFFFFF"/>
        </w:rPr>
        <w:t>elektroniczny</w:t>
      </w:r>
    </w:p>
    <w:p w:rsidR="00906F63" w:rsidRPr="005C7EBF" w:rsidRDefault="00906F63" w:rsidP="00906F63">
      <w:pPr>
        <w:spacing w:line="276" w:lineRule="auto"/>
        <w:rPr>
          <w:rFonts w:cstheme="minorHAnsi"/>
          <w:color w:val="000000"/>
        </w:rPr>
      </w:pPr>
    </w:p>
    <w:p w:rsidR="00906F63" w:rsidRPr="005C7EBF" w:rsidRDefault="00906F63" w:rsidP="00906F63">
      <w:pPr>
        <w:spacing w:line="276" w:lineRule="auto"/>
        <w:rPr>
          <w:rFonts w:cstheme="minorHAnsi"/>
          <w:color w:val="000000"/>
        </w:rPr>
      </w:pPr>
    </w:p>
    <w:p w:rsidR="00906F63" w:rsidRPr="005C7EBF" w:rsidRDefault="00906F63" w:rsidP="00906F63">
      <w:pPr>
        <w:spacing w:line="276" w:lineRule="auto"/>
        <w:rPr>
          <w:rFonts w:cstheme="minorHAnsi"/>
          <w:color w:val="000000"/>
        </w:rPr>
      </w:pPr>
    </w:p>
    <w:p w:rsidR="00906F63" w:rsidRDefault="00906F63" w:rsidP="00906F63">
      <w:pPr>
        <w:spacing w:line="276" w:lineRule="auto"/>
        <w:rPr>
          <w:rFonts w:cstheme="minorHAnsi"/>
          <w:color w:val="000000"/>
        </w:rPr>
      </w:pPr>
    </w:p>
    <w:p w:rsidR="00906F63" w:rsidRPr="00D47166" w:rsidRDefault="00906F63" w:rsidP="00906F63">
      <w:pPr>
        <w:shd w:val="clear" w:color="auto" w:fill="FFFFFF" w:themeFill="background1"/>
        <w:spacing w:line="276" w:lineRule="auto"/>
        <w:rPr>
          <w:rFonts w:ascii="Calibri" w:hAnsi="Calibri" w:cs="Calibri"/>
          <w:i/>
        </w:rPr>
      </w:pPr>
      <w:r w:rsidRPr="00D47166">
        <w:rPr>
          <w:rFonts w:ascii="Calibri" w:hAnsi="Calibri" w:cs="Calibri"/>
          <w:i/>
        </w:rPr>
        <w:t xml:space="preserve">z up. MARSZAŁKA WOJEWÓDZTWA </w:t>
      </w:r>
    </w:p>
    <w:p w:rsidR="00906F63" w:rsidRPr="00D47166" w:rsidRDefault="00906F63" w:rsidP="00906F63">
      <w:pPr>
        <w:shd w:val="clear" w:color="auto" w:fill="FFFFFF" w:themeFill="background1"/>
        <w:spacing w:line="276" w:lineRule="auto"/>
        <w:rPr>
          <w:rFonts w:ascii="Calibri" w:hAnsi="Calibri" w:cs="Calibri"/>
          <w:i/>
        </w:rPr>
      </w:pPr>
    </w:p>
    <w:p w:rsidR="00906F63" w:rsidRPr="00D47166" w:rsidRDefault="00906F63" w:rsidP="00906F63">
      <w:pPr>
        <w:shd w:val="clear" w:color="auto" w:fill="FFFFFF" w:themeFill="background1"/>
        <w:spacing w:line="276" w:lineRule="auto"/>
        <w:rPr>
          <w:rFonts w:ascii="Calibri" w:hAnsi="Calibri" w:cs="Calibri"/>
          <w:i/>
        </w:rPr>
      </w:pPr>
      <w:r>
        <w:rPr>
          <w:rFonts w:ascii="Calibri" w:hAnsi="Calibri" w:cs="Calibri"/>
          <w:i/>
        </w:rPr>
        <w:t>Małgorzata Krucka-Adamkiewicz</w:t>
      </w:r>
    </w:p>
    <w:p w:rsidR="00906F63" w:rsidRPr="00D47166" w:rsidRDefault="00906F63" w:rsidP="00906F63">
      <w:pPr>
        <w:shd w:val="clear" w:color="auto" w:fill="FFFFFF" w:themeFill="background1"/>
        <w:spacing w:line="276" w:lineRule="auto"/>
        <w:rPr>
          <w:rFonts w:ascii="Calibri" w:hAnsi="Calibri" w:cs="Calibri"/>
          <w:i/>
        </w:rPr>
      </w:pPr>
      <w:r w:rsidRPr="00D47166">
        <w:rPr>
          <w:rFonts w:ascii="Calibri" w:hAnsi="Calibri" w:cs="Calibri"/>
          <w:i/>
        </w:rPr>
        <w:t xml:space="preserve">Zastępca Dyrektora Departamentu </w:t>
      </w:r>
    </w:p>
    <w:p w:rsidR="00906F63" w:rsidRPr="00D47166" w:rsidRDefault="00906F63" w:rsidP="00906F63">
      <w:pPr>
        <w:shd w:val="clear" w:color="auto" w:fill="FFFFFF" w:themeFill="background1"/>
        <w:spacing w:line="276" w:lineRule="auto"/>
        <w:rPr>
          <w:rFonts w:ascii="Calibri" w:hAnsi="Calibri" w:cs="Calibri"/>
          <w:i/>
        </w:rPr>
      </w:pPr>
      <w:r w:rsidRPr="00D47166">
        <w:rPr>
          <w:rFonts w:ascii="Calibri" w:hAnsi="Calibri" w:cs="Calibri"/>
          <w:i/>
        </w:rPr>
        <w:t>Zarządzania Środowiskiem i Klimatu</w:t>
      </w:r>
    </w:p>
    <w:p w:rsidR="00906F63" w:rsidRDefault="00906F63" w:rsidP="00906F63">
      <w:pPr>
        <w:spacing w:line="360" w:lineRule="auto"/>
        <w:rPr>
          <w:rFonts w:ascii="Arial" w:hAnsi="Arial" w:cs="Arial"/>
          <w:b/>
          <w:sz w:val="22"/>
          <w:szCs w:val="22"/>
        </w:rPr>
      </w:pPr>
      <w:r w:rsidRPr="00D47166">
        <w:rPr>
          <w:rFonts w:ascii="Calibri" w:hAnsi="Calibri" w:cs="Calibri"/>
        </w:rPr>
        <w:t xml:space="preserve">          </w:t>
      </w:r>
      <w:r>
        <w:rPr>
          <w:rFonts w:ascii="Calibri" w:hAnsi="Calibri" w:cs="Calibri"/>
        </w:rPr>
        <w:t xml:space="preserve">   </w:t>
      </w:r>
      <w:r w:rsidRPr="00D47166">
        <w:rPr>
          <w:rFonts w:ascii="Calibri" w:hAnsi="Calibri" w:cs="Calibri"/>
        </w:rPr>
        <w:t>podpis elektroniczny</w:t>
      </w:r>
    </w:p>
    <w:p w:rsidR="00906F63" w:rsidRDefault="00906F63" w:rsidP="00906F63">
      <w:pPr>
        <w:spacing w:line="276" w:lineRule="auto"/>
        <w:rPr>
          <w:rFonts w:cstheme="minorHAnsi"/>
          <w:color w:val="000000"/>
        </w:rPr>
      </w:pPr>
    </w:p>
    <w:p w:rsidR="00906F63" w:rsidRDefault="00906F63" w:rsidP="00906F63">
      <w:pPr>
        <w:spacing w:line="276" w:lineRule="auto"/>
        <w:rPr>
          <w:rFonts w:cstheme="minorHAnsi"/>
          <w:color w:val="000000"/>
        </w:rPr>
      </w:pPr>
    </w:p>
    <w:p w:rsidR="00906F63" w:rsidRPr="005C7EBF" w:rsidRDefault="00906F63" w:rsidP="00906F63">
      <w:pPr>
        <w:spacing w:line="276" w:lineRule="auto"/>
        <w:rPr>
          <w:rFonts w:cstheme="minorHAnsi"/>
          <w:color w:val="000000"/>
        </w:rPr>
      </w:pPr>
      <w:bookmarkStart w:id="2" w:name="_GoBack"/>
      <w:bookmarkEnd w:id="2"/>
      <w:r w:rsidRPr="005C7EBF">
        <w:rPr>
          <w:rFonts w:cstheme="minorHAnsi"/>
        </w:rPr>
        <w:t>Otrzymują:</w:t>
      </w:r>
    </w:p>
    <w:p w:rsidR="00906F63" w:rsidRPr="005C7EBF" w:rsidRDefault="00906F63" w:rsidP="00906F63">
      <w:pPr>
        <w:spacing w:line="276" w:lineRule="auto"/>
        <w:rPr>
          <w:rFonts w:cstheme="minorHAnsi"/>
        </w:rPr>
      </w:pPr>
    </w:p>
    <w:p w:rsidR="00906F63" w:rsidRPr="005C7EBF" w:rsidRDefault="00906F63" w:rsidP="00906F63">
      <w:pPr>
        <w:pStyle w:val="Akapitzlist"/>
        <w:numPr>
          <w:ilvl w:val="0"/>
          <w:numId w:val="1"/>
        </w:numPr>
        <w:rPr>
          <w:rFonts w:asciiTheme="minorHAnsi" w:eastAsiaTheme="minorHAnsi" w:hAnsiTheme="minorHAnsi" w:cstheme="minorHAnsi"/>
          <w:bCs/>
          <w:sz w:val="24"/>
          <w:szCs w:val="24"/>
        </w:rPr>
      </w:pPr>
      <w:r>
        <w:rPr>
          <w:rFonts w:asciiTheme="minorHAnsi" w:eastAsiaTheme="minorHAnsi" w:hAnsiTheme="minorHAnsi" w:cstheme="minorHAnsi"/>
          <w:bCs/>
          <w:sz w:val="24"/>
          <w:szCs w:val="24"/>
        </w:rPr>
        <w:t>Artur Owczarek</w:t>
      </w:r>
      <w:r w:rsidRPr="005C7EBF">
        <w:rPr>
          <w:rFonts w:asciiTheme="minorHAnsi" w:eastAsiaTheme="minorHAnsi" w:hAnsiTheme="minorHAnsi" w:cstheme="minorHAnsi"/>
          <w:bCs/>
          <w:sz w:val="24"/>
          <w:szCs w:val="24"/>
        </w:rPr>
        <w:t xml:space="preserve"> – pełnomocnik</w:t>
      </w:r>
      <w:r>
        <w:rPr>
          <w:rFonts w:asciiTheme="minorHAnsi" w:eastAsiaTheme="minorHAnsi" w:hAnsiTheme="minorHAnsi" w:cstheme="minorHAnsi"/>
          <w:bCs/>
          <w:sz w:val="24"/>
          <w:szCs w:val="24"/>
        </w:rPr>
        <w:t xml:space="preserve"> (</w:t>
      </w:r>
      <w:proofErr w:type="spellStart"/>
      <w:r>
        <w:rPr>
          <w:rFonts w:asciiTheme="minorHAnsi" w:eastAsiaTheme="minorHAnsi" w:hAnsiTheme="minorHAnsi" w:cstheme="minorHAnsi"/>
          <w:bCs/>
          <w:sz w:val="24"/>
          <w:szCs w:val="24"/>
        </w:rPr>
        <w:t>ePUAP</w:t>
      </w:r>
      <w:proofErr w:type="spellEnd"/>
      <w:r>
        <w:rPr>
          <w:rFonts w:asciiTheme="minorHAnsi" w:eastAsiaTheme="minorHAnsi" w:hAnsiTheme="minorHAnsi" w:cstheme="minorHAnsi"/>
          <w:bCs/>
          <w:sz w:val="24"/>
          <w:szCs w:val="24"/>
        </w:rPr>
        <w:t>)</w:t>
      </w:r>
    </w:p>
    <w:p w:rsidR="00906F63" w:rsidRPr="008A316F" w:rsidRDefault="00906F63" w:rsidP="00906F63">
      <w:pPr>
        <w:pStyle w:val="Akapitzlist"/>
        <w:numPr>
          <w:ilvl w:val="0"/>
          <w:numId w:val="1"/>
        </w:numPr>
        <w:rPr>
          <w:rFonts w:asciiTheme="minorHAnsi" w:eastAsiaTheme="minorHAnsi" w:hAnsiTheme="minorHAnsi" w:cstheme="minorHAnsi"/>
          <w:bCs/>
          <w:sz w:val="24"/>
          <w:szCs w:val="24"/>
        </w:rPr>
      </w:pPr>
      <w:r>
        <w:rPr>
          <w:rFonts w:asciiTheme="minorHAnsi" w:eastAsiaTheme="minorHAnsi" w:hAnsiTheme="minorHAnsi" w:cstheme="minorHAnsi"/>
          <w:bCs/>
          <w:sz w:val="24"/>
          <w:szCs w:val="24"/>
        </w:rPr>
        <w:t>Skarb Państwa- Starosta Turecki (</w:t>
      </w:r>
      <w:proofErr w:type="spellStart"/>
      <w:r>
        <w:rPr>
          <w:rFonts w:asciiTheme="minorHAnsi" w:eastAsiaTheme="minorHAnsi" w:hAnsiTheme="minorHAnsi" w:cstheme="minorHAnsi"/>
          <w:bCs/>
          <w:sz w:val="24"/>
          <w:szCs w:val="24"/>
        </w:rPr>
        <w:t>ePUAP</w:t>
      </w:r>
      <w:proofErr w:type="spellEnd"/>
      <w:r>
        <w:rPr>
          <w:rFonts w:asciiTheme="minorHAnsi" w:eastAsiaTheme="minorHAnsi" w:hAnsiTheme="minorHAnsi" w:cstheme="minorHAnsi"/>
          <w:bCs/>
          <w:sz w:val="24"/>
          <w:szCs w:val="24"/>
        </w:rPr>
        <w:t>)</w:t>
      </w:r>
    </w:p>
    <w:p w:rsidR="00906F63" w:rsidRPr="005C7EBF" w:rsidRDefault="00906F63" w:rsidP="00906F63">
      <w:pPr>
        <w:pStyle w:val="Akapitzlist"/>
        <w:numPr>
          <w:ilvl w:val="0"/>
          <w:numId w:val="1"/>
        </w:numPr>
        <w:rPr>
          <w:rFonts w:asciiTheme="minorHAnsi" w:eastAsiaTheme="minorHAnsi" w:hAnsiTheme="minorHAnsi" w:cstheme="minorHAnsi"/>
          <w:bCs/>
          <w:sz w:val="24"/>
          <w:szCs w:val="24"/>
        </w:rPr>
      </w:pPr>
      <w:r w:rsidRPr="005C7EBF">
        <w:rPr>
          <w:rFonts w:asciiTheme="minorHAnsi" w:hAnsiTheme="minorHAnsi" w:cstheme="minorHAnsi"/>
          <w:sz w:val="24"/>
          <w:szCs w:val="24"/>
        </w:rPr>
        <w:t>Departament Korzystania i Informacji o Środowisku (wersja elektroniczna pdf)</w:t>
      </w:r>
    </w:p>
    <w:p w:rsidR="00906F63" w:rsidRPr="005C7EBF" w:rsidRDefault="00906F63" w:rsidP="00906F63">
      <w:pPr>
        <w:pStyle w:val="Akapitzlist"/>
        <w:numPr>
          <w:ilvl w:val="0"/>
          <w:numId w:val="1"/>
        </w:numPr>
        <w:rPr>
          <w:rFonts w:asciiTheme="minorHAnsi" w:eastAsiaTheme="minorHAnsi" w:hAnsiTheme="minorHAnsi" w:cstheme="minorHAnsi"/>
          <w:bCs/>
          <w:sz w:val="24"/>
          <w:szCs w:val="24"/>
        </w:rPr>
      </w:pPr>
      <w:r w:rsidRPr="005C7EBF">
        <w:rPr>
          <w:rFonts w:asciiTheme="minorHAnsi" w:hAnsiTheme="minorHAnsi" w:cstheme="minorHAnsi"/>
          <w:sz w:val="24"/>
          <w:szCs w:val="24"/>
        </w:rPr>
        <w:t>Aa x 2</w:t>
      </w:r>
    </w:p>
    <w:p w:rsidR="00906F63" w:rsidRDefault="00906F63" w:rsidP="00906F63">
      <w:r>
        <w:t>Do wiadomości:</w:t>
      </w:r>
    </w:p>
    <w:p w:rsidR="00906F63" w:rsidRDefault="00906F63" w:rsidP="00906F63"/>
    <w:p w:rsidR="00906F63" w:rsidRPr="001C6198" w:rsidRDefault="00906F63" w:rsidP="00906F63">
      <w:pPr>
        <w:pStyle w:val="Akapitzlist"/>
        <w:numPr>
          <w:ilvl w:val="0"/>
          <w:numId w:val="17"/>
        </w:numPr>
        <w:rPr>
          <w:sz w:val="24"/>
        </w:rPr>
      </w:pPr>
      <w:r w:rsidRPr="001C6198">
        <w:rPr>
          <w:sz w:val="24"/>
        </w:rPr>
        <w:t>Wielkopolski Wojewódzki Inspektor Ochrony Środowiska</w:t>
      </w:r>
    </w:p>
    <w:p w:rsidR="005B1F3F" w:rsidRPr="0066044D" w:rsidRDefault="00906F63" w:rsidP="0066044D">
      <w:pPr>
        <w:pStyle w:val="Akapitzlist"/>
        <w:rPr>
          <w:sz w:val="24"/>
        </w:rPr>
      </w:pPr>
      <w:r w:rsidRPr="001C6198">
        <w:rPr>
          <w:sz w:val="24"/>
        </w:rPr>
        <w:t>ul. Czarna Rola 4, 61-625 Poznań</w:t>
      </w:r>
    </w:p>
    <w:sectPr w:rsidR="005B1F3F" w:rsidRPr="0066044D" w:rsidSect="00E82125">
      <w:headerReference w:type="default" r:id="rId8"/>
      <w:footerReference w:type="first" r:id="rId9"/>
      <w:pgSz w:w="11906" w:h="16838"/>
      <w:pgMar w:top="851" w:right="1133"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E82" w:rsidRDefault="00241E82">
      <w:r>
        <w:separator/>
      </w:r>
    </w:p>
  </w:endnote>
  <w:endnote w:type="continuationSeparator" w:id="0">
    <w:p w:rsidR="00241E82" w:rsidRDefault="00241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imbus Roman No9 L">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dale Sans U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C1" w:rsidRPr="004E4070" w:rsidRDefault="00906F63" w:rsidP="00E82125">
    <w:pPr>
      <w:rPr>
        <w:b/>
        <w:bCs/>
        <w:sz w:val="14"/>
        <w:szCs w:val="14"/>
      </w:rPr>
    </w:pPr>
    <w:r>
      <w:rPr>
        <w:b/>
        <w:bCs/>
        <w:noProof/>
        <w:sz w:val="14"/>
        <w:szCs w:val="14"/>
        <w:lang w:eastAsia="pl-PL"/>
      </w:rPr>
      <w:drawing>
        <wp:anchor distT="0" distB="0" distL="114300" distR="114300" simplePos="0" relativeHeight="251660288" behindDoc="0" locked="0" layoutInCell="1" allowOverlap="1" wp14:anchorId="65CA31E1" wp14:editId="18E87236">
          <wp:simplePos x="0" y="0"/>
          <wp:positionH relativeFrom="column">
            <wp:posOffset>3749540</wp:posOffset>
          </wp:positionH>
          <wp:positionV relativeFrom="paragraph">
            <wp:posOffset>-102235</wp:posOffset>
          </wp:positionV>
          <wp:extent cx="2024742" cy="661524"/>
          <wp:effectExtent l="0" t="0" r="0" b="0"/>
          <wp:wrapNone/>
          <wp:docPr id="8" name="Obraz 8" descr="Logo Wielkopolska to dwie kolorowe litery V składające się w literę W. Obok napis Wielkopolsk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descr="Logo Wielkopolska to dwie kolorowe litery V składające się w literę W. Obok napis Wielkopolska. "/>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24742" cy="661524"/>
                  </a:xfrm>
                  <a:prstGeom prst="rect">
                    <a:avLst/>
                  </a:prstGeom>
                </pic:spPr>
              </pic:pic>
            </a:graphicData>
          </a:graphic>
          <wp14:sizeRelH relativeFrom="margin">
            <wp14:pctWidth>0</wp14:pctWidth>
          </wp14:sizeRelH>
          <wp14:sizeRelV relativeFrom="margin">
            <wp14:pctHeight>0</wp14:pctHeight>
          </wp14:sizeRelV>
        </wp:anchor>
      </w:drawing>
    </w:r>
    <w:r>
      <w:rPr>
        <w:b/>
        <w:bCs/>
        <w:noProof/>
        <w:sz w:val="14"/>
        <w:szCs w:val="14"/>
        <w:lang w:eastAsia="pl-PL"/>
      </w:rPr>
      <mc:AlternateContent>
        <mc:Choice Requires="wps">
          <w:drawing>
            <wp:anchor distT="0" distB="0" distL="114300" distR="114300" simplePos="0" relativeHeight="251662336" behindDoc="0" locked="0" layoutInCell="1" allowOverlap="1" wp14:anchorId="2872438E" wp14:editId="4296726E">
              <wp:simplePos x="0" y="0"/>
              <wp:positionH relativeFrom="column">
                <wp:posOffset>3653757</wp:posOffset>
              </wp:positionH>
              <wp:positionV relativeFrom="paragraph">
                <wp:posOffset>4222</wp:posOffset>
              </wp:positionV>
              <wp:extent cx="0" cy="504190"/>
              <wp:effectExtent l="0" t="0" r="19050" b="29210"/>
              <wp:wrapNone/>
              <wp:docPr id="9" name="Łącznik prosty 9" descr="Marek Woźniak&#10;Marszałek Województwa Wielkopolskiego&#10;tel. 61 626 66 00&#10;marszalek@umww.pl&#10;"/>
              <wp:cNvGraphicFramePr/>
              <a:graphic xmlns:a="http://schemas.openxmlformats.org/drawingml/2006/main">
                <a:graphicData uri="http://schemas.microsoft.com/office/word/2010/wordprocessingShape">
                  <wps:wsp>
                    <wps:cNvCnPr/>
                    <wps:spPr>
                      <a:xfrm>
                        <a:off x="0" y="0"/>
                        <a:ext cx="0" cy="504190"/>
                      </a:xfrm>
                      <a:prstGeom prst="line">
                        <a:avLst/>
                      </a:prstGeom>
                      <a:noFill/>
                      <a:ln w="9525" cap="flat" cmpd="sng" algn="ctr">
                        <a:solidFill>
                          <a:srgbClr val="8D9390"/>
                        </a:solidFill>
                        <a:prstDash val="solid"/>
                        <a:miter lim="800000"/>
                      </a:ln>
                      <a:effectLst/>
                    </wps:spPr>
                    <wps:bodyPr/>
                  </wps:wsp>
                </a:graphicData>
              </a:graphic>
              <wp14:sizeRelV relativeFrom="margin">
                <wp14:pctHeight>0</wp14:pctHeight>
              </wp14:sizeRelV>
            </wp:anchor>
          </w:drawing>
        </mc:Choice>
        <mc:Fallback>
          <w:pict>
            <v:line w14:anchorId="6D10D79B" id="Łącznik prosty 9" o:spid="_x0000_s1026" alt="Marek Woźniak&#10;Marszałek Województwa Wielkopolskiego&#10;tel. 61 626 66 00&#10;marszalek@umww.pl&#10;"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7.7pt,.35pt" to="287.7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" strokecolor="#8d9390">
              <v:stroke joinstyle="miter"/>
            </v:line>
          </w:pict>
        </mc:Fallback>
      </mc:AlternateContent>
    </w:r>
    <w:r>
      <w:rPr>
        <w:b/>
        <w:bCs/>
        <w:noProof/>
        <w:sz w:val="14"/>
        <w:szCs w:val="14"/>
        <w:lang w:eastAsia="pl-PL"/>
      </w:rPr>
      <mc:AlternateContent>
        <mc:Choice Requires="wps">
          <w:drawing>
            <wp:anchor distT="0" distB="0" distL="114300" distR="114300" simplePos="0" relativeHeight="251661312" behindDoc="0" locked="0" layoutInCell="1" allowOverlap="1" wp14:anchorId="20B0C99E" wp14:editId="39337C34">
              <wp:simplePos x="0" y="0"/>
              <wp:positionH relativeFrom="column">
                <wp:posOffset>1824957</wp:posOffset>
              </wp:positionH>
              <wp:positionV relativeFrom="paragraph">
                <wp:posOffset>4222</wp:posOffset>
              </wp:positionV>
              <wp:extent cx="0" cy="504702"/>
              <wp:effectExtent l="0" t="0" r="19050" b="29210"/>
              <wp:wrapNone/>
              <wp:docPr id="10" name="Łącznik prosty 10" descr="Urząd Marszałkowski Województwa Wielkopolskiego w Poznaniu&#10;al. Niepodległości 34, 61-714 Poznań &#10;tel. 61 626 66 66, www.umww.pl"/>
              <wp:cNvGraphicFramePr/>
              <a:graphic xmlns:a="http://schemas.openxmlformats.org/drawingml/2006/main">
                <a:graphicData uri="http://schemas.microsoft.com/office/word/2010/wordprocessingShape">
                  <wps:wsp>
                    <wps:cNvCnPr/>
                    <wps:spPr>
                      <a:xfrm>
                        <a:off x="0" y="0"/>
                        <a:ext cx="0" cy="504702"/>
                      </a:xfrm>
                      <a:prstGeom prst="line">
                        <a:avLst/>
                      </a:prstGeom>
                      <a:noFill/>
                      <a:ln w="9525" cap="flat" cmpd="sng" algn="ctr">
                        <a:solidFill>
                          <a:srgbClr val="8D9390"/>
                        </a:solidFill>
                        <a:prstDash val="solid"/>
                        <a:miter lim="800000"/>
                      </a:ln>
                      <a:effectLst/>
                    </wps:spPr>
                    <wps:bodyPr/>
                  </wps:wsp>
                </a:graphicData>
              </a:graphic>
              <wp14:sizeRelV relativeFrom="margin">
                <wp14:pctHeight>0</wp14:pctHeight>
              </wp14:sizeRelV>
            </wp:anchor>
          </w:drawing>
        </mc:Choice>
        <mc:Fallback>
          <w:pict>
            <v:line w14:anchorId="183A8F97" id="Łącznik prosty 10" o:spid="_x0000_s1026" alt="Urząd Marszałkowski Województwa Wielkopolskiego w Poznaniu&#10;al. Niepodległości 34, 61-714 Poznań &#10;tel. 61 626 66 66, www.umww.pl"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3.7pt,.35pt" to="143.7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" strokecolor="#8d9390">
              <v:stroke joinstyle="miter"/>
            </v:line>
          </w:pict>
        </mc:Fallback>
      </mc:AlternateContent>
    </w:r>
    <w:r w:rsidRPr="004E4070">
      <w:rPr>
        <w:b/>
        <w:bCs/>
        <w:sz w:val="14"/>
        <w:szCs w:val="14"/>
      </w:rPr>
      <w:t>Urząd Marszałkowski</w:t>
    </w:r>
    <w:r>
      <w:rPr>
        <w:b/>
        <w:bCs/>
        <w:sz w:val="14"/>
        <w:szCs w:val="14"/>
      </w:rPr>
      <w:tab/>
    </w:r>
    <w:r>
      <w:rPr>
        <w:b/>
        <w:bCs/>
        <w:sz w:val="14"/>
        <w:szCs w:val="14"/>
      </w:rPr>
      <w:tab/>
    </w:r>
    <w:r>
      <w:rPr>
        <w:b/>
        <w:bCs/>
        <w:sz w:val="14"/>
        <w:szCs w:val="14"/>
      </w:rPr>
      <w:tab/>
      <w:t xml:space="preserve">              </w:t>
    </w:r>
    <w:r w:rsidRPr="001054D0">
      <w:rPr>
        <w:b/>
        <w:bCs/>
        <w:sz w:val="14"/>
        <w:szCs w:val="14"/>
      </w:rPr>
      <w:t>DEPARTAMENT ZARZĄDZANIA</w:t>
    </w:r>
  </w:p>
  <w:p w:rsidR="002F0CC1" w:rsidRPr="00D80CDF" w:rsidRDefault="00906F63" w:rsidP="00E82125">
    <w:pPr>
      <w:rPr>
        <w:sz w:val="14"/>
        <w:szCs w:val="14"/>
      </w:rPr>
    </w:pPr>
    <w:r w:rsidRPr="00483806">
      <w:rPr>
        <w:b/>
        <w:bCs/>
        <w:sz w:val="14"/>
        <w:szCs w:val="14"/>
      </w:rPr>
      <w:t>Województwa W</w:t>
    </w:r>
    <w:r>
      <w:rPr>
        <w:b/>
        <w:bCs/>
        <w:sz w:val="14"/>
        <w:szCs w:val="14"/>
      </w:rPr>
      <w:t>ie</w:t>
    </w:r>
    <w:r w:rsidRPr="00483806">
      <w:rPr>
        <w:b/>
        <w:bCs/>
        <w:sz w:val="14"/>
        <w:szCs w:val="14"/>
      </w:rPr>
      <w:t>lkopolskiego</w:t>
    </w:r>
    <w:r>
      <w:rPr>
        <w:b/>
        <w:bCs/>
        <w:sz w:val="14"/>
        <w:szCs w:val="14"/>
      </w:rPr>
      <w:t xml:space="preserve"> w Poznaniu</w:t>
    </w:r>
    <w:r>
      <w:rPr>
        <w:b/>
        <w:bCs/>
        <w:sz w:val="14"/>
        <w:szCs w:val="14"/>
      </w:rPr>
      <w:tab/>
      <w:t xml:space="preserve">              </w:t>
    </w:r>
    <w:r w:rsidRPr="001054D0">
      <w:rPr>
        <w:b/>
        <w:bCs/>
        <w:color w:val="000000" w:themeColor="text1"/>
        <w:sz w:val="14"/>
        <w:szCs w:val="14"/>
      </w:rPr>
      <w:t>ŚRODOWISKIEM I KLIMATU</w:t>
    </w:r>
  </w:p>
  <w:p w:rsidR="002F0CC1" w:rsidRPr="009664C8" w:rsidRDefault="00906F63" w:rsidP="00E82125">
    <w:pPr>
      <w:rPr>
        <w:b/>
        <w:color w:val="000000" w:themeColor="text1"/>
        <w:sz w:val="14"/>
        <w:szCs w:val="14"/>
      </w:rPr>
    </w:pPr>
    <w:r w:rsidRPr="00483806">
      <w:rPr>
        <w:sz w:val="14"/>
        <w:szCs w:val="14"/>
      </w:rPr>
      <w:t xml:space="preserve">al. </w:t>
    </w:r>
    <w:r w:rsidRPr="00FF4EC8">
      <w:rPr>
        <w:color w:val="000000" w:themeColor="text1"/>
        <w:sz w:val="14"/>
        <w:szCs w:val="14"/>
      </w:rPr>
      <w:t>N</w:t>
    </w:r>
    <w:r>
      <w:rPr>
        <w:color w:val="000000" w:themeColor="text1"/>
        <w:sz w:val="14"/>
        <w:szCs w:val="14"/>
      </w:rPr>
      <w:t>iepodległości 34, 61-714 Poznań</w:t>
    </w:r>
    <w:r>
      <w:rPr>
        <w:color w:val="000000" w:themeColor="text1"/>
        <w:sz w:val="14"/>
        <w:szCs w:val="14"/>
      </w:rPr>
      <w:tab/>
    </w:r>
    <w:r>
      <w:rPr>
        <w:color w:val="000000" w:themeColor="text1"/>
        <w:sz w:val="14"/>
        <w:szCs w:val="14"/>
      </w:rPr>
      <w:tab/>
      <w:t xml:space="preserve">              </w:t>
    </w:r>
    <w:r w:rsidRPr="001054D0">
      <w:rPr>
        <w:b/>
        <w:color w:val="000000" w:themeColor="text1"/>
        <w:sz w:val="14"/>
        <w:szCs w:val="14"/>
      </w:rPr>
      <w:t>tel. 61 626 75 25</w:t>
    </w:r>
  </w:p>
  <w:p w:rsidR="002F0CC1" w:rsidRDefault="00906F63" w:rsidP="00E82125">
    <w:pPr>
      <w:ind w:left="3285" w:hanging="3285"/>
      <w:rPr>
        <w:color w:val="000000" w:themeColor="text1"/>
        <w:sz w:val="14"/>
        <w:szCs w:val="14"/>
      </w:rPr>
    </w:pPr>
    <w:r>
      <w:rPr>
        <w:color w:val="000000" w:themeColor="text1"/>
        <w:sz w:val="14"/>
        <w:szCs w:val="14"/>
      </w:rPr>
      <w:t>tel. 61 626 66 66, www.umww.pl</w:t>
    </w:r>
    <w:r>
      <w:rPr>
        <w:color w:val="000000" w:themeColor="text1"/>
        <w:sz w:val="14"/>
        <w:szCs w:val="14"/>
      </w:rPr>
      <w:tab/>
    </w:r>
    <w:r w:rsidRPr="001054D0">
      <w:rPr>
        <w:color w:val="000000" w:themeColor="text1"/>
        <w:sz w:val="14"/>
        <w:szCs w:val="14"/>
      </w:rPr>
      <w:t>dsk.sekretariat@umww.pl</w:t>
    </w:r>
  </w:p>
  <w:p w:rsidR="002F0CC1" w:rsidRPr="0033718F" w:rsidRDefault="00906F63" w:rsidP="00E82125">
    <w:pPr>
      <w:ind w:left="3285" w:hanging="3285"/>
      <w:rPr>
        <w:color w:val="000000" w:themeColor="text1"/>
        <w:sz w:val="14"/>
        <w:szCs w:val="14"/>
      </w:rPr>
    </w:pPr>
    <w:r>
      <w:rPr>
        <w:color w:val="000000" w:themeColor="text1"/>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E82" w:rsidRDefault="00241E82">
      <w:r>
        <w:separator/>
      </w:r>
    </w:p>
  </w:footnote>
  <w:footnote w:type="continuationSeparator" w:id="0">
    <w:p w:rsidR="00241E82" w:rsidRDefault="00241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695813"/>
      <w:docPartObj>
        <w:docPartGallery w:val="Page Numbers (Margins)"/>
        <w:docPartUnique/>
      </w:docPartObj>
    </w:sdtPr>
    <w:sdtEndPr/>
    <w:sdtContent>
      <w:p w:rsidR="002F0CC1" w:rsidRDefault="00906F63">
        <w:pPr>
          <w:pStyle w:val="Nagwek"/>
        </w:pPr>
        <w:r>
          <w:rPr>
            <w:rFonts w:asciiTheme="majorHAnsi" w:eastAsiaTheme="majorEastAsia" w:hAnsiTheme="majorHAnsi" w:cstheme="majorBidi"/>
            <w:noProof/>
            <w:sz w:val="28"/>
            <w:szCs w:val="28"/>
            <w:lang w:eastAsia="pl-PL"/>
          </w:rPr>
          <mc:AlternateContent>
            <mc:Choice Requires="wps">
              <w:drawing>
                <wp:anchor distT="0" distB="0" distL="114300" distR="114300" simplePos="0" relativeHeight="251659264" behindDoc="0" locked="0" layoutInCell="0" allowOverlap="1" wp14:anchorId="427B5711" wp14:editId="10C80DE8">
                  <wp:simplePos x="0" y="0"/>
                  <wp:positionH relativeFrom="rightMargin">
                    <wp:align>center</wp:align>
                  </wp:positionH>
                  <wp:positionV relativeFrom="bottomMargin">
                    <wp:align>bottom</wp:align>
                  </wp:positionV>
                  <wp:extent cx="478800" cy="478800"/>
                  <wp:effectExtent l="0" t="0" r="0" b="0"/>
                  <wp:wrapNone/>
                  <wp:docPr id="4" name="Ow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800" cy="478800"/>
                          </a:xfrm>
                          <a:prstGeom prst="ellipse">
                            <a:avLst/>
                          </a:prstGeom>
                          <a:solidFill>
                            <a:schemeClr val="bg1"/>
                          </a:solidFill>
                          <a:ln>
                            <a:noFill/>
                          </a:ln>
                        </wps:spPr>
                        <wps:txbx>
                          <w:txbxContent>
                            <w:p w:rsidR="002F0CC1" w:rsidRPr="00990339" w:rsidRDefault="00906F63">
                              <w:pPr>
                                <w:rPr>
                                  <w:rStyle w:val="Numerstrony"/>
                                  <w:b/>
                                </w:rPr>
                              </w:pPr>
                              <w:r w:rsidRPr="00990339">
                                <w:rPr>
                                  <w:sz w:val="22"/>
                                  <w:szCs w:val="22"/>
                                </w:rPr>
                                <w:fldChar w:fldCharType="begin"/>
                              </w:r>
                              <w:r w:rsidRPr="00990339">
                                <w:rPr>
                                  <w:b/>
                                </w:rPr>
                                <w:instrText>PAGE    \* MERGEFORMAT</w:instrText>
                              </w:r>
                              <w:r w:rsidRPr="00990339">
                                <w:rPr>
                                  <w:sz w:val="22"/>
                                  <w:szCs w:val="22"/>
                                </w:rPr>
                                <w:fldChar w:fldCharType="separate"/>
                              </w:r>
                              <w:r w:rsidR="0066044D" w:rsidRPr="0066044D">
                                <w:rPr>
                                  <w:rStyle w:val="Numerstrony"/>
                                  <w:bCs/>
                                  <w:noProof/>
                                </w:rPr>
                                <w:t>10</w:t>
                              </w:r>
                              <w:r w:rsidRPr="00990339">
                                <w:rPr>
                                  <w:rStyle w:val="Numerstrony"/>
                                  <w:b/>
                                  <w:bCs/>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7B5711" id="Owal 4" o:spid="_x0000_s1026" style="position:absolute;margin-left:0;margin-top:0;width:37.7pt;height:37.7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" o:allowincell="f" fillcolor="white [3212]" stroked="f">
                  <v:textbox inset="0,,0">
                    <w:txbxContent>
                      <w:p w:rsidR="002F0CC1" w:rsidRPr="00990339" w:rsidRDefault="00906F63">
                        <w:pPr>
                          <w:rPr>
                            <w:rStyle w:val="Numerstrony"/>
                            <w:b/>
                          </w:rPr>
                        </w:pPr>
                        <w:r w:rsidRPr="00990339">
                          <w:rPr>
                            <w:sz w:val="22"/>
                            <w:szCs w:val="22"/>
                          </w:rPr>
                          <w:fldChar w:fldCharType="begin"/>
                        </w:r>
                        <w:r w:rsidRPr="00990339">
                          <w:rPr>
                            <w:b/>
                          </w:rPr>
                          <w:instrText>PAGE    \* MERGEFORMAT</w:instrText>
                        </w:r>
                        <w:r w:rsidRPr="00990339">
                          <w:rPr>
                            <w:sz w:val="22"/>
                            <w:szCs w:val="22"/>
                          </w:rPr>
                          <w:fldChar w:fldCharType="separate"/>
                        </w:r>
                        <w:r w:rsidR="0066044D" w:rsidRPr="0066044D">
                          <w:rPr>
                            <w:rStyle w:val="Numerstrony"/>
                            <w:bCs/>
                            <w:noProof/>
                          </w:rPr>
                          <w:t>10</w:t>
                        </w:r>
                        <w:r w:rsidRPr="00990339">
                          <w:rPr>
                            <w:rStyle w:val="Numerstrony"/>
                            <w:b/>
                            <w:bCs/>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82EB3"/>
    <w:multiLevelType w:val="hybridMultilevel"/>
    <w:tmpl w:val="B526E15A"/>
    <w:lvl w:ilvl="0" w:tplc="0415000F">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 w15:restartNumberingAfterBreak="0">
    <w:nsid w:val="13C76668"/>
    <w:multiLevelType w:val="hybridMultilevel"/>
    <w:tmpl w:val="9A263434"/>
    <w:lvl w:ilvl="0" w:tplc="0415000F">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 w15:restartNumberingAfterBreak="0">
    <w:nsid w:val="1D00315B"/>
    <w:multiLevelType w:val="hybridMultilevel"/>
    <w:tmpl w:val="800CD8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01342F7"/>
    <w:multiLevelType w:val="hybridMultilevel"/>
    <w:tmpl w:val="D2BC1226"/>
    <w:lvl w:ilvl="0" w:tplc="0415000F">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 w15:restartNumberingAfterBreak="0">
    <w:nsid w:val="2D0B2DEC"/>
    <w:multiLevelType w:val="hybridMultilevel"/>
    <w:tmpl w:val="D2BC1226"/>
    <w:lvl w:ilvl="0" w:tplc="0415000F">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 w15:restartNumberingAfterBreak="0">
    <w:nsid w:val="2D431537"/>
    <w:multiLevelType w:val="hybridMultilevel"/>
    <w:tmpl w:val="2902927E"/>
    <w:lvl w:ilvl="0" w:tplc="81B6CCB2">
      <w:start w:val="1"/>
      <w:numFmt w:val="bullet"/>
      <w:lvlText w:val="-"/>
      <w:lvlJc w:val="left"/>
      <w:pPr>
        <w:ind w:left="720" w:hanging="360"/>
      </w:pPr>
      <w:rPr>
        <w:rFonts w:ascii="Courier New" w:hAnsi="Courier New"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36E358C"/>
    <w:multiLevelType w:val="hybridMultilevel"/>
    <w:tmpl w:val="20D29772"/>
    <w:lvl w:ilvl="0" w:tplc="0415000F">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7" w15:restartNumberingAfterBreak="0">
    <w:nsid w:val="3BC71214"/>
    <w:multiLevelType w:val="hybridMultilevel"/>
    <w:tmpl w:val="46209E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5A63E4"/>
    <w:multiLevelType w:val="hybridMultilevel"/>
    <w:tmpl w:val="76366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4B5EE5"/>
    <w:multiLevelType w:val="hybridMultilevel"/>
    <w:tmpl w:val="662647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70923AF"/>
    <w:multiLevelType w:val="hybridMultilevel"/>
    <w:tmpl w:val="B526E15A"/>
    <w:lvl w:ilvl="0" w:tplc="0415000F">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 w15:restartNumberingAfterBreak="0">
    <w:nsid w:val="68612E8F"/>
    <w:multiLevelType w:val="hybridMultilevel"/>
    <w:tmpl w:val="A3FEC3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765F6D5B"/>
    <w:multiLevelType w:val="multilevel"/>
    <w:tmpl w:val="5B900E38"/>
    <w:lvl w:ilvl="0">
      <w:start w:val="1"/>
      <w:numFmt w:val="decimal"/>
      <w:lvlText w:val="%1."/>
      <w:lvlJc w:val="left"/>
      <w:pPr>
        <w:ind w:left="1004" w:hanging="360"/>
      </w:pPr>
      <w:rPr>
        <w:b/>
        <w:sz w:val="24"/>
        <w:szCs w:val="24"/>
      </w:rPr>
    </w:lvl>
    <w:lvl w:ilvl="1">
      <w:start w:val="1"/>
      <w:numFmt w:val="decimal"/>
      <w:isLgl/>
      <w:lvlText w:val="%1.%2."/>
      <w:lvlJc w:val="left"/>
      <w:pPr>
        <w:ind w:left="644" w:hanging="360"/>
      </w:pPr>
      <w:rPr>
        <w:rFonts w:hint="default"/>
      </w:rPr>
    </w:lvl>
    <w:lvl w:ilvl="2">
      <w:start w:val="1"/>
      <w:numFmt w:val="decimal"/>
      <w:isLgl/>
      <w:lvlText w:val="%1.%2.%3."/>
      <w:lvlJc w:val="left"/>
      <w:pPr>
        <w:ind w:left="1364"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3" w15:restartNumberingAfterBreak="0">
    <w:nsid w:val="78024157"/>
    <w:multiLevelType w:val="hybridMultilevel"/>
    <w:tmpl w:val="01EE3F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A4E4B82"/>
    <w:multiLevelType w:val="hybridMultilevel"/>
    <w:tmpl w:val="B526E15A"/>
    <w:lvl w:ilvl="0" w:tplc="0415000F">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5" w15:restartNumberingAfterBreak="0">
    <w:nsid w:val="7C7B5D11"/>
    <w:multiLevelType w:val="hybridMultilevel"/>
    <w:tmpl w:val="9A263434"/>
    <w:lvl w:ilvl="0" w:tplc="0415000F">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6" w15:restartNumberingAfterBreak="0">
    <w:nsid w:val="7FAA7971"/>
    <w:multiLevelType w:val="hybridMultilevel"/>
    <w:tmpl w:val="B526E15A"/>
    <w:lvl w:ilvl="0" w:tplc="0415000F">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num w:numId="1">
    <w:abstractNumId w:val="11"/>
  </w:num>
  <w:num w:numId="2">
    <w:abstractNumId w:val="12"/>
  </w:num>
  <w:num w:numId="3">
    <w:abstractNumId w:val="10"/>
  </w:num>
  <w:num w:numId="4">
    <w:abstractNumId w:val="7"/>
  </w:num>
  <w:num w:numId="5">
    <w:abstractNumId w:val="0"/>
  </w:num>
  <w:num w:numId="6">
    <w:abstractNumId w:val="3"/>
  </w:num>
  <w:num w:numId="7">
    <w:abstractNumId w:val="16"/>
  </w:num>
  <w:num w:numId="8">
    <w:abstractNumId w:val="14"/>
  </w:num>
  <w:num w:numId="9">
    <w:abstractNumId w:val="1"/>
  </w:num>
  <w:num w:numId="10">
    <w:abstractNumId w:val="15"/>
  </w:num>
  <w:num w:numId="11">
    <w:abstractNumId w:val="13"/>
  </w:num>
  <w:num w:numId="12">
    <w:abstractNumId w:val="6"/>
  </w:num>
  <w:num w:numId="13">
    <w:abstractNumId w:val="2"/>
  </w:num>
  <w:num w:numId="14">
    <w:abstractNumId w:val="9"/>
  </w:num>
  <w:num w:numId="15">
    <w:abstractNumId w:val="4"/>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F63"/>
    <w:rsid w:val="00071C16"/>
    <w:rsid w:val="00241E82"/>
    <w:rsid w:val="002F57C4"/>
    <w:rsid w:val="003A696D"/>
    <w:rsid w:val="0066044D"/>
    <w:rsid w:val="008E49A3"/>
    <w:rsid w:val="00906F63"/>
    <w:rsid w:val="00995DEC"/>
    <w:rsid w:val="00C6447C"/>
    <w:rsid w:val="00DA6D54"/>
    <w:rsid w:val="00DF2F11"/>
    <w:rsid w:val="00F109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63391"/>
  <w15:chartTrackingRefBased/>
  <w15:docId w15:val="{A49CE711-C611-4DEF-8060-C1C7EB206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6F63"/>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06F63"/>
    <w:pPr>
      <w:tabs>
        <w:tab w:val="center" w:pos="4536"/>
        <w:tab w:val="right" w:pos="9072"/>
      </w:tabs>
    </w:pPr>
  </w:style>
  <w:style w:type="character" w:customStyle="1" w:styleId="NagwekZnak">
    <w:name w:val="Nagłówek Znak"/>
    <w:basedOn w:val="Domylnaczcionkaakapitu"/>
    <w:link w:val="Nagwek"/>
    <w:uiPriority w:val="99"/>
    <w:rsid w:val="00906F63"/>
    <w:rPr>
      <w:sz w:val="24"/>
      <w:szCs w:val="24"/>
    </w:rPr>
  </w:style>
  <w:style w:type="character" w:styleId="Numerstrony">
    <w:name w:val="page number"/>
    <w:basedOn w:val="Domylnaczcionkaakapitu"/>
    <w:uiPriority w:val="99"/>
    <w:unhideWhenUsed/>
    <w:rsid w:val="00906F63"/>
  </w:style>
  <w:style w:type="paragraph" w:styleId="Akapitzlist">
    <w:name w:val="List Paragraph"/>
    <w:basedOn w:val="Normalny"/>
    <w:uiPriority w:val="34"/>
    <w:qFormat/>
    <w:rsid w:val="00906F63"/>
    <w:pPr>
      <w:spacing w:after="200" w:line="276" w:lineRule="auto"/>
      <w:ind w:left="720"/>
      <w:contextualSpacing/>
    </w:pPr>
    <w:rPr>
      <w:rFonts w:ascii="Calibri" w:eastAsia="Times New Roman" w:hAnsi="Calibri" w:cs="Times New Roman"/>
      <w:sz w:val="22"/>
      <w:szCs w:val="22"/>
    </w:rPr>
  </w:style>
  <w:style w:type="paragraph" w:customStyle="1" w:styleId="Tekstpodstawowywcity21">
    <w:name w:val="Tekst podstawowy wcięty 21"/>
    <w:basedOn w:val="Normalny"/>
    <w:uiPriority w:val="99"/>
    <w:rsid w:val="00906F63"/>
    <w:pPr>
      <w:widowControl w:val="0"/>
      <w:suppressAutoHyphens/>
      <w:ind w:firstLine="567"/>
      <w:jc w:val="both"/>
    </w:pPr>
    <w:rPr>
      <w:rFonts w:ascii="Times New Roman" w:eastAsia="Times New Roman" w:hAnsi="Times New Roman" w:cs="Times New Roman"/>
      <w:color w:val="000000"/>
      <w:kern w:val="1"/>
      <w:lang w:eastAsia="ar-SA"/>
    </w:rPr>
  </w:style>
  <w:style w:type="paragraph" w:styleId="Bezodstpw">
    <w:name w:val="No Spacing"/>
    <w:uiPriority w:val="99"/>
    <w:qFormat/>
    <w:rsid w:val="00906F63"/>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5044</Words>
  <Characters>30266</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Stepien Alicja</dc:creator>
  <cp:keywords/>
  <dc:description/>
  <cp:lastModifiedBy>Stepien Alicja</cp:lastModifiedBy>
  <cp:revision>6</cp:revision>
  <dcterms:created xsi:type="dcterms:W3CDTF">2024-06-03T10:21:00Z</dcterms:created>
  <dcterms:modified xsi:type="dcterms:W3CDTF">2024-07-09T08:47:00Z</dcterms:modified>
</cp:coreProperties>
</file>