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1339"/>
        <w:gridCol w:w="2140"/>
        <w:gridCol w:w="1831"/>
        <w:gridCol w:w="1421"/>
        <w:gridCol w:w="4104"/>
        <w:gridCol w:w="1521"/>
        <w:gridCol w:w="1642"/>
      </w:tblGrid>
      <w:tr w:rsidR="00AF1DDD" w:rsidRPr="00734BB8" w:rsidTr="001F64EA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 udostępniania materiałów z kont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</w:t>
            </w: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oli</w:t>
            </w:r>
          </w:p>
        </w:tc>
      </w:tr>
      <w:tr w:rsidR="00AF1DDD" w:rsidRPr="00734BB8" w:rsidTr="00BE49C1">
        <w:trPr>
          <w:tblCellSpacing w:w="15" w:type="dxa"/>
        </w:trPr>
        <w:tc>
          <w:tcPr>
            <w:tcW w:w="0" w:type="auto"/>
          </w:tcPr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DSK-V.7462.2.2024</w:t>
            </w:r>
          </w:p>
        </w:tc>
        <w:tc>
          <w:tcPr>
            <w:tcW w:w="0" w:type="auto"/>
          </w:tcPr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KRUSZYWA ZALESIE  Sp. z o.o. 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Polna</w:t>
            </w:r>
            <w:r w:rsidR="00246A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26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62-095 Murowana Goślina</w:t>
            </w:r>
          </w:p>
        </w:tc>
        <w:tc>
          <w:tcPr>
            <w:tcW w:w="0" w:type="auto"/>
          </w:tcPr>
          <w:p w:rsid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doraźna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 zakresie zgodności eksploatacji złoża kruszywa naturalnego </w:t>
            </w:r>
            <w:r w:rsid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„Zalesie KR” </w:t>
            </w:r>
            <w:r w:rsid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warunkami udzielonej koncesji na wydobywanie kopaliny, za okres </w:t>
            </w:r>
          </w:p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dnia 1 stycznia 2020 r. do dnia </w:t>
            </w:r>
            <w:r w:rsid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 grudnia 2023 r.</w:t>
            </w:r>
          </w:p>
        </w:tc>
        <w:tc>
          <w:tcPr>
            <w:tcW w:w="0" w:type="auto"/>
          </w:tcPr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25-29</w:t>
            </w:r>
            <w:r w:rsid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.03.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</w:tcPr>
          <w:p w:rsidR="007100C6" w:rsidRPr="00AF1DDD" w:rsidRDefault="007100C6" w:rsidP="00AF1DDD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Brak wyznaczenia w terenie punktów załamania granic obszarów górniczych.</w:t>
            </w:r>
          </w:p>
          <w:p w:rsidR="007100C6" w:rsidRPr="00AF1DDD" w:rsidRDefault="007100C6" w:rsidP="00AF1DDD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Brak oznakowania Zakładu Górniczego tablicą informacyjną oraz ostrzegawczą.</w:t>
            </w:r>
          </w:p>
          <w:p w:rsidR="007100C6" w:rsidRPr="00AF1DDD" w:rsidRDefault="007100C6" w:rsidP="00AF1DDD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Brak decyzji zatwierdzającej plan ruchu zakładu górniczego.</w:t>
            </w:r>
          </w:p>
          <w:p w:rsidR="007100C6" w:rsidRPr="00AF1DDD" w:rsidRDefault="007100C6" w:rsidP="00AF1DDD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 xml:space="preserve">Brak informacji o zmianach zasobów złoża kopaliny za lata 2020, 2021, 2023. W dniu 16 maja 2024 r. (tj. po okresie objętym kontrolą) do Organu koncesyjnego wpłynęła informacja </w:t>
            </w:r>
            <w:r w:rsidR="00AF1D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o zmianach zasobów złoża kopaliny za rok 2023, podpisana przez Przedsiębiorcę.</w:t>
            </w:r>
          </w:p>
          <w:p w:rsidR="007100C6" w:rsidRPr="00AF1DDD" w:rsidRDefault="007100C6" w:rsidP="00AF1DDD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Brak dowodów uiszczenia opłat eksploatacyjnych za 2023 rok.</w:t>
            </w:r>
          </w:p>
          <w:p w:rsidR="007100C6" w:rsidRPr="00AF1DDD" w:rsidRDefault="007100C6" w:rsidP="00AF1DDD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Brak dowodu utworzenia i prowadzenia rachunku bankowego funduszu likwidacji zakładu górniczego.</w:t>
            </w:r>
          </w:p>
          <w:p w:rsidR="007100C6" w:rsidRPr="00AF1DDD" w:rsidRDefault="007100C6" w:rsidP="00AF1DDD">
            <w:pPr>
              <w:pStyle w:val="Akapitzlist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Składowanie odpadów w złożu bez wymaganego zezwolenia.</w:t>
            </w:r>
          </w:p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100C6" w:rsidRPr="00AF1DDD" w:rsidRDefault="00AF1DDD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(wystosowano wezwanie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 usunięcia naruszeń,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podstawie ustawy Prawo geologiczne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górnicze)</w:t>
            </w:r>
          </w:p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 w:rsid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7100C6" w:rsidRPr="00AF1DDD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AF1D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AF1DDD" w:rsidRPr="00734BB8" w:rsidTr="00EC259C">
        <w:trPr>
          <w:tblCellSpacing w:w="15" w:type="dxa"/>
        </w:trPr>
        <w:tc>
          <w:tcPr>
            <w:tcW w:w="0" w:type="auto"/>
            <w:shd w:val="clear" w:color="auto" w:fill="D3EAF2"/>
          </w:tcPr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DSK-V.7462.4.2024</w:t>
            </w:r>
          </w:p>
        </w:tc>
        <w:tc>
          <w:tcPr>
            <w:tcW w:w="0" w:type="auto"/>
            <w:shd w:val="clear" w:color="auto" w:fill="D3EAF2"/>
          </w:tcPr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89">
              <w:rPr>
                <w:rFonts w:ascii="Times New Roman" w:hAnsi="Times New Roman" w:cs="Times New Roman"/>
                <w:sz w:val="20"/>
                <w:szCs w:val="20"/>
              </w:rPr>
              <w:t>Wynajem Nieruchomości Kazimierz J</w:t>
            </w:r>
            <w:r w:rsidR="00AF1DDD">
              <w:rPr>
                <w:rFonts w:ascii="Times New Roman" w:hAnsi="Times New Roman" w:cs="Times New Roman"/>
                <w:sz w:val="20"/>
                <w:szCs w:val="20"/>
              </w:rPr>
              <w:t xml:space="preserve">aśkowiak, </w:t>
            </w:r>
            <w:r w:rsidR="00AF1DDD">
              <w:rPr>
                <w:rFonts w:ascii="Times New Roman" w:hAnsi="Times New Roman" w:cs="Times New Roman"/>
                <w:sz w:val="20"/>
                <w:szCs w:val="20"/>
              </w:rPr>
              <w:br/>
              <w:t>pl. Rozstrzelanych 3</w:t>
            </w:r>
          </w:p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hAnsi="Times New Roman" w:cs="Times New Roman"/>
                <w:sz w:val="20"/>
                <w:szCs w:val="20"/>
              </w:rPr>
              <w:t>64-030 Śmigiel</w:t>
            </w:r>
          </w:p>
        </w:tc>
        <w:tc>
          <w:tcPr>
            <w:tcW w:w="0" w:type="auto"/>
            <w:shd w:val="clear" w:color="auto" w:fill="D3EAF2"/>
          </w:tcPr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planowa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„Nietążkowo BDX”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warunkami koncesji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2022 r</w:t>
            </w:r>
          </w:p>
          <w:p w:rsidR="00AF1DDD" w:rsidRPr="00B23789" w:rsidRDefault="007100C6" w:rsidP="00C83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13 maja 2024 r.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D3EAF2"/>
          </w:tcPr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13-17.05.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  <w:shd w:val="clear" w:color="auto" w:fill="D3EAF2"/>
          </w:tcPr>
          <w:p w:rsidR="007100C6" w:rsidRPr="00B23789" w:rsidRDefault="007100C6" w:rsidP="007100C6">
            <w:pPr>
              <w:pStyle w:val="Akapitzlist"/>
              <w:numPr>
                <w:ilvl w:val="1"/>
                <w:numId w:val="2"/>
              </w:numPr>
              <w:tabs>
                <w:tab w:val="clear" w:pos="1440"/>
              </w:tabs>
              <w:spacing w:line="276" w:lineRule="auto"/>
              <w:ind w:left="426" w:hanging="426"/>
              <w:rPr>
                <w:rFonts w:ascii="Calibri" w:hAnsi="Calibri" w:cs="Calibri"/>
                <w:sz w:val="20"/>
                <w:szCs w:val="20"/>
              </w:rPr>
            </w:pPr>
            <w:r w:rsidRPr="00B23789">
              <w:rPr>
                <w:rFonts w:ascii="Times New Roman" w:hAnsi="Times New Roman" w:cs="Times New Roman"/>
                <w:sz w:val="20"/>
                <w:szCs w:val="20"/>
              </w:rPr>
              <w:t xml:space="preserve">Składowanie odpadów bez wymaganego zezwolenia. </w:t>
            </w:r>
          </w:p>
          <w:p w:rsidR="007100C6" w:rsidRPr="00AF1DDD" w:rsidRDefault="007100C6" w:rsidP="00AF1DDD">
            <w:pPr>
              <w:pStyle w:val="Akapitzlist"/>
              <w:numPr>
                <w:ilvl w:val="1"/>
                <w:numId w:val="2"/>
              </w:numPr>
              <w:tabs>
                <w:tab w:val="clear" w:pos="1440"/>
              </w:tabs>
              <w:spacing w:line="276" w:lineRule="auto"/>
              <w:ind w:left="426" w:hanging="426"/>
              <w:rPr>
                <w:rFonts w:ascii="Calibri" w:hAnsi="Calibri" w:cs="Calibri"/>
                <w:sz w:val="20"/>
                <w:szCs w:val="20"/>
              </w:rPr>
            </w:pPr>
            <w:r w:rsidRPr="00B23789">
              <w:rPr>
                <w:rFonts w:ascii="Times New Roman" w:hAnsi="Times New Roman" w:cs="Times New Roman"/>
                <w:sz w:val="20"/>
                <w:szCs w:val="20"/>
              </w:rPr>
              <w:t>Prowadzenia eksploatacji poza wyznaczoną granicą zasobów</w:t>
            </w:r>
            <w:r w:rsidR="00AF1D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przemysłowych złoża, tj. wyeksploatowanie zasobów</w:t>
            </w:r>
            <w:r w:rsidR="00AF1DDD" w:rsidRPr="00AF1D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DDD">
              <w:rPr>
                <w:rFonts w:ascii="Times New Roman" w:hAnsi="Times New Roman" w:cs="Times New Roman"/>
                <w:sz w:val="20"/>
                <w:szCs w:val="20"/>
              </w:rPr>
              <w:t>nieprzemysłowych w pasie ochronnym od linii energetycznej.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Klimatu</w:t>
            </w:r>
          </w:p>
          <w:p w:rsidR="007100C6" w:rsidRPr="00B23789" w:rsidRDefault="007100C6" w:rsidP="00710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1B6638" w:rsidRPr="003F04FD" w:rsidTr="004A2A83">
        <w:trPr>
          <w:tblCellSpacing w:w="15" w:type="dxa"/>
        </w:trPr>
        <w:tc>
          <w:tcPr>
            <w:tcW w:w="0" w:type="auto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DSK-V.7462.5.2024</w:t>
            </w:r>
          </w:p>
        </w:tc>
        <w:tc>
          <w:tcPr>
            <w:tcW w:w="0" w:type="auto"/>
          </w:tcPr>
          <w:p w:rsidR="001B6638" w:rsidRPr="001B663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Szymon Rybakowski Firma Usługowo Handlowa, Nietążkowo, ul. Leśna 37,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64-030 Śmigiel</w:t>
            </w:r>
          </w:p>
        </w:tc>
        <w:tc>
          <w:tcPr>
            <w:tcW w:w="0" w:type="auto"/>
          </w:tcPr>
          <w:p w:rsidR="001B6638" w:rsidRPr="001B663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planowa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„Nietążkowo SR”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warunkami koncesji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1B6638" w:rsidRPr="001B663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1B6638" w:rsidRPr="001B663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2022 r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13 maja 2024 r.</w:t>
            </w:r>
          </w:p>
        </w:tc>
        <w:tc>
          <w:tcPr>
            <w:tcW w:w="0" w:type="auto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13-17.05.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</w:tcPr>
          <w:p w:rsidR="001B6638" w:rsidRPr="001B6638" w:rsidRDefault="001B6638" w:rsidP="001B6638">
            <w:pPr>
              <w:pStyle w:val="Akapitzlist"/>
              <w:numPr>
                <w:ilvl w:val="1"/>
                <w:numId w:val="2"/>
              </w:numPr>
              <w:tabs>
                <w:tab w:val="clear" w:pos="1440"/>
              </w:tabs>
              <w:spacing w:line="276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1B6638">
              <w:rPr>
                <w:rFonts w:ascii="Times New Roman" w:hAnsi="Times New Roman" w:cs="Times New Roman"/>
                <w:sz w:val="20"/>
                <w:szCs w:val="20"/>
              </w:rPr>
              <w:t>Brak wyznaczenia w terenie punktów załamania granic obszaru górniczego;</w:t>
            </w:r>
          </w:p>
          <w:p w:rsidR="001B6638" w:rsidRPr="001B6638" w:rsidRDefault="001B6638" w:rsidP="001B6638">
            <w:pPr>
              <w:pStyle w:val="Akapitzlist"/>
              <w:numPr>
                <w:ilvl w:val="1"/>
                <w:numId w:val="2"/>
              </w:numPr>
              <w:tabs>
                <w:tab w:val="clear" w:pos="1440"/>
              </w:tabs>
              <w:spacing w:line="276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1B6638">
              <w:rPr>
                <w:rFonts w:ascii="Times New Roman" w:hAnsi="Times New Roman" w:cs="Times New Roman"/>
                <w:sz w:val="20"/>
                <w:szCs w:val="20"/>
              </w:rPr>
              <w:t>Nieprzedstawienie Organowi koncesyjnemu informacji o zmianach zasobów złoża kopaliny za rok 2022;</w:t>
            </w:r>
          </w:p>
          <w:p w:rsidR="001B6638" w:rsidRPr="001B6638" w:rsidRDefault="001B6638" w:rsidP="001B6638">
            <w:pPr>
              <w:pStyle w:val="Akapitzlist"/>
              <w:numPr>
                <w:ilvl w:val="1"/>
                <w:numId w:val="2"/>
              </w:numPr>
              <w:tabs>
                <w:tab w:val="clear" w:pos="1440"/>
              </w:tabs>
              <w:spacing w:line="276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1B6638">
              <w:rPr>
                <w:rFonts w:ascii="Times New Roman" w:hAnsi="Times New Roman" w:cs="Times New Roman"/>
                <w:sz w:val="20"/>
                <w:szCs w:val="20"/>
              </w:rPr>
              <w:t>Nieprzesyłanie do Organu koncesyjnego informacji o ilości wydobytej kopaliny oraz o nieprzesyłaniu dowodów uiszczenia opłat eksploatacyjnych za rok 2022 i 2023;</w:t>
            </w:r>
          </w:p>
          <w:p w:rsidR="001B6638" w:rsidRPr="001B6638" w:rsidRDefault="001B6638" w:rsidP="001B6638">
            <w:pPr>
              <w:pStyle w:val="Akapitzlist"/>
              <w:numPr>
                <w:ilvl w:val="1"/>
                <w:numId w:val="2"/>
              </w:numPr>
              <w:tabs>
                <w:tab w:val="clear" w:pos="1440"/>
              </w:tabs>
              <w:spacing w:line="276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1B6638">
              <w:rPr>
                <w:rFonts w:ascii="Times New Roman" w:hAnsi="Times New Roman" w:cs="Times New Roman"/>
                <w:sz w:val="20"/>
                <w:szCs w:val="20"/>
              </w:rPr>
              <w:t>Nieprzedłożenie dowodu utworzenia i prowadzenia rachunku bankowego funduszu likwidacji zakładu górniczego;</w:t>
            </w:r>
          </w:p>
          <w:p w:rsidR="001B6638" w:rsidRPr="001B6638" w:rsidRDefault="001B6638" w:rsidP="001B6638">
            <w:pPr>
              <w:pStyle w:val="Akapitzlist"/>
              <w:numPr>
                <w:ilvl w:val="1"/>
                <w:numId w:val="2"/>
              </w:numPr>
              <w:tabs>
                <w:tab w:val="clear" w:pos="1440"/>
              </w:tabs>
              <w:spacing w:line="276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1B6638">
              <w:rPr>
                <w:rFonts w:ascii="Times New Roman" w:hAnsi="Times New Roman" w:cs="Times New Roman"/>
                <w:sz w:val="20"/>
                <w:szCs w:val="20"/>
              </w:rPr>
              <w:t>Nieprzedłożenie decyzji zatwierdzającej plan ruchu zakładu górniczego.</w:t>
            </w:r>
          </w:p>
          <w:p w:rsidR="001B6638" w:rsidRPr="001B6638" w:rsidRDefault="001B6638" w:rsidP="001B6638">
            <w:pPr>
              <w:pStyle w:val="Akapitzlist"/>
              <w:numPr>
                <w:ilvl w:val="1"/>
                <w:numId w:val="2"/>
              </w:numPr>
              <w:tabs>
                <w:tab w:val="clear" w:pos="1440"/>
              </w:tabs>
              <w:spacing w:line="276" w:lineRule="auto"/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1B6638">
              <w:rPr>
                <w:rFonts w:ascii="Times New Roman" w:hAnsi="Times New Roman" w:cs="Times New Roman"/>
                <w:sz w:val="20"/>
                <w:szCs w:val="20"/>
              </w:rPr>
              <w:t>Składowanie odpadów bez wymaganego zezwolenia.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B23789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1B6638" w:rsidRPr="00B23789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1B6638" w:rsidRPr="00B23789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Klimatu</w:t>
            </w:r>
          </w:p>
          <w:p w:rsidR="001B6638" w:rsidRPr="00B23789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B237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1B6638" w:rsidRPr="00734BB8" w:rsidTr="00734BB8">
        <w:trPr>
          <w:tblCellSpacing w:w="15" w:type="dxa"/>
        </w:trPr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B6638" w:rsidRPr="00734BB8" w:rsidTr="00202076">
        <w:trPr>
          <w:tblCellSpacing w:w="15" w:type="dxa"/>
        </w:trPr>
        <w:tc>
          <w:tcPr>
            <w:tcW w:w="0" w:type="auto"/>
            <w:shd w:val="clear" w:color="auto" w:fill="D3EAF2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DSK-V.7462.3.2024</w:t>
            </w:r>
          </w:p>
        </w:tc>
        <w:tc>
          <w:tcPr>
            <w:tcW w:w="0" w:type="auto"/>
            <w:shd w:val="clear" w:color="auto" w:fill="D3EAF2"/>
          </w:tcPr>
          <w:p w:rsidR="001B663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PAXBUD Invest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Sp. z o.o.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1B663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Bogdanowo 11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64-600 Oborniki (aktualny adres: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Słoneczna 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64-600 Bogdanowo)</w:t>
            </w:r>
          </w:p>
        </w:tc>
        <w:tc>
          <w:tcPr>
            <w:tcW w:w="0" w:type="auto"/>
            <w:shd w:val="clear" w:color="auto" w:fill="D3EAF2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planowa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„Walkowice KSZ”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warunkami koncesji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2022 r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10 maja 2024 r.</w:t>
            </w:r>
          </w:p>
        </w:tc>
        <w:tc>
          <w:tcPr>
            <w:tcW w:w="0" w:type="auto"/>
            <w:shd w:val="clear" w:color="auto" w:fill="D3EAF2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17-24.05.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 r.</w:t>
            </w:r>
          </w:p>
        </w:tc>
        <w:tc>
          <w:tcPr>
            <w:tcW w:w="0" w:type="auto"/>
            <w:shd w:val="clear" w:color="auto" w:fill="D3EAF2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>Przedsiębiorca prowadzi ruch zakładu górniczego bez decyzji zatwierdzającej plan ruchu zakładu górniczego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(wystosowano wezwanie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do usunięcia naruszeń,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podstawie ustawy Prawo geologiczne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górnicze)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Klimatu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1B6638" w:rsidRPr="00734BB8" w:rsidTr="00772DAE">
        <w:trPr>
          <w:tblCellSpacing w:w="15" w:type="dxa"/>
        </w:trPr>
        <w:tc>
          <w:tcPr>
            <w:tcW w:w="0" w:type="auto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DSK-V.7462.6.2024</w:t>
            </w:r>
          </w:p>
        </w:tc>
        <w:tc>
          <w:tcPr>
            <w:tcW w:w="0" w:type="auto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>Michał Dolata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 xml:space="preserve">Kopalnia Kruszywa Naturalnego 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„DĄBROWA MD” – TRANSPORT 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>Michał Dolata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Dąbrowa</w:t>
            </w: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>ul. Wiejska 27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2F6">
              <w:rPr>
                <w:rFonts w:ascii="Times New Roman" w:hAnsi="Times New Roman" w:cs="Times New Roman"/>
                <w:sz w:val="20"/>
                <w:szCs w:val="20"/>
              </w:rPr>
              <w:t xml:space="preserve">62-070 Dopiewo 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Kontrola planowa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„Radolinek MD”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warunkami koncesji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stycznia 2022 r.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24 maja 2024 r.</w:t>
            </w:r>
          </w:p>
        </w:tc>
        <w:tc>
          <w:tcPr>
            <w:tcW w:w="0" w:type="auto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14.06-21.06.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2024 r.</w:t>
            </w:r>
          </w:p>
        </w:tc>
        <w:tc>
          <w:tcPr>
            <w:tcW w:w="0" w:type="auto"/>
          </w:tcPr>
          <w:p w:rsidR="001B6638" w:rsidRPr="008302F6" w:rsidRDefault="001B6638" w:rsidP="001B6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2F6">
              <w:rPr>
                <w:rFonts w:ascii="Times New Roman" w:eastAsia="Courier New" w:hAnsi="Times New Roman" w:cs="Times New Roman"/>
                <w:sz w:val="20"/>
                <w:szCs w:val="20"/>
              </w:rPr>
              <w:t>W wyniku przeprowadzonej kontroli nie stwierdzono żadnych nieprawidłowości lub uchybień.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nie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1B6638" w:rsidRPr="00734BB8" w:rsidTr="00A10964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B6638" w:rsidRPr="001B663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DSK-V.7462.9.2024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1B663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Przedsiębiorstwo Handlowe Usługowe EKO-ZIG Łukasz Tarka, z siedzibą 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m. Osowa Sień 46/3, 67-400 Wschowa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1B663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doraźna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zakresie zgodności eksploatacji złoża kruszywa naturalnego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„Zbarzewo II”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warunkami koncesji</w:t>
            </w: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 wydobywanie kopaliny,</w:t>
            </w:r>
          </w:p>
          <w:p w:rsidR="001B6638" w:rsidRPr="001B663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 okres:</w:t>
            </w:r>
          </w:p>
          <w:p w:rsidR="001B6638" w:rsidRPr="001B663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lipca 2022 r</w:t>
            </w:r>
          </w:p>
          <w:p w:rsidR="001B6638" w:rsidRPr="001B663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6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24 czerwca 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24.06-28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.06.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1B6638" w:rsidRDefault="001B6638" w:rsidP="001B6638">
            <w:pPr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1B6638">
              <w:rPr>
                <w:rFonts w:ascii="Times New Roman" w:eastAsia="Courier New" w:hAnsi="Times New Roman" w:cs="Times New Roman"/>
                <w:sz w:val="20"/>
                <w:szCs w:val="20"/>
              </w:rPr>
              <w:t>Sporządzenie operatu ewidencyjnego złoża, bez aktualnej mapy sytuacyjno-wysokościowej.</w:t>
            </w:r>
          </w:p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Departament Zarządzania Środowiskiem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Klimatu</w:t>
            </w:r>
          </w:p>
          <w:p w:rsidR="001B6638" w:rsidRPr="008302F6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al. Niepodległości 34 </w:t>
            </w:r>
            <w:r w:rsidRPr="008302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61-714 Poznań</w:t>
            </w:r>
          </w:p>
        </w:tc>
      </w:tr>
      <w:tr w:rsidR="001B6638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B6638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B6638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B6638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B6638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B6638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B6638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B6638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B6638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B6638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B6638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B6638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B6638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B6638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B6638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B6638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B6638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B6638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B6638" w:rsidRPr="00734BB8" w:rsidTr="005623F8">
        <w:trPr>
          <w:tblCellSpacing w:w="15" w:type="dxa"/>
        </w:trPr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B6638" w:rsidRPr="00734BB8" w:rsidTr="005623F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B6638" w:rsidRPr="00734BB8" w:rsidRDefault="001B6638" w:rsidP="001B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C6D" w:rsidRDefault="00493C6D" w:rsidP="00734BB8">
      <w:pPr>
        <w:spacing w:after="0" w:line="240" w:lineRule="auto"/>
      </w:pPr>
      <w:r>
        <w:separator/>
      </w:r>
    </w:p>
  </w:endnote>
  <w:endnote w:type="continuationSeparator" w:id="0">
    <w:p w:rsidR="00493C6D" w:rsidRDefault="00493C6D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C6D" w:rsidRDefault="00493C6D" w:rsidP="00734BB8">
      <w:pPr>
        <w:spacing w:after="0" w:line="240" w:lineRule="auto"/>
      </w:pPr>
      <w:r>
        <w:separator/>
      </w:r>
    </w:p>
  </w:footnote>
  <w:footnote w:type="continuationSeparator" w:id="0">
    <w:p w:rsidR="00493C6D" w:rsidRDefault="00493C6D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F6B0B"/>
    <w:multiLevelType w:val="hybridMultilevel"/>
    <w:tmpl w:val="40160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438F0"/>
    <w:multiLevelType w:val="hybridMultilevel"/>
    <w:tmpl w:val="E3E41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04CF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6"/>
        <w:szCs w:val="16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F8576AD"/>
    <w:multiLevelType w:val="hybridMultilevel"/>
    <w:tmpl w:val="2A964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82F86"/>
    <w:multiLevelType w:val="hybridMultilevel"/>
    <w:tmpl w:val="AE5478E6"/>
    <w:lvl w:ilvl="0" w:tplc="7B82B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020FA"/>
    <w:rsid w:val="00066CF0"/>
    <w:rsid w:val="000C6342"/>
    <w:rsid w:val="001445D4"/>
    <w:rsid w:val="001707A1"/>
    <w:rsid w:val="001916DD"/>
    <w:rsid w:val="001B6638"/>
    <w:rsid w:val="001F64EA"/>
    <w:rsid w:val="00246A16"/>
    <w:rsid w:val="00295E0F"/>
    <w:rsid w:val="002C2322"/>
    <w:rsid w:val="00301D9F"/>
    <w:rsid w:val="003E26D6"/>
    <w:rsid w:val="003F04FD"/>
    <w:rsid w:val="00453F73"/>
    <w:rsid w:val="00493C6D"/>
    <w:rsid w:val="004A483B"/>
    <w:rsid w:val="004C36BF"/>
    <w:rsid w:val="00557814"/>
    <w:rsid w:val="005D7DCB"/>
    <w:rsid w:val="005E1B83"/>
    <w:rsid w:val="00621FEC"/>
    <w:rsid w:val="006B7550"/>
    <w:rsid w:val="00707D27"/>
    <w:rsid w:val="007100C6"/>
    <w:rsid w:val="00734BB8"/>
    <w:rsid w:val="0078202B"/>
    <w:rsid w:val="008302F6"/>
    <w:rsid w:val="008C1D2E"/>
    <w:rsid w:val="008F6030"/>
    <w:rsid w:val="009217C8"/>
    <w:rsid w:val="00976FC3"/>
    <w:rsid w:val="009A0BA6"/>
    <w:rsid w:val="009C7EC0"/>
    <w:rsid w:val="009F494F"/>
    <w:rsid w:val="00A54F19"/>
    <w:rsid w:val="00A86B6B"/>
    <w:rsid w:val="00AA0CCB"/>
    <w:rsid w:val="00AC68A7"/>
    <w:rsid w:val="00AE19A0"/>
    <w:rsid w:val="00AF1DDD"/>
    <w:rsid w:val="00B23789"/>
    <w:rsid w:val="00B42E2F"/>
    <w:rsid w:val="00C14ED1"/>
    <w:rsid w:val="00C3597A"/>
    <w:rsid w:val="00C74315"/>
    <w:rsid w:val="00C83E35"/>
    <w:rsid w:val="00C84239"/>
    <w:rsid w:val="00C94F5B"/>
    <w:rsid w:val="00C9642A"/>
    <w:rsid w:val="00CB0388"/>
    <w:rsid w:val="00CB06A8"/>
    <w:rsid w:val="00CB47D8"/>
    <w:rsid w:val="00CC0E10"/>
    <w:rsid w:val="00CC2850"/>
    <w:rsid w:val="00D20F0E"/>
    <w:rsid w:val="00D47FEE"/>
    <w:rsid w:val="00DD4518"/>
    <w:rsid w:val="00E00A6B"/>
    <w:rsid w:val="00ED3B89"/>
    <w:rsid w:val="00F47129"/>
    <w:rsid w:val="00F552A7"/>
    <w:rsid w:val="00F615AD"/>
    <w:rsid w:val="00FE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8D79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styleId="Akapitzlist">
    <w:name w:val="List Paragraph"/>
    <w:basedOn w:val="Normalny"/>
    <w:uiPriority w:val="34"/>
    <w:qFormat/>
    <w:rsid w:val="00B23789"/>
    <w:pPr>
      <w:spacing w:after="0" w:line="240" w:lineRule="auto"/>
      <w:ind w:left="720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F720D-55C5-4FD5-8523-8B2AF3D1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688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</vt:lpstr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</dc:title>
  <dc:subject/>
  <dc:creator>Orlowski Tomasz</dc:creator>
  <cp:keywords/>
  <dc:description/>
  <cp:lastModifiedBy>Bartkowiak Malgorzata</cp:lastModifiedBy>
  <cp:revision>10</cp:revision>
  <cp:lastPrinted>2024-07-19T11:51:00Z</cp:lastPrinted>
  <dcterms:created xsi:type="dcterms:W3CDTF">2024-07-10T07:19:00Z</dcterms:created>
  <dcterms:modified xsi:type="dcterms:W3CDTF">2024-08-12T08:03:00Z</dcterms:modified>
</cp:coreProperties>
</file>