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397"/>
        <w:gridCol w:w="1994"/>
        <w:gridCol w:w="2943"/>
        <w:gridCol w:w="1424"/>
        <w:gridCol w:w="3530"/>
        <w:gridCol w:w="1312"/>
        <w:gridCol w:w="1398"/>
      </w:tblGrid>
      <w:tr w:rsidR="00EC1A0B" w:rsidRPr="00734BB8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EC1A0B" w:rsidRPr="00734BB8" w:rsidTr="00BE49C1">
        <w:trPr>
          <w:tblCellSpacing w:w="15" w:type="dxa"/>
        </w:trPr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DSK-V.7462.2.2024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KRUSZYWA ZALESIE  Sp. z o.o.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Polna</w:t>
            </w:r>
            <w:r w:rsidR="00246A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26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62-095 Murowana Goślina</w:t>
            </w:r>
          </w:p>
        </w:tc>
        <w:tc>
          <w:tcPr>
            <w:tcW w:w="0" w:type="auto"/>
          </w:tcPr>
          <w:p w:rsid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zakresie zgodności eksploatacji złoża kruszywa naturalnego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„Zalesie KR”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udzielonej koncesji na wydobywanie kopaliny, za okres </w:t>
            </w:r>
          </w:p>
          <w:p w:rsidR="007100C6" w:rsidRPr="00AF1DDD" w:rsidRDefault="00B5532F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2020 r.-</w:t>
            </w:r>
            <w:r w:rsidR="007100C6"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7100C6"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grudnia 2023 r.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25-29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.03.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załamania granic obszarów górniczych.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oznakowania Zakładu Górniczego tablicą informacyjną oraz ostrzegawczą.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decyzji zatwierdzającej plan ruchu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informacji o zmianach zasobów złoża kopaliny za lata 2020, 2021, 2023. W dniu 16 maja 2024 r. (tj. po okresie objętym kontrolą) do Organu koncesyjnego wpłynęła informacja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o zmianach zasobów złoża kopaliny za rok 2023, podpisana przez Przedsiębiorcę.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dowodów uiszczenia opłat eksploatacyjnych za 2023 rok.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dowodu utworzenia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i prowadzenia rachunku bankowego funduszu likwidacji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Składowanie odpadów w złożu bez wymaganego zezwolenia.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100C6" w:rsidRPr="00AF1DDD" w:rsidRDefault="00AF1DDD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podstawie ustawy Prawo geologiczne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EC259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DSK-V.7462.4.2024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Wynajem Nieruchomości Kazimierz J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aśkowiak,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  <w:t>pl. Rozstrzelanych 3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64-030 Śmigiel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Kontrola planowa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BDX”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 warunkami koncesji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AF1DDD" w:rsidRPr="00B23789" w:rsidRDefault="007100C6" w:rsidP="00C8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 xml:space="preserve">Składowanie odpadów bez wymaganego zezwolenia. </w:t>
            </w:r>
          </w:p>
          <w:p w:rsidR="007100C6" w:rsidRPr="00AF1DDD" w:rsidRDefault="007100C6" w:rsidP="00AF1DD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Prowadzenia eksploatacji poza wyznaczoną granicą zasobów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przemysłowych złoża, tj. wyeksploatowanie zasobów</w:t>
            </w:r>
            <w:r w:rsidR="00AF1DDD"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nieprzemysłowych w pasie ochronnym od linii energetycznej.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3F04FD" w:rsidTr="004A2A83">
        <w:trPr>
          <w:tblCellSpacing w:w="15" w:type="dxa"/>
        </w:trPr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DSK-V.7462.5.2024</w:t>
            </w:r>
          </w:p>
        </w:tc>
        <w:tc>
          <w:tcPr>
            <w:tcW w:w="0" w:type="auto"/>
          </w:tcPr>
          <w:p w:rsidR="00B5532F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Szymon Rybakowski Firm</w:t>
            </w:r>
            <w:r w:rsidR="00B553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Usługowo Handlowa, Nietążkowo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1B6638" w:rsidRDefault="00B5532F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Leśna 37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64-030 Śmigiel</w:t>
            </w:r>
          </w:p>
        </w:tc>
        <w:tc>
          <w:tcPr>
            <w:tcW w:w="0" w:type="auto"/>
          </w:tcPr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SR”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mania granic obszaru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Nieprzedstawienie Organowi koncesyjnemu informacji o zmianach zasobów złoża kopaliny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za rok 2022.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Nieprzesyłanie do Organu koncesyjnego informacji o ilości wydobytej kopaliny oraz o nieprzesyłaniu dowodów uiszczenia opłat eksp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loatacyjnych za rok 2022 i 2023.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Nieprzedłożenie dowodu utworzenia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i prowadzenia rachunku bankowego funduszu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likwidacji zakładu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Nieprzedłożenie decyzji zatwierdzającej plan ruchu zakładu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Składowanie odpadów bez wymaganego zezwolenia.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29F" w:rsidRPr="00734BB8" w:rsidTr="00202076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DSK-V.7462.3.2024</w:t>
            </w:r>
          </w:p>
        </w:tc>
        <w:tc>
          <w:tcPr>
            <w:tcW w:w="0" w:type="auto"/>
            <w:shd w:val="clear" w:color="auto" w:fill="D3EAF2"/>
          </w:tcPr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PAXBUD Invest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Sp. z o.o.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Bogdanowo 11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64-600 Oborniki (aktualny adres: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ul. Słoneczna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64-600 Bogdanowo)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„Walkowice KSZ”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10 maja 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17-24.05.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Przedsiębiorca prowadzi ruch zakładu górniczego bez decyzji zatwierdzającej plan ruchu zakładu górniczego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 podstawie ustawy Prawo geologiczne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772DAE">
        <w:trPr>
          <w:tblCellSpacing w:w="15" w:type="dxa"/>
        </w:trPr>
        <w:tc>
          <w:tcPr>
            <w:tcW w:w="0" w:type="auto"/>
          </w:tcPr>
          <w:p w:rsidR="001B6638" w:rsidRPr="008302F6" w:rsidRDefault="00875281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DSK-III-1710.1.2024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HOPPECKE Baterie Polska Sp. z o.o.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Logistyczna 10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63-006 Śródka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 w zakresie sprawd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zenia funkcjonowania instalacji</w:t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topienia, łącznie ze stapianiem, metali nieżelaznych i odlewania metali nieżelaznych, o zdolności produkcyjnej przekraczającej 4 tony wytopu na dobę dla ołowiu, zlokalizowanej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miejscowości Śródka,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Logistyczna 10, gmina Kleszczewo, należącej do HOPPECKE Baterie Polska Sp. z o.o z siedzibą przy ul. Logistycznej 10, 63-006 Śródka, z warunkami określonymi w pozwoleniu zintegrowanym i obowiązującymi przepisami prawa,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 1 stycznia – 31 grudnia 2023 r.</w:t>
            </w:r>
          </w:p>
        </w:tc>
        <w:tc>
          <w:tcPr>
            <w:tcW w:w="0" w:type="auto"/>
          </w:tcPr>
          <w:p w:rsidR="001B6638" w:rsidRPr="008302F6" w:rsidRDefault="00875281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Prowadzący instalacje prowadzi monitoring ilości ścieków przemysłowych niezgodnie z zapisami pozwolenia zintegrowanego.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Kontrolowany nie przekazał w terminie wyników pomiaru hałasu w środowisku do Marszałka Województwa Wielkopolskiego.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 xml:space="preserve">Prowadzący instalację magazynuje wytworzone odpady niezgodnie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z zapisami decyzji udzielającej pozwolenia zintegrowanego.</w:t>
            </w:r>
          </w:p>
          <w:p w:rsidR="001B6638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 xml:space="preserve">Na podstawie analizy przedstawionego zestawienia ilości wykorzystywanej energii, materiałów, surowców i paliw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w roku 2023 stwierdzono przekroczenie ilości wykorzystanego gazu.</w:t>
            </w:r>
          </w:p>
        </w:tc>
        <w:tc>
          <w:tcPr>
            <w:tcW w:w="0" w:type="auto"/>
            <w:vAlign w:val="center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2E5F52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DSK-V.7462.6.2024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Kopalnia Kruszywa Naturalnego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„DĄBROWA MD” – TRANSPORT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Dąbrowa</w:t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ul. Wiejska 27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62-070 Dopiewo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„Radolinek MD”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maja 2024 r.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14.06-21.06.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5707D8">
        <w:trPr>
          <w:tblCellSpacing w:w="15" w:type="dxa"/>
        </w:trPr>
        <w:tc>
          <w:tcPr>
            <w:tcW w:w="0" w:type="auto"/>
            <w:vAlign w:val="center"/>
          </w:tcPr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DSK-V.7462.7.2024</w:t>
            </w:r>
          </w:p>
        </w:tc>
        <w:tc>
          <w:tcPr>
            <w:tcW w:w="0" w:type="auto"/>
            <w:vAlign w:val="center"/>
          </w:tcPr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Zakład Górniczy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„Rudy”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X BETON spółka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z ograniczoną odpowiedzialnością spółka komandytowa</w:t>
            </w:r>
          </w:p>
          <w:p w:rsidR="0059359C" w:rsidRDefault="0059359C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Zagórze 2/15</w:t>
            </w:r>
            <w:r w:rsidR="00A329BA"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61-112 Poznań</w:t>
            </w:r>
          </w:p>
        </w:tc>
        <w:tc>
          <w:tcPr>
            <w:tcW w:w="0" w:type="auto"/>
            <w:vAlign w:val="center"/>
          </w:tcPr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planowa </w:t>
            </w:r>
          </w:p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eksploatacji złoża z warunkami udzielonej koncesji </w:t>
            </w:r>
          </w:p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okres </w:t>
            </w:r>
          </w:p>
          <w:p w:rsidR="00A329BA" w:rsidRPr="001B6638" w:rsidRDefault="0059359C" w:rsidP="00B5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</w:t>
            </w:r>
            <w:r w:rsidR="00A329BA"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 r.</w:t>
            </w:r>
            <w:r w:rsidR="00B553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 maja </w:t>
            </w:r>
            <w:r w:rsidR="00A329BA"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A329BA" w:rsidRPr="00A329BA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21.06-27.06.</w:t>
            </w:r>
            <w:r w:rsidRPr="00A329B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2024 r. </w:t>
            </w:r>
          </w:p>
          <w:p w:rsidR="00A329BA" w:rsidRPr="00531691" w:rsidRDefault="00A329BA" w:rsidP="00A329B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329BA" w:rsidRPr="00A329BA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A329BA" w:rsidRPr="00531691" w:rsidRDefault="00A329BA" w:rsidP="00A329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7F1CB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Handlowe Usługowe EKO-ZIG Łukasz Tarka, z siedzibą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m. Osowa Sień 46/3, 67-400 Wschowa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„Zbarzewo II”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lipca 2022 r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czerwca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734BB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24.06-28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eastAsia="Courier New" w:hAnsi="Times New Roman" w:cs="Times New Roman"/>
                <w:sz w:val="20"/>
                <w:szCs w:val="20"/>
              </w:rPr>
              <w:t>Sporządzenie operatu ewidencyjnego złoża, bez aktualnej mapy sytuacyjno-wysokościowej.</w:t>
            </w:r>
          </w:p>
          <w:p w:rsidR="00A329BA" w:rsidRPr="00734BB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2F3541" w:rsidTr="00956689">
        <w:trPr>
          <w:tblCellSpacing w:w="15" w:type="dxa"/>
        </w:trPr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DSK-V.7461.44.2024</w:t>
            </w:r>
          </w:p>
        </w:tc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PAJO Sp. z o.o.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siedzibą przy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Armii Poznań 49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62-030 Luboń</w:t>
            </w:r>
          </w:p>
        </w:tc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doraźna Zakładu Górniczego 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„Lipówka Pajo”, zlokalizowanego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m. Lipówka, gm. Dolsk, powiat śremski, w zakresie zgodności eksploatacji z warunkami koncesji, na podstawie której prowadzone jest wydobywanie kopaliny ze złoża „Lipówka Pajo”, za okres 1 stycznia 2021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maja 2024 r.</w:t>
            </w:r>
          </w:p>
        </w:tc>
        <w:tc>
          <w:tcPr>
            <w:tcW w:w="0" w:type="auto"/>
            <w:vAlign w:val="center"/>
          </w:tcPr>
          <w:p w:rsidR="002F3541" w:rsidRPr="002F3541" w:rsidRDefault="00D55EBD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5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2.08.2024 r.</w:t>
            </w:r>
          </w:p>
        </w:tc>
        <w:tc>
          <w:tcPr>
            <w:tcW w:w="0" w:type="auto"/>
            <w:vAlign w:val="center"/>
          </w:tcPr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B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rak wyznaczenia w terenie punktów zała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mania granic obszaru górniczego.</w:t>
            </w:r>
          </w:p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B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rak oznakowania tablicami ostrzegawczymi i informacy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jnymi terenu zakładu górniczego.</w:t>
            </w:r>
          </w:p>
          <w:p w:rsidR="002F3541" w:rsidRPr="0071787E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N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ieposiadanie aktualnego operatu ewidenc</w:t>
            </w:r>
            <w:r w:rsidR="00B5532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yjnego za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rok 2023.</w:t>
            </w:r>
          </w:p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P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rowadzeniu ruchu zakładu górniczego bez zatwierdzenia planu ruchu.</w:t>
            </w:r>
          </w:p>
        </w:tc>
        <w:tc>
          <w:tcPr>
            <w:tcW w:w="0" w:type="auto"/>
            <w:vAlign w:val="center"/>
          </w:tcPr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B7216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DSK-IV.1710.1.2024</w:t>
            </w:r>
          </w:p>
        </w:tc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SIMNAT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Sp. z o.o. Sp. 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ontrola doraźna w zakresie sprawdzenia prowadzenia działalności przetwarzania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zbierania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odpadów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obowiązującymi przepisami prawa oraz z warunkami,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określonymi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decyzji Marszałka Województwa Wielkopolskiego znak: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DSK-IV.7244.59.2021 z dnia 10.11.2021 r., udzielającej zezwolenia na przetwarzanie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zbieranie odpadów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Zakładzie zlokalizowanym na działkach o nr ewid.: 36/1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36/2 przy ul. Szarych Szeregów w Poznaniu, za okres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2023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do 31 grudnia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 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6–13.09.2024 r.</w:t>
            </w:r>
          </w:p>
        </w:tc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Na placu magazynowym stwierdzono ma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gazynowanie odpadów o kodach 17 01 01 i 17 01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07.Odpady o kodzie 17 01 01 nie były wyraźne oznakowane, natomiast odpady o kodzie 17 01 07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 xml:space="preserve">były oznaczone  w sposób wyraźny, za pomocą tabliczki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z kodem odpadu. Ponadto ww. odpady, kiero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wane do przetworzenia, nie były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od siebie oddzielone w sposób wyraźny.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Na placu magazynowym znajdowały się hałdy gotowego produktu- kruszywa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o różnym uziarnieniu. W jednym z miejsc placu magazynowego, kruszywo nie było wyraźnie oddzielone od odpadów. 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Z prowadzonej ewidencji wynika, że w 2023 r. kontrolowany przyjął do przetworzenia 1626,99 Mg odpadów o kodzie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17 01 02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i przetworzył 1473,65 Mg. Stan magazynowy na koniec 2023 r. dla ww. odpadów wynosił 153,34 Mg. Natomiast w złożonym sprawozdaniu ilość przetworzonych odpadów wynosi 1473,34 Mg. W związku z powyższym sprawozdanie zawiera błąd w tym zakresie.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Zgodnie z kartą ewidencji odpadów, kontrolowany przyjął odpad o kodzie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17 09 04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w ilości 129 Mg, a przekazał 66,48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Mg. Ww. rodzaj odpadu nie jest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dopuszczony do przetwarzania i zbierania w przedmiotowej decyzji. 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8302F6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toku</w:t>
            </w:r>
          </w:p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8302F6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272BC4">
        <w:trPr>
          <w:tblCellSpacing w:w="15" w:type="dxa"/>
        </w:trPr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Wielobranżowe "Genexpol" Stanisław </w:t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Jeziorski, Czmoniec,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ul. </w:t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św. Maksymiliana Kolbe 53,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62-035 Kórnik</w:t>
            </w:r>
          </w:p>
        </w:tc>
        <w:tc>
          <w:tcPr>
            <w:tcW w:w="0" w:type="auto"/>
            <w:vAlign w:val="center"/>
          </w:tcPr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Lipówka JS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325464" w:rsidRPr="00734BB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6 września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vAlign w:val="center"/>
          </w:tcPr>
          <w:p w:rsidR="00325464" w:rsidRPr="00734BB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.09.2024 r.</w:t>
            </w:r>
          </w:p>
        </w:tc>
        <w:tc>
          <w:tcPr>
            <w:tcW w:w="0" w:type="auto"/>
            <w:vAlign w:val="center"/>
          </w:tcPr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Prowadzenie ruchu zakładu górniczego bez decyzji </w:t>
            </w: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>zatwierdzającej plan ruchu zakładu górniczego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Nieprzedstawienie Organowi koncesyjnemu informacji o zmianach zasobów złoża kopaliny za lata 2022-2023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Nieprzesyłanie do Organu koncesyjnego dowodów ui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szczenia opłat eksploatacyjnych.</w:t>
            </w:r>
          </w:p>
          <w:p w:rsidR="00A80C24" w:rsidRDefault="00325464" w:rsidP="00A80C2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Nieprzedłożenie dowodu utworzenia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i prowadzenia rachunku bankowego fundusz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u likwidacji zakładu górniczego.</w:t>
            </w:r>
          </w:p>
          <w:p w:rsidR="00325464" w:rsidRPr="00A80C24" w:rsidRDefault="00325464" w:rsidP="00A80C2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A80C24">
              <w:rPr>
                <w:rFonts w:ascii="Times New Roman" w:eastAsia="Courier New" w:hAnsi="Times New Roman" w:cs="Times New Roman"/>
                <w:sz w:val="20"/>
                <w:szCs w:val="20"/>
              </w:rPr>
              <w:t>Brak aktualnego operatu ewidencyjnego za rok 2023.</w:t>
            </w:r>
          </w:p>
        </w:tc>
        <w:tc>
          <w:tcPr>
            <w:tcW w:w="0" w:type="auto"/>
            <w:vAlign w:val="center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96214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DSK-V.7462.16.2024</w:t>
            </w:r>
          </w:p>
        </w:tc>
        <w:tc>
          <w:tcPr>
            <w:tcW w:w="0" w:type="auto"/>
            <w:shd w:val="clear" w:color="auto" w:fill="D3EAF2"/>
          </w:tcPr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Sławomir Gracz Działalność Usługowa Sławomir Gracz Śniaty, </w:t>
            </w:r>
            <w:r w:rsidR="00BC71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Wielichowska 38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64-050 Wielichowo</w:t>
            </w:r>
          </w:p>
        </w:tc>
        <w:tc>
          <w:tcPr>
            <w:tcW w:w="0" w:type="auto"/>
            <w:shd w:val="clear" w:color="auto" w:fill="D3EAF2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w zakresie zgodności eksploatacji złoża kruszywa naturalnego „Śniaty SG” z warunkami koncesji na wydobywanie kopaliny, za okres </w:t>
            </w:r>
            <w:r w:rsidR="00BC71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2020 r. – 8 listopada 2024 r.</w:t>
            </w:r>
          </w:p>
        </w:tc>
        <w:tc>
          <w:tcPr>
            <w:tcW w:w="0" w:type="auto"/>
            <w:shd w:val="clear" w:color="auto" w:fill="D3EAF2"/>
          </w:tcPr>
          <w:p w:rsidR="00BB0A9E" w:rsidRPr="00BB0A9E" w:rsidRDefault="00BB0A9E" w:rsidP="00BB0A9E">
            <w:pPr>
              <w:pStyle w:val="Akapitzlist"/>
              <w:numPr>
                <w:ilvl w:val="3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0A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r.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Default="00BB0A9E" w:rsidP="00BB0A9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A9E">
              <w:rPr>
                <w:rFonts w:ascii="Times New Roman" w:hAnsi="Times New Roman" w:cs="Times New Roman"/>
                <w:sz w:val="20"/>
                <w:szCs w:val="20"/>
              </w:rPr>
              <w:t>Prowadzenie ruchu zakładu górniczego bez decyzji zatwierdzającej plan ruchu zakładu górniczego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0A9E" w:rsidRDefault="00BB0A9E" w:rsidP="00BB0A9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A9E">
              <w:rPr>
                <w:rFonts w:ascii="Times New Roman" w:hAnsi="Times New Roman" w:cs="Times New Roman"/>
                <w:sz w:val="20"/>
                <w:szCs w:val="20"/>
              </w:rPr>
              <w:t>Nieprzedstawienie Organowi koncesyjnemu informacji o zmianach zasobów złoża kopaliny za lata 2020-2023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0A9E" w:rsidRDefault="00BB0A9E" w:rsidP="00BB0A9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A9E">
              <w:rPr>
                <w:rFonts w:ascii="Times New Roman" w:hAnsi="Times New Roman" w:cs="Times New Roman"/>
                <w:sz w:val="20"/>
                <w:szCs w:val="20"/>
              </w:rPr>
              <w:t xml:space="preserve">Nieprzedłożenie dowodu utworzenia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0A9E">
              <w:rPr>
                <w:rFonts w:ascii="Times New Roman" w:hAnsi="Times New Roman" w:cs="Times New Roman"/>
                <w:sz w:val="20"/>
                <w:szCs w:val="20"/>
              </w:rPr>
              <w:t>i prowadzenia rachunku bankowego fundusz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likwidacji zakładu górniczego.</w:t>
            </w:r>
          </w:p>
          <w:p w:rsidR="00BB0A9E" w:rsidRPr="00BB0A9E" w:rsidRDefault="00BB0A9E" w:rsidP="00BB0A9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A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aktualnego operatu ewidencyjnego za rok 2023</w:t>
            </w:r>
          </w:p>
          <w:p w:rsidR="00BB0A9E" w:rsidRPr="00BB0A9E" w:rsidRDefault="00BB0A9E" w:rsidP="00BB0A9E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E56">
              <w:rPr>
                <w:rFonts w:ascii="Times New Roman" w:hAnsi="Times New Roman" w:cs="Times New Roman"/>
                <w:sz w:val="20"/>
                <w:szCs w:val="20"/>
              </w:rPr>
              <w:t xml:space="preserve">składowanie odpadów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terenie złoża </w:t>
            </w:r>
            <w:r w:rsidRPr="00AE4E56">
              <w:rPr>
                <w:rFonts w:ascii="Times New Roman" w:hAnsi="Times New Roman" w:cs="Times New Roman"/>
                <w:sz w:val="20"/>
                <w:szCs w:val="20"/>
              </w:rPr>
              <w:t>bez wymaganego zezwolenia w postaci hałdy gruzu budowlanego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B0A9E" w:rsidRPr="00734BB8" w:rsidTr="00482F5C">
        <w:trPr>
          <w:tblCellSpacing w:w="15" w:type="dxa"/>
        </w:trPr>
        <w:tc>
          <w:tcPr>
            <w:tcW w:w="0" w:type="auto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DSK-V.7462.15.2024</w:t>
            </w:r>
          </w:p>
        </w:tc>
        <w:tc>
          <w:tcPr>
            <w:tcW w:w="0" w:type="auto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Zakład Górniczy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„Majdany XI”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Marczak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Marczak „STANMAR”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Bolesława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Prusa 18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62-660 Dąbie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Monika Marczak - Zawadzka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PHU Monika Marczak - Zawadzka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Bolesława Prusa 18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62-660 Dąbie</w:t>
            </w:r>
          </w:p>
        </w:tc>
        <w:tc>
          <w:tcPr>
            <w:tcW w:w="0" w:type="auto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planowa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eksploatacji złoża z warunkami udzielonej koncesji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okres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 r.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- 31 lipca 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20–26.09.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vAlign w:val="center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C8747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DSK-V.7462.14.2024</w:t>
            </w:r>
          </w:p>
        </w:tc>
        <w:tc>
          <w:tcPr>
            <w:tcW w:w="0" w:type="auto"/>
            <w:shd w:val="clear" w:color="auto" w:fill="D3EAF2"/>
          </w:tcPr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Michał Waszak 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F.H. M&amp;M Dachy Polska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eramika Cienia Michał Waszak</w:t>
            </w:r>
          </w:p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Łódzka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35b</w:t>
            </w:r>
          </w:p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62-860 Opatówek</w:t>
            </w:r>
          </w:p>
        </w:tc>
        <w:tc>
          <w:tcPr>
            <w:tcW w:w="0" w:type="auto"/>
            <w:shd w:val="clear" w:color="auto" w:fill="D3EAF2"/>
          </w:tcPr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</w:t>
            </w:r>
          </w:p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surowca ilastego „Cienia”</w:t>
            </w:r>
          </w:p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wydobywanie kopaliny,</w:t>
            </w:r>
          </w:p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lipca 2021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września 2024 r.</w:t>
            </w:r>
          </w:p>
        </w:tc>
        <w:tc>
          <w:tcPr>
            <w:tcW w:w="0" w:type="auto"/>
            <w:shd w:val="clear" w:color="auto" w:fill="D3EAF2"/>
          </w:tcPr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23.09 – 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27.09.2024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B0A9E" w:rsidRPr="00734BB8" w:rsidTr="00FE493A">
        <w:trPr>
          <w:tblCellSpacing w:w="15" w:type="dxa"/>
        </w:trPr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DSK-V.7462.13.2024</w:t>
            </w:r>
          </w:p>
        </w:tc>
        <w:tc>
          <w:tcPr>
            <w:tcW w:w="0" w:type="auto"/>
          </w:tcPr>
          <w:p w:rsidR="00BB0A9E" w:rsidRPr="00FF50AD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ŻWIR-KOP GARBY Sp. z o.o., 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siedzibą w miejscowości Garby 22, 63-023 Sulęcinek</w:t>
            </w:r>
          </w:p>
        </w:tc>
        <w:tc>
          <w:tcPr>
            <w:tcW w:w="0" w:type="auto"/>
          </w:tcPr>
          <w:p w:rsidR="00BB0A9E" w:rsidRPr="001B663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„Garby IV”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BB0A9E" w:rsidRPr="001B663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 do dnia 20 września 2024 r.</w:t>
            </w:r>
          </w:p>
        </w:tc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24-30.09.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BB0A9E" w:rsidRPr="00E64367" w:rsidRDefault="00BB0A9E" w:rsidP="00BB0A9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D">
              <w:rPr>
                <w:rFonts w:ascii="Times New Roman" w:hAnsi="Times New Roman" w:cs="Times New Roman"/>
                <w:sz w:val="20"/>
                <w:szCs w:val="20"/>
              </w:rPr>
              <w:t>Badania kontrolne wykazały, że w zakresie stanowiącym przedmiot kontroli nie wystąpiły nieprawidłowości.</w:t>
            </w:r>
          </w:p>
        </w:tc>
        <w:tc>
          <w:tcPr>
            <w:tcW w:w="0" w:type="auto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545FD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BB0A9E" w:rsidRPr="004F6C0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DSK-IV.1710.3.2024</w:t>
            </w:r>
          </w:p>
        </w:tc>
        <w:tc>
          <w:tcPr>
            <w:tcW w:w="0" w:type="auto"/>
            <w:shd w:val="clear" w:color="auto" w:fill="D3EAF2"/>
          </w:tcPr>
          <w:p w:rsidR="00BB0A9E" w:rsidRPr="004F6C0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DROG-BUD sp. jawna Władysław Pietrzykowski Jacek Pietrzykowski Tomasz Pietrzykowski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4F6C0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w zakresie zgodności prowadzenia działalności przetwarzania odpadów z obowiązującymi przepisami prawa oraz z warunkami określonymi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decyzji Marszałka Województwa Wielkopolskiego znak: </w:t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DSK-IV.7244.26.2022 z dnia 27.04.2023 r., udzielającej zezwolenia na przetwarzanie odpadów, poprzez wypełnianie terenów niekorzystnie przekształconych – wyrobiska po eksploatacji złoża kruszywa naturalnego – piasku „Obłaczkowo”, zlokalizowanego na terenie działki o numerze ewidencyjnym 127/1 i części działki o nr ewidencyjnym 126/2 obręb Obłaczkowo, </w:t>
            </w:r>
          </w:p>
          <w:p w:rsidR="00BB0A9E" w:rsidRPr="004806DA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gm. Września, za okres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27 kwietnia 2023 r.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9 października </w:t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10.10.2024 r. -</w:t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4F6C06" w:rsidRDefault="00BB0A9E" w:rsidP="00BB0A9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AF514C" w:rsidRPr="00BC129F" w:rsidTr="00FD025C">
        <w:trPr>
          <w:tblCellSpacing w:w="15" w:type="dxa"/>
        </w:trPr>
        <w:tc>
          <w:tcPr>
            <w:tcW w:w="0" w:type="auto"/>
          </w:tcPr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DSK-IV.1710.5.2024 </w:t>
            </w:r>
          </w:p>
          <w:p w:rsidR="00AF514C" w:rsidRPr="00EC1A0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F514C" w:rsidRPr="00EC1A0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„Rolmex” Firma Handlowo-Usługowa Władysław Marcinkowski z siedzibą </w:t>
            </w: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m. Cienin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Zaborny 49, </w:t>
            </w: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62-400 Słupca</w:t>
            </w:r>
          </w:p>
        </w:tc>
        <w:tc>
          <w:tcPr>
            <w:tcW w:w="0" w:type="auto"/>
            <w:vAlign w:val="center"/>
          </w:tcPr>
          <w:p w:rsidR="00AF514C" w:rsidRPr="004806DA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sprawdzająca zgodność wykonania rekultywacji wyrobiska poeksploatacyjnego złoża Kochowo WM, zlokalizowanego w m. Kochowo, gm. Słupca z warunkami określonymi w decyzji Marszałka Województwa Wielkopolskiego znak:  DSK-IV.7244.25.2021 z dnia 20.12.2021 r., zmienionej decyzją Marszałka Województwa </w:t>
            </w: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Wielkopolskiego znak:  </w:t>
            </w: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DSK-IV.7244.80.2022 z dnia 26.07.2023 r.</w:t>
            </w:r>
          </w:p>
        </w:tc>
        <w:tc>
          <w:tcPr>
            <w:tcW w:w="0" w:type="auto"/>
            <w:vAlign w:val="center"/>
          </w:tcPr>
          <w:p w:rsidR="00AF514C" w:rsidRPr="00BC129F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08.11.2024 r.-06.12.</w:t>
            </w:r>
            <w:r w:rsidRPr="00923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vAlign w:val="center"/>
          </w:tcPr>
          <w:p w:rsidR="00AF514C" w:rsidRPr="00A8798F" w:rsidRDefault="00AF514C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</w:tc>
        <w:tc>
          <w:tcPr>
            <w:tcW w:w="0" w:type="auto"/>
            <w:vAlign w:val="center"/>
          </w:tcPr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CB7B9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AF514C" w:rsidRPr="00EC1A0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DSK-V.7461.54.2024</w:t>
            </w:r>
          </w:p>
        </w:tc>
        <w:tc>
          <w:tcPr>
            <w:tcW w:w="0" w:type="auto"/>
            <w:shd w:val="clear" w:color="auto" w:fill="D3EAF2"/>
          </w:tcPr>
          <w:p w:rsidR="00AF514C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PREMIUM Krzysztof Pawłowski, z siedzibą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os. Bolesława Chrobrego 41/83</w:t>
            </w:r>
          </w:p>
          <w:p w:rsidR="00AF514C" w:rsidRPr="00EC1A0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60-681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F514C" w:rsidRPr="004806DA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Zakładu Górniczego „Rejowiec 1”, zlokalizowanego </w:t>
            </w:r>
          </w:p>
          <w:p w:rsidR="00AF514C" w:rsidRPr="004806DA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 miejscowości Rejowiec, gmina Skoki, powiat wągrowiecki, województwo wielkopolskie,</w:t>
            </w:r>
          </w:p>
          <w:p w:rsidR="00AF514C" w:rsidRPr="004806DA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zgodności eksploatacji</w:t>
            </w:r>
          </w:p>
          <w:p w:rsidR="00AF514C" w:rsidRPr="004806DA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koncesji,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której prowadzone jest wydobywanie kopaliny ze złoża „Rejowiec 1”, za okres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AF514C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 kwietnia 2021 r. –</w:t>
            </w:r>
          </w:p>
          <w:p w:rsidR="00AF514C" w:rsidRPr="004806DA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lipca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F514C" w:rsidRPr="00734BB8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11.10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F514C" w:rsidRPr="00A8798F" w:rsidRDefault="00AF514C" w:rsidP="00AF514C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rak wyznaczenia w terenie punktów zała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mania granic obszaru górniczego.</w:t>
            </w:r>
          </w:p>
          <w:p w:rsidR="00AF514C" w:rsidRPr="00A8798F" w:rsidRDefault="00AF514C" w:rsidP="00AF514C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ieposiadanie aktualnego 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eratu ewidencyjnego za rok 2023.</w:t>
            </w:r>
          </w:p>
          <w:p w:rsidR="00AF514C" w:rsidRDefault="00AF514C" w:rsidP="00AF514C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ieprzedłożenie dowodu utworzenia rachunku bankowego, na którym gromadzone są środki na fundus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likwidacji zakładu górniczego.</w:t>
            </w:r>
          </w:p>
          <w:p w:rsidR="00AF514C" w:rsidRPr="00A8798F" w:rsidRDefault="00AF514C" w:rsidP="00AF514C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kładowanie odpadów bez wymaganego zezwolenia, na terenie złoża „Rejowiec 1”.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AF514C" w:rsidRPr="00734BB8" w:rsidTr="002B73AF">
        <w:trPr>
          <w:tblCellSpacing w:w="15" w:type="dxa"/>
        </w:trPr>
        <w:tc>
          <w:tcPr>
            <w:tcW w:w="0" w:type="auto"/>
            <w:vAlign w:val="center"/>
          </w:tcPr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DSK-V.7462.18.2024</w:t>
            </w:r>
          </w:p>
        </w:tc>
        <w:tc>
          <w:tcPr>
            <w:tcW w:w="0" w:type="auto"/>
            <w:vAlign w:val="center"/>
          </w:tcPr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„Żwirpol”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.c. Małgorzata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Maciej Łuczak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siedzibą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Dąbrowie przy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Granicznej 2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62-070 Dopiewo</w:t>
            </w:r>
          </w:p>
        </w:tc>
        <w:tc>
          <w:tcPr>
            <w:tcW w:w="0" w:type="auto"/>
            <w:vAlign w:val="center"/>
          </w:tcPr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„Kuźnica Czarnkowska MŁ II”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r.</w:t>
            </w:r>
          </w:p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21 listopada 2024 r.</w:t>
            </w:r>
          </w:p>
        </w:tc>
        <w:tc>
          <w:tcPr>
            <w:tcW w:w="0" w:type="auto"/>
            <w:vAlign w:val="center"/>
          </w:tcPr>
          <w:p w:rsidR="00AF514C" w:rsidRPr="00734BB8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23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21.11-29.11.</w:t>
            </w:r>
            <w:r w:rsidRPr="00923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vAlign w:val="center"/>
          </w:tcPr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wyniku przeprowadzonej kontroli stwierdzono,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że granice obszaru i terenu górniczego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nie zostały wyznaczone w terenie w sposób trwały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gruncie oraz mapa sytuacyjno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-wysokościowa, stanowiąca załącznik do operatu ewidencyjnego nie posiadała podpisu uprawnionego geodety oraz Autora opracowania. Stwierdzone nieprawidłowości zostały usunięte przed datą sporządzenia protokołu kontroli.</w:t>
            </w:r>
          </w:p>
        </w:tc>
        <w:tc>
          <w:tcPr>
            <w:tcW w:w="0" w:type="auto"/>
            <w:vAlign w:val="center"/>
          </w:tcPr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4D6D4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12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DSK-V.7462.17.2024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BC129F" w:rsidRDefault="00BC129F" w:rsidP="00BC129F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Przedsiębiorstwo Wielobranżowe</w:t>
            </w:r>
          </w:p>
          <w:p w:rsidR="00BC129F" w:rsidRPr="00BC129F" w:rsidRDefault="00BC129F" w:rsidP="00BC129F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Tomasz Juszczyk</w:t>
            </w:r>
          </w:p>
          <w:p w:rsidR="00BC129F" w:rsidRPr="00BC129F" w:rsidRDefault="00BC129F" w:rsidP="00BC129F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Wymysłowo 103</w:t>
            </w:r>
          </w:p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62-240 Trzemeszno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doraźna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129F">
              <w:rPr>
                <w:rFonts w:ascii="Times New Roman" w:hAnsi="Times New Roman" w:cs="Times New Roman"/>
                <w:sz w:val="20"/>
                <w:szCs w:val="20"/>
              </w:rPr>
              <w:t>w zakresie zgodności eksploatacji złoża kruszyw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naturalnego „Wymysłowo TJ II” </w:t>
            </w:r>
            <w:r w:rsidRPr="00BC129F">
              <w:rPr>
                <w:rFonts w:ascii="Times New Roman" w:hAnsi="Times New Roman" w:cs="Times New Roman"/>
                <w:sz w:val="20"/>
                <w:szCs w:val="20"/>
              </w:rPr>
              <w:t xml:space="preserve">z warunkami udzielonej koncesji na wydobywanie kopaliny, za okres </w:t>
            </w:r>
            <w:r w:rsidRPr="00BC1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Pr="00BC1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dnia 1 stycznia 2019 r. do dnia 25 listopada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25.11.2024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BC129F" w:rsidRDefault="00BC129F" w:rsidP="00BC129F">
            <w:pPr>
              <w:pStyle w:val="Tekstpodstawowywcity"/>
              <w:widowControl w:val="0"/>
              <w:numPr>
                <w:ilvl w:val="0"/>
                <w:numId w:val="15"/>
              </w:numPr>
              <w:tabs>
                <w:tab w:val="left" w:pos="9639"/>
              </w:tabs>
              <w:suppressAutoHyphens w:val="0"/>
              <w:snapToGrid w:val="0"/>
              <w:spacing w:after="0"/>
              <w:ind w:right="306"/>
            </w:pPr>
            <w:r w:rsidRPr="00BC129F">
              <w:t xml:space="preserve">W terenie nie </w:t>
            </w:r>
            <w:r>
              <w:t xml:space="preserve">zostały w sposób trwały, </w:t>
            </w:r>
            <w:r w:rsidRPr="00BC129F">
              <w:t>wyznaczone punkty załamania granic obszaru górniczego „Wymysłowo TJ II”.</w:t>
            </w:r>
          </w:p>
          <w:p w:rsidR="00BC129F" w:rsidRPr="00BC129F" w:rsidRDefault="00BC129F" w:rsidP="00BC129F">
            <w:pPr>
              <w:pStyle w:val="Tekstpodstawowywcity"/>
              <w:widowControl w:val="0"/>
              <w:numPr>
                <w:ilvl w:val="0"/>
                <w:numId w:val="15"/>
              </w:numPr>
              <w:tabs>
                <w:tab w:val="left" w:pos="9639"/>
              </w:tabs>
              <w:snapToGrid w:val="0"/>
              <w:spacing w:after="0"/>
              <w:ind w:right="306"/>
            </w:pPr>
            <w:r w:rsidRPr="00BC129F">
              <w:t xml:space="preserve">Przedsiębiorca prowadził ruch zakładu górniczego bez </w:t>
            </w:r>
            <w:r w:rsidRPr="00BC129F">
              <w:lastRenderedPageBreak/>
              <w:t xml:space="preserve">zatwierdzonego planu ruchu zakładu górniczego. Plan ruchu odkrywkowego zakładu górniczego „Wymysłowo TJ II” zatwierdzony przez Dyrektora Okręgowego Urzędu Górniczego </w:t>
            </w:r>
            <w:r>
              <w:br/>
            </w:r>
            <w:r w:rsidRPr="00BC129F">
              <w:t>w Poznaniu obowiązywał do dnia 31 grudnia 2023 r.</w:t>
            </w:r>
          </w:p>
          <w:p w:rsidR="00BC129F" w:rsidRDefault="00BC129F" w:rsidP="00BC129F">
            <w:pPr>
              <w:pStyle w:val="Tekstpodstawowywcity"/>
              <w:widowControl w:val="0"/>
              <w:numPr>
                <w:ilvl w:val="0"/>
                <w:numId w:val="15"/>
              </w:numPr>
              <w:tabs>
                <w:tab w:val="left" w:pos="9639"/>
              </w:tabs>
              <w:snapToGrid w:val="0"/>
              <w:spacing w:after="0"/>
              <w:ind w:right="306"/>
            </w:pPr>
            <w:r w:rsidRPr="00BC129F">
              <w:t xml:space="preserve">Przedsiębiorca nie przesłał do Organu koncesyjnego informacji </w:t>
            </w:r>
            <w:r>
              <w:br/>
            </w:r>
            <w:r w:rsidRPr="00BC129F">
              <w:t>o zmianach zasobów złoża kopaliny za 2019 r.</w:t>
            </w:r>
          </w:p>
          <w:p w:rsidR="00BC129F" w:rsidRPr="00BC129F" w:rsidRDefault="00BC129F" w:rsidP="00BC129F">
            <w:pPr>
              <w:pStyle w:val="Tekstpodstawowywcity"/>
              <w:widowControl w:val="0"/>
              <w:numPr>
                <w:ilvl w:val="0"/>
                <w:numId w:val="15"/>
              </w:numPr>
              <w:tabs>
                <w:tab w:val="left" w:pos="9639"/>
              </w:tabs>
              <w:snapToGrid w:val="0"/>
              <w:spacing w:after="0"/>
              <w:ind w:right="306"/>
            </w:pPr>
            <w:r w:rsidRPr="00BC129F">
              <w:t>Przedsiębiorca nie gromadził stosownych środków na utworzonym rachunku bankowym funduszu likwidacji zakładu górniczego.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na podstawie </w:t>
            </w: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ustawy Prawo geologiczne</w:t>
            </w: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Departament Zarządzania Środowiskiem</w:t>
            </w:r>
          </w:p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Klimatu</w:t>
            </w:r>
          </w:p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</w:t>
            </w: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34 </w:t>
            </w: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484E73" w:rsidRPr="00734BB8" w:rsidTr="006E0940">
        <w:trPr>
          <w:tblCellSpacing w:w="15" w:type="dxa"/>
        </w:trPr>
        <w:tc>
          <w:tcPr>
            <w:tcW w:w="0" w:type="auto"/>
          </w:tcPr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DSK-IV.1710.7.2024</w:t>
            </w:r>
          </w:p>
        </w:tc>
        <w:tc>
          <w:tcPr>
            <w:tcW w:w="0" w:type="auto"/>
          </w:tcPr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Szymon Sobkowiak, prowadzący działalność gospodarczą pod nazwą: </w:t>
            </w:r>
          </w:p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Usługi Transportowe </w:t>
            </w:r>
          </w:p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 Ogólnobudowlane</w:t>
            </w:r>
          </w:p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Szymon Sobkowiak</w:t>
            </w:r>
          </w:p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m. Wysoczka 21, </w:t>
            </w:r>
          </w:p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64-320 Buk</w:t>
            </w:r>
          </w:p>
        </w:tc>
        <w:tc>
          <w:tcPr>
            <w:tcW w:w="0" w:type="auto"/>
            <w:vAlign w:val="center"/>
          </w:tcPr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</w:t>
            </w:r>
          </w:p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zakresie zgodności prowadzenia działalności przetwarzania odpadów z obowiązującymi przepisami prawa 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484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warunkami, określonymi w decyzji Marszałka Województwa Wielkopolskiego znak: </w:t>
            </w:r>
          </w:p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DSR-II-2.7244.152.2020 z dnia 28.05.2021 r. udzielającej zezwolenia na przetwarzanie odpadów, </w:t>
            </w:r>
          </w:p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ramach rekultywacji wyrobiska po eksploatacji kruszywa naturalnego ze złoża „KUŚLIN MSNŁ”, położonego w miejscowości Kuślin, gm. Kuślin, (ze zm.)</w:t>
            </w:r>
          </w:p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 okres od dnia 1.01.2022 r. do dnia 31.12.2023 r.</w:t>
            </w:r>
          </w:p>
        </w:tc>
        <w:tc>
          <w:tcPr>
            <w:tcW w:w="0" w:type="auto"/>
            <w:vAlign w:val="center"/>
          </w:tcPr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18.12.2024 r.</w:t>
            </w:r>
          </w:p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23.12.2024 r.</w:t>
            </w:r>
          </w:p>
        </w:tc>
        <w:tc>
          <w:tcPr>
            <w:tcW w:w="0" w:type="auto"/>
          </w:tcPr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wyniku przeprowadzonej kontroli nie stwierdzono nieprawidłowości lub uchybień (w okresie od dnia 1.01.2022 r. do dnia 31.12.2023 r.). Natomiast, odrębnym pismem znak: DSK-IV.7244.25.2025 z dnia 27.03.2025 r. zawiadomiono o wszczęciu z urzędu postępowania </w:t>
            </w:r>
          </w:p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84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sprawie wygaśnięcia ww. decyzji Marszałka Województwa Wielkopolskiego.</w:t>
            </w:r>
          </w:p>
          <w:p w:rsidR="00484E73" w:rsidRPr="00484E73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8302F6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484E73" w:rsidRPr="008302F6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84E73" w:rsidRPr="008302F6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484E73" w:rsidRPr="008302F6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484E73" w:rsidRPr="008302F6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484E73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4E73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4E73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4E73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4E73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84E73" w:rsidRPr="00734BB8" w:rsidRDefault="00484E73" w:rsidP="0048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Default="00AE19A0">
      <w:pPr>
        <w:rPr>
          <w:sz w:val="16"/>
          <w:szCs w:val="16"/>
        </w:rPr>
      </w:pPr>
    </w:p>
    <w:p w:rsidR="00AF514C" w:rsidRDefault="00AF514C">
      <w:pPr>
        <w:rPr>
          <w:sz w:val="16"/>
          <w:szCs w:val="16"/>
        </w:rPr>
      </w:pPr>
    </w:p>
    <w:p w:rsidR="00AF514C" w:rsidRPr="00734BB8" w:rsidRDefault="00AF514C">
      <w:pPr>
        <w:rPr>
          <w:sz w:val="16"/>
          <w:szCs w:val="16"/>
        </w:rPr>
      </w:pPr>
    </w:p>
    <w:sectPr w:rsidR="00AF514C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11" w:rsidRDefault="00B64311" w:rsidP="00734BB8">
      <w:pPr>
        <w:spacing w:after="0" w:line="240" w:lineRule="auto"/>
      </w:pPr>
      <w:r>
        <w:separator/>
      </w:r>
    </w:p>
  </w:endnote>
  <w:endnote w:type="continuationSeparator" w:id="0">
    <w:p w:rsidR="00B64311" w:rsidRDefault="00B6431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11" w:rsidRDefault="00B64311" w:rsidP="00734BB8">
      <w:pPr>
        <w:spacing w:after="0" w:line="240" w:lineRule="auto"/>
      </w:pPr>
      <w:r>
        <w:separator/>
      </w:r>
    </w:p>
  </w:footnote>
  <w:footnote w:type="continuationSeparator" w:id="0">
    <w:p w:rsidR="00B64311" w:rsidRDefault="00B6431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96"/>
    <w:multiLevelType w:val="hybridMultilevel"/>
    <w:tmpl w:val="185A9BDE"/>
    <w:lvl w:ilvl="0" w:tplc="AA04C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9B103B"/>
    <w:multiLevelType w:val="hybridMultilevel"/>
    <w:tmpl w:val="B59A5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77890"/>
    <w:multiLevelType w:val="hybridMultilevel"/>
    <w:tmpl w:val="E43A4092"/>
    <w:lvl w:ilvl="0" w:tplc="AA04C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6B0B"/>
    <w:multiLevelType w:val="hybridMultilevel"/>
    <w:tmpl w:val="4016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38F0"/>
    <w:multiLevelType w:val="hybridMultilevel"/>
    <w:tmpl w:val="E3E41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4C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56691C"/>
    <w:multiLevelType w:val="hybridMultilevel"/>
    <w:tmpl w:val="2E085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86CA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C76FFA"/>
    <w:multiLevelType w:val="hybridMultilevel"/>
    <w:tmpl w:val="C54C68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8ED6925"/>
    <w:multiLevelType w:val="hybridMultilevel"/>
    <w:tmpl w:val="EBFE0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576AD"/>
    <w:multiLevelType w:val="hybridMultilevel"/>
    <w:tmpl w:val="2A9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2004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4611F66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E0A512A"/>
    <w:multiLevelType w:val="multilevel"/>
    <w:tmpl w:val="0D2C8B08"/>
    <w:lvl w:ilvl="0">
      <w:start w:val="10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1200" w:hanging="1200"/>
      </w:pPr>
      <w:rPr>
        <w:rFonts w:hint="default"/>
      </w:rPr>
    </w:lvl>
    <w:lvl w:ilvl="2">
      <w:start w:val="9"/>
      <w:numFmt w:val="decimalZero"/>
      <w:lvlText w:val="%1-%2.%3"/>
      <w:lvlJc w:val="left"/>
      <w:pPr>
        <w:ind w:left="1200" w:hanging="1200"/>
      </w:pPr>
      <w:rPr>
        <w:rFonts w:hint="default"/>
      </w:rPr>
    </w:lvl>
    <w:lvl w:ilvl="3">
      <w:start w:val="2024"/>
      <w:numFmt w:val="decimal"/>
      <w:lvlText w:val="%1-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8082F86"/>
    <w:multiLevelType w:val="hybridMultilevel"/>
    <w:tmpl w:val="AE5478E6"/>
    <w:lvl w:ilvl="0" w:tplc="7B82B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681FE4"/>
    <w:multiLevelType w:val="hybridMultilevel"/>
    <w:tmpl w:val="488A394A"/>
    <w:lvl w:ilvl="0" w:tplc="412E0E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0FA"/>
    <w:rsid w:val="00066CF0"/>
    <w:rsid w:val="000C6342"/>
    <w:rsid w:val="000D217C"/>
    <w:rsid w:val="001445D4"/>
    <w:rsid w:val="001707A1"/>
    <w:rsid w:val="001916DD"/>
    <w:rsid w:val="0019651E"/>
    <w:rsid w:val="001B6638"/>
    <w:rsid w:val="001F64EA"/>
    <w:rsid w:val="00246A16"/>
    <w:rsid w:val="00295E0F"/>
    <w:rsid w:val="002C2322"/>
    <w:rsid w:val="002F3541"/>
    <w:rsid w:val="00301D9F"/>
    <w:rsid w:val="00325464"/>
    <w:rsid w:val="003E26D6"/>
    <w:rsid w:val="003F04FD"/>
    <w:rsid w:val="00453F73"/>
    <w:rsid w:val="004806DA"/>
    <w:rsid w:val="00484E73"/>
    <w:rsid w:val="00493C6D"/>
    <w:rsid w:val="00493CF0"/>
    <w:rsid w:val="004A483B"/>
    <w:rsid w:val="004B7A02"/>
    <w:rsid w:val="004C0176"/>
    <w:rsid w:val="004C035F"/>
    <w:rsid w:val="004C36BF"/>
    <w:rsid w:val="004D4EDF"/>
    <w:rsid w:val="004F51B0"/>
    <w:rsid w:val="004F6C06"/>
    <w:rsid w:val="00515A5B"/>
    <w:rsid w:val="0054188E"/>
    <w:rsid w:val="00557814"/>
    <w:rsid w:val="0059359C"/>
    <w:rsid w:val="005C3E5F"/>
    <w:rsid w:val="005D7DCB"/>
    <w:rsid w:val="005E1B83"/>
    <w:rsid w:val="00621FEC"/>
    <w:rsid w:val="0063406B"/>
    <w:rsid w:val="006765FA"/>
    <w:rsid w:val="006B7550"/>
    <w:rsid w:val="00707D27"/>
    <w:rsid w:val="007100C6"/>
    <w:rsid w:val="0071787E"/>
    <w:rsid w:val="00734BB8"/>
    <w:rsid w:val="0078202B"/>
    <w:rsid w:val="008302F6"/>
    <w:rsid w:val="00875281"/>
    <w:rsid w:val="008C1D2E"/>
    <w:rsid w:val="008F6030"/>
    <w:rsid w:val="009217C8"/>
    <w:rsid w:val="00923BB2"/>
    <w:rsid w:val="00976FC3"/>
    <w:rsid w:val="009A0BA6"/>
    <w:rsid w:val="009C7EC0"/>
    <w:rsid w:val="009F494F"/>
    <w:rsid w:val="00A329BA"/>
    <w:rsid w:val="00A54F19"/>
    <w:rsid w:val="00A80C24"/>
    <w:rsid w:val="00A86B6B"/>
    <w:rsid w:val="00A8798F"/>
    <w:rsid w:val="00AA0CCB"/>
    <w:rsid w:val="00AB0B91"/>
    <w:rsid w:val="00AC68A7"/>
    <w:rsid w:val="00AE19A0"/>
    <w:rsid w:val="00AF1DDD"/>
    <w:rsid w:val="00AF514C"/>
    <w:rsid w:val="00B048C1"/>
    <w:rsid w:val="00B23789"/>
    <w:rsid w:val="00B42E2F"/>
    <w:rsid w:val="00B5532F"/>
    <w:rsid w:val="00B64311"/>
    <w:rsid w:val="00BB0A9E"/>
    <w:rsid w:val="00BC129F"/>
    <w:rsid w:val="00BC711B"/>
    <w:rsid w:val="00C14ED1"/>
    <w:rsid w:val="00C3597A"/>
    <w:rsid w:val="00C74315"/>
    <w:rsid w:val="00C83E35"/>
    <w:rsid w:val="00C84239"/>
    <w:rsid w:val="00C94F5B"/>
    <w:rsid w:val="00C9642A"/>
    <w:rsid w:val="00CB0388"/>
    <w:rsid w:val="00CB06A8"/>
    <w:rsid w:val="00CB24D6"/>
    <w:rsid w:val="00CB47D8"/>
    <w:rsid w:val="00CC0E10"/>
    <w:rsid w:val="00CC2850"/>
    <w:rsid w:val="00D20F0E"/>
    <w:rsid w:val="00D47FEE"/>
    <w:rsid w:val="00D55EBD"/>
    <w:rsid w:val="00D810C2"/>
    <w:rsid w:val="00DD4518"/>
    <w:rsid w:val="00E00A6B"/>
    <w:rsid w:val="00E2772B"/>
    <w:rsid w:val="00EC1A0B"/>
    <w:rsid w:val="00ED0BFF"/>
    <w:rsid w:val="00ED3B89"/>
    <w:rsid w:val="00F47129"/>
    <w:rsid w:val="00F552A7"/>
    <w:rsid w:val="00F615AD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F006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B2378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5D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178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78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lokowy">
    <w:name w:val="Block Text"/>
    <w:basedOn w:val="Normalny"/>
    <w:rsid w:val="004806DA"/>
    <w:pPr>
      <w:spacing w:after="0" w:line="240" w:lineRule="auto"/>
      <w:ind w:left="1440" w:right="540" w:firstLine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129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12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9EF2-2C0F-4A7C-B0F0-7276146D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2545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Bartkowiak Malgorzata</cp:lastModifiedBy>
  <cp:revision>41</cp:revision>
  <cp:lastPrinted>2024-10-31T11:48:00Z</cp:lastPrinted>
  <dcterms:created xsi:type="dcterms:W3CDTF">2024-07-10T07:19:00Z</dcterms:created>
  <dcterms:modified xsi:type="dcterms:W3CDTF">2025-06-27T13:31:00Z</dcterms:modified>
</cp:coreProperties>
</file>