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80" w:rsidRPr="006C0553" w:rsidRDefault="003E6380" w:rsidP="003E6380">
      <w:pPr>
        <w:widowControl w:val="0"/>
        <w:suppressAutoHyphens/>
        <w:ind w:left="4962" w:firstLine="1"/>
        <w:jc w:val="right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Załącznik n</w:t>
      </w:r>
      <w:r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r 1 do Uchwały Nr </w:t>
      </w:r>
      <w:r w:rsidR="00757371">
        <w:rPr>
          <w:rFonts w:asciiTheme="minorHAnsi" w:eastAsia="Lucida Sans Unicode" w:hAnsiTheme="minorHAnsi" w:cstheme="minorHAnsi"/>
          <w:sz w:val="22"/>
          <w:szCs w:val="22"/>
          <w:lang w:eastAsia="ar-SA"/>
        </w:rPr>
        <w:t>826</w:t>
      </w:r>
      <w:r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 /2024</w:t>
      </w:r>
    </w:p>
    <w:p w:rsidR="003E6380" w:rsidRPr="006C0553" w:rsidRDefault="003E6380" w:rsidP="003E6380">
      <w:pPr>
        <w:widowControl w:val="0"/>
        <w:suppressAutoHyphens/>
        <w:ind w:left="4961" w:firstLine="1"/>
        <w:jc w:val="right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Zarządu Województwa Wielkopolskiego</w:t>
      </w:r>
    </w:p>
    <w:p w:rsidR="003E6380" w:rsidRPr="000C4047" w:rsidRDefault="003E6380" w:rsidP="000C4047">
      <w:pPr>
        <w:widowControl w:val="0"/>
        <w:suppressAutoHyphens/>
        <w:ind w:left="4960" w:firstLine="1"/>
        <w:jc w:val="right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z </w:t>
      </w:r>
      <w:r>
        <w:rPr>
          <w:rFonts w:asciiTheme="minorHAnsi" w:eastAsia="Lucida Sans Unicode" w:hAnsiTheme="minorHAnsi" w:cstheme="minorHAnsi"/>
          <w:sz w:val="22"/>
          <w:szCs w:val="22"/>
          <w:lang w:eastAsia="ar-SA"/>
        </w:rPr>
        <w:t>dnia</w:t>
      </w:r>
      <w:r w:rsidR="006D2440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 </w:t>
      </w:r>
      <w:r w:rsidR="00757371">
        <w:rPr>
          <w:rFonts w:asciiTheme="minorHAnsi" w:eastAsia="Lucida Sans Unicode" w:hAnsiTheme="minorHAnsi" w:cstheme="minorHAnsi"/>
          <w:sz w:val="22"/>
          <w:szCs w:val="22"/>
          <w:lang w:eastAsia="ar-SA"/>
        </w:rPr>
        <w:t>30</w:t>
      </w:r>
      <w:r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  </w:t>
      </w:r>
      <w:r w:rsidR="006D2440">
        <w:rPr>
          <w:rFonts w:asciiTheme="minorHAnsi" w:eastAsia="Lucida Sans Unicode" w:hAnsiTheme="minorHAnsi" w:cstheme="minorHAnsi"/>
          <w:sz w:val="22"/>
          <w:szCs w:val="22"/>
          <w:lang w:eastAsia="ar-SA"/>
        </w:rPr>
        <w:t>października</w:t>
      </w:r>
      <w:r w:rsidR="00EE72D0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  </w:t>
      </w:r>
      <w:r>
        <w:rPr>
          <w:rFonts w:asciiTheme="minorHAnsi" w:eastAsia="Lucida Sans Unicode" w:hAnsiTheme="minorHAnsi" w:cstheme="minorHAnsi"/>
          <w:sz w:val="22"/>
          <w:szCs w:val="22"/>
          <w:lang w:eastAsia="ar-SA"/>
        </w:rPr>
        <w:t>2024</w:t>
      </w: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 r.</w:t>
      </w:r>
    </w:p>
    <w:p w:rsidR="003E6380" w:rsidRPr="006C0553" w:rsidRDefault="00857DFD" w:rsidP="003E6380">
      <w:pPr>
        <w:keepNext/>
        <w:widowControl w:val="0"/>
        <w:suppressAutoHyphens/>
        <w:spacing w:before="120" w:after="120" w:line="360" w:lineRule="auto"/>
        <w:jc w:val="center"/>
        <w:outlineLvl w:val="0"/>
        <w:rPr>
          <w:rFonts w:asciiTheme="minorHAnsi" w:eastAsia="Lucida Sans Unicode" w:hAnsiTheme="minorHAnsi" w:cstheme="minorHAnsi"/>
          <w:b/>
          <w:bCs/>
          <w:lang w:eastAsia="ar-SA"/>
        </w:rPr>
      </w:pPr>
      <w:r>
        <w:rPr>
          <w:rFonts w:asciiTheme="minorHAnsi" w:eastAsia="Lucida Sans Unicode" w:hAnsiTheme="minorHAnsi" w:cstheme="minorHAnsi"/>
          <w:b/>
          <w:bCs/>
          <w:lang w:eastAsia="ar-SA"/>
        </w:rPr>
        <w:t xml:space="preserve">Ogłoszenie </w:t>
      </w:r>
      <w:r w:rsidR="003E6380" w:rsidRPr="006C0553">
        <w:rPr>
          <w:rFonts w:asciiTheme="minorHAnsi" w:eastAsia="Lucida Sans Unicode" w:hAnsiTheme="minorHAnsi" w:cstheme="minorHAnsi"/>
          <w:b/>
          <w:bCs/>
          <w:lang w:eastAsia="ar-SA"/>
        </w:rPr>
        <w:t xml:space="preserve">konkursu ofert </w:t>
      </w:r>
    </w:p>
    <w:p w:rsidR="003E6380" w:rsidRDefault="003E6380" w:rsidP="000C4047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Cs w:val="20"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szCs w:val="20"/>
          <w:lang w:eastAsia="ar-SA"/>
        </w:rPr>
        <w:t xml:space="preserve">na wybór realizatorów </w:t>
      </w:r>
      <w:r w:rsidR="00325D5B" w:rsidRPr="00065954">
        <w:rPr>
          <w:rFonts w:asciiTheme="minorHAnsi" w:eastAsia="Lucida Sans Unicode" w:hAnsiTheme="minorHAnsi" w:cstheme="minorHAnsi"/>
          <w:b/>
          <w:szCs w:val="20"/>
          <w:lang w:eastAsia="ar-SA"/>
        </w:rPr>
        <w:t>programu polityki zdrowotnej pn.:</w:t>
      </w:r>
      <w:r w:rsidR="00325D5B" w:rsidRPr="00866C53">
        <w:rPr>
          <w:rFonts w:asciiTheme="minorHAnsi" w:eastAsia="Lucida Sans Unicode" w:hAnsiTheme="minorHAnsi" w:cstheme="minorHAnsi"/>
          <w:b/>
          <w:szCs w:val="20"/>
          <w:lang w:eastAsia="ar-SA"/>
        </w:rPr>
        <w:t xml:space="preserve"> </w:t>
      </w:r>
      <w:r w:rsidRPr="00065954">
        <w:rPr>
          <w:rFonts w:asciiTheme="minorHAnsi" w:eastAsia="Lucida Sans Unicode" w:hAnsiTheme="minorHAnsi" w:cstheme="minorHAnsi"/>
          <w:b/>
          <w:szCs w:val="20"/>
          <w:lang w:eastAsia="ar-SA"/>
        </w:rPr>
        <w:t>„</w:t>
      </w:r>
      <w:r w:rsidR="00325D5B" w:rsidRPr="00065954">
        <w:rPr>
          <w:rFonts w:ascii="Calibri" w:hAnsi="Calibri" w:cs="Calibri"/>
          <w:b/>
          <w:bCs/>
          <w:color w:val="000000"/>
        </w:rPr>
        <w:t>Program</w:t>
      </w:r>
      <w:r w:rsidR="00793C1B" w:rsidRPr="00065954">
        <w:rPr>
          <w:rFonts w:ascii="Calibri" w:hAnsi="Calibri" w:cs="Calibri"/>
          <w:b/>
          <w:bCs/>
          <w:color w:val="000000"/>
        </w:rPr>
        <w:t xml:space="preserve"> </w:t>
      </w:r>
      <w:r w:rsidR="00325D5B" w:rsidRPr="00065954">
        <w:rPr>
          <w:rFonts w:ascii="Calibri" w:hAnsi="Calibri" w:cs="Calibri"/>
          <w:b/>
          <w:bCs/>
          <w:color w:val="000000"/>
        </w:rPr>
        <w:t xml:space="preserve"> profilaktyki i </w:t>
      </w:r>
      <w:r w:rsidR="00EE72D0" w:rsidRPr="00065954">
        <w:rPr>
          <w:rFonts w:ascii="Calibri" w:hAnsi="Calibri" w:cs="Calibri"/>
          <w:b/>
          <w:bCs/>
          <w:color w:val="000000"/>
        </w:rPr>
        <w:t>wczesnego wykrywania nowotworów głowy i szyi dla mieszkańców województwa wielkopolskiego</w:t>
      </w:r>
      <w:r w:rsidRPr="00065954">
        <w:rPr>
          <w:rFonts w:asciiTheme="minorHAnsi" w:eastAsia="Lucida Sans Unicode" w:hAnsiTheme="minorHAnsi" w:cstheme="minorHAnsi"/>
          <w:b/>
          <w:szCs w:val="20"/>
          <w:lang w:eastAsia="ar-SA"/>
        </w:rPr>
        <w:t xml:space="preserve">” </w:t>
      </w:r>
      <w:r w:rsidR="00AA51EA" w:rsidRPr="00AA51EA">
        <w:rPr>
          <w:rFonts w:asciiTheme="minorHAnsi" w:hAnsiTheme="minorHAnsi" w:cstheme="minorHAnsi"/>
          <w:b/>
          <w:lang w:eastAsia="ar-SA"/>
        </w:rPr>
        <w:t>w latach 2024 - 2027</w:t>
      </w:r>
      <w:r w:rsidR="00857DFD" w:rsidRPr="00065954">
        <w:rPr>
          <w:rFonts w:asciiTheme="minorHAnsi" w:eastAsia="Lucida Sans Unicode" w:hAnsiTheme="minorHAnsi" w:cstheme="minorHAnsi"/>
          <w:b/>
          <w:szCs w:val="20"/>
          <w:lang w:eastAsia="ar-SA"/>
        </w:rPr>
        <w:t>.</w:t>
      </w:r>
    </w:p>
    <w:p w:rsidR="000C4047" w:rsidRPr="006C0553" w:rsidRDefault="000C4047" w:rsidP="000C4047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Cs w:val="20"/>
          <w:lang w:eastAsia="ar-SA"/>
        </w:rPr>
      </w:pPr>
    </w:p>
    <w:p w:rsidR="003E6380" w:rsidRPr="006C0553" w:rsidRDefault="003E6380" w:rsidP="00857DFD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Zarząd Województwa Wielkopolskiego na podstawie art. 41 ust. 1, w związku z art. 14 ust. 1 pkt 2 ustawy z dnia 5 czerwca 1998 r. o samorz</w:t>
      </w:r>
      <w:r>
        <w:rPr>
          <w:rFonts w:asciiTheme="minorHAnsi" w:eastAsia="Lucida Sans Unicode" w:hAnsiTheme="minorHAnsi" w:cstheme="minorHAnsi"/>
          <w:lang w:eastAsia="ar-SA"/>
        </w:rPr>
        <w:t>ądzie województwa (Dz. U. z 2024 r. poz. 566</w:t>
      </w:r>
      <w:r w:rsidRPr="006C0553">
        <w:rPr>
          <w:rFonts w:asciiTheme="minorHAnsi" w:eastAsia="Lucida Sans Unicode" w:hAnsiTheme="minorHAnsi" w:cstheme="minorHAnsi"/>
          <w:lang w:eastAsia="ar-SA"/>
        </w:rPr>
        <w:t>) oraz art. 48b ust. 1, 3 i 4 ustawy z dnia 27 sierpnia 2004 r. o świadczeniach opieki zdrowotnej finansowanych ze śr</w:t>
      </w:r>
      <w:r>
        <w:rPr>
          <w:rFonts w:asciiTheme="minorHAnsi" w:eastAsia="Lucida Sans Unicode" w:hAnsiTheme="minorHAnsi" w:cstheme="minorHAnsi"/>
          <w:lang w:eastAsia="ar-SA"/>
        </w:rPr>
        <w:t>odków publicznych (Dz. U. z 2024 r. poz. 146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ze zm.) ogłasza konkurs ofert na re</w:t>
      </w:r>
      <w:r w:rsidR="00857DFD">
        <w:rPr>
          <w:rFonts w:asciiTheme="minorHAnsi" w:eastAsia="Lucida Sans Unicode" w:hAnsiTheme="minorHAnsi" w:cstheme="minorHAnsi"/>
          <w:lang w:eastAsia="ar-SA"/>
        </w:rPr>
        <w:t xml:space="preserve">alizatorów </w:t>
      </w:r>
      <w:r w:rsidRPr="00EE72D0">
        <w:rPr>
          <w:rFonts w:asciiTheme="minorHAnsi" w:eastAsia="Lucida Sans Unicode" w:hAnsiTheme="minorHAnsi" w:cstheme="minorHAnsi"/>
          <w:lang w:eastAsia="ar-SA"/>
        </w:rPr>
        <w:t>„</w:t>
      </w:r>
      <w:r w:rsidR="00EE72D0" w:rsidRPr="00EE72D0">
        <w:rPr>
          <w:rFonts w:ascii="Calibri" w:hAnsi="Calibri" w:cs="Calibri"/>
          <w:bCs/>
          <w:color w:val="000000"/>
        </w:rPr>
        <w:t>Programu profilaktyki i wczesnego wykrywania nowotworów głowy i szyi dla mieszkańców województwa wielkopolskiego”</w:t>
      </w:r>
      <w:r w:rsidR="00EE72D0">
        <w:rPr>
          <w:rFonts w:asciiTheme="minorHAnsi" w:eastAsia="Lucida Sans Unicode" w:hAnsiTheme="minorHAnsi" w:cstheme="minorHAnsi"/>
          <w:lang w:eastAsia="ar-SA"/>
        </w:rPr>
        <w:t xml:space="preserve"> </w:t>
      </w:r>
      <w:r>
        <w:rPr>
          <w:rFonts w:asciiTheme="minorHAnsi" w:eastAsia="Lucida Sans Unicode" w:hAnsiTheme="minorHAnsi" w:cstheme="minorHAnsi"/>
          <w:lang w:eastAsia="ar-SA"/>
        </w:rPr>
        <w:t xml:space="preserve">w </w:t>
      </w:r>
      <w:r w:rsidR="00AA51EA">
        <w:rPr>
          <w:rFonts w:asciiTheme="minorHAnsi" w:eastAsia="Lucida Sans Unicode" w:hAnsiTheme="minorHAnsi" w:cstheme="minorHAnsi"/>
          <w:lang w:eastAsia="ar-SA"/>
        </w:rPr>
        <w:t xml:space="preserve">latach </w:t>
      </w:r>
      <w:r>
        <w:rPr>
          <w:rFonts w:asciiTheme="minorHAnsi" w:eastAsia="Lucida Sans Unicode" w:hAnsiTheme="minorHAnsi" w:cstheme="minorHAnsi"/>
          <w:lang w:eastAsia="ar-SA"/>
        </w:rPr>
        <w:t>2024</w:t>
      </w:r>
      <w:r w:rsidR="00AA51EA">
        <w:rPr>
          <w:rFonts w:asciiTheme="minorHAnsi" w:eastAsia="Lucida Sans Unicode" w:hAnsiTheme="minorHAnsi" w:cstheme="minorHAnsi"/>
          <w:lang w:eastAsia="ar-SA"/>
        </w:rPr>
        <w:t xml:space="preserve"> -2027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. </w:t>
      </w:r>
    </w:p>
    <w:p w:rsidR="003E6380" w:rsidRPr="006C0553" w:rsidRDefault="003E6380" w:rsidP="003E6380">
      <w:pPr>
        <w:keepNext/>
        <w:widowControl w:val="0"/>
        <w:numPr>
          <w:ilvl w:val="0"/>
          <w:numId w:val="2"/>
        </w:numPr>
        <w:suppressAutoHyphens/>
        <w:spacing w:before="120" w:after="120" w:line="276" w:lineRule="auto"/>
        <w:outlineLvl w:val="1"/>
        <w:rPr>
          <w:rFonts w:asciiTheme="minorHAnsi" w:eastAsia="Lucida Sans Unicode" w:hAnsiTheme="minorHAnsi" w:cstheme="minorHAnsi"/>
          <w:b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bCs/>
          <w:lang w:eastAsia="ar-SA"/>
        </w:rPr>
        <w:t>Przedmiot konkursu</w:t>
      </w:r>
    </w:p>
    <w:p w:rsidR="003E6380" w:rsidRPr="006C0553" w:rsidRDefault="003E6380" w:rsidP="00857DFD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Przedmiotem konkursu jest wybór realizatora/realizatorów </w:t>
      </w:r>
      <w:r w:rsidR="00C74CDA" w:rsidRPr="00065954">
        <w:rPr>
          <w:rFonts w:asciiTheme="minorHAnsi" w:eastAsia="Lucida Sans Unicode" w:hAnsiTheme="minorHAnsi" w:cstheme="minorHAnsi"/>
          <w:b/>
          <w:szCs w:val="20"/>
          <w:lang w:eastAsia="ar-SA"/>
        </w:rPr>
        <w:t>programu polityki zdrowotnej pn.:</w:t>
      </w:r>
      <w:r w:rsidR="00C74CDA" w:rsidRPr="00866C53">
        <w:rPr>
          <w:rFonts w:asciiTheme="minorHAnsi" w:eastAsia="Lucida Sans Unicode" w:hAnsiTheme="minorHAnsi" w:cstheme="minorHAnsi"/>
          <w:b/>
          <w:szCs w:val="20"/>
          <w:lang w:eastAsia="ar-SA"/>
        </w:rPr>
        <w:t xml:space="preserve"> </w:t>
      </w:r>
      <w:r w:rsidRPr="00065954">
        <w:rPr>
          <w:rFonts w:asciiTheme="minorHAnsi" w:eastAsia="Lucida Sans Unicode" w:hAnsiTheme="minorHAnsi" w:cstheme="minorHAnsi"/>
          <w:lang w:eastAsia="ar-SA"/>
        </w:rPr>
        <w:t>„</w:t>
      </w:r>
      <w:r w:rsidR="001142D4" w:rsidRPr="00065954">
        <w:rPr>
          <w:rFonts w:ascii="Calibri" w:hAnsi="Calibri" w:cs="Calibri"/>
          <w:bCs/>
          <w:color w:val="000000"/>
        </w:rPr>
        <w:t>Program profilaktyki</w:t>
      </w:r>
      <w:r w:rsidR="00C74CDA" w:rsidRPr="00065954">
        <w:rPr>
          <w:rFonts w:ascii="Calibri" w:hAnsi="Calibri" w:cs="Calibri"/>
          <w:bCs/>
          <w:color w:val="000000"/>
        </w:rPr>
        <w:t xml:space="preserve"> </w:t>
      </w:r>
      <w:r w:rsidR="001142D4" w:rsidRPr="00065954">
        <w:rPr>
          <w:rFonts w:ascii="Calibri" w:hAnsi="Calibri" w:cs="Calibri"/>
          <w:bCs/>
          <w:color w:val="000000"/>
        </w:rPr>
        <w:t>i wczesnego wykrywania nowotworów głowy i s</w:t>
      </w:r>
      <w:r w:rsidR="006D62B5" w:rsidRPr="00065954">
        <w:rPr>
          <w:rFonts w:ascii="Calibri" w:hAnsi="Calibri" w:cs="Calibri"/>
          <w:bCs/>
          <w:color w:val="000000"/>
        </w:rPr>
        <w:t xml:space="preserve">zyi dla mieszkańców województwa </w:t>
      </w:r>
      <w:r w:rsidR="001142D4" w:rsidRPr="00065954">
        <w:rPr>
          <w:rFonts w:ascii="Calibri" w:hAnsi="Calibri" w:cs="Calibri"/>
          <w:bCs/>
          <w:color w:val="000000"/>
        </w:rPr>
        <w:t>wielkopolskiego</w:t>
      </w:r>
      <w:r w:rsidRPr="00065954">
        <w:rPr>
          <w:rFonts w:asciiTheme="minorHAnsi" w:eastAsia="Lucida Sans Unicode" w:hAnsiTheme="minorHAnsi" w:cstheme="minorHAnsi"/>
          <w:lang w:eastAsia="ar-SA"/>
        </w:rPr>
        <w:t>”</w:t>
      </w:r>
      <w:r w:rsidR="0055546B">
        <w:rPr>
          <w:rFonts w:asciiTheme="minorHAnsi" w:eastAsia="Lucida Sans Unicode" w:hAnsiTheme="minorHAnsi" w:cstheme="minorHAnsi"/>
          <w:lang w:eastAsia="ar-SA"/>
        </w:rPr>
        <w:t xml:space="preserve"> w latach 2024-2027</w:t>
      </w:r>
      <w:r w:rsidRPr="00065954">
        <w:rPr>
          <w:rFonts w:asciiTheme="minorHAnsi" w:eastAsia="Lucida Sans Unicode" w:hAnsiTheme="minorHAnsi" w:cstheme="minorHAnsi"/>
          <w:lang w:eastAsia="ar-SA"/>
        </w:rPr>
        <w:t>, zwanego dalej „Programem”.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</w:t>
      </w:r>
    </w:p>
    <w:p w:rsidR="003E6380" w:rsidRPr="006C0553" w:rsidRDefault="003E6380" w:rsidP="00857DFD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Organizatorem Programu jest Województwo Wielkopolskie.</w:t>
      </w:r>
    </w:p>
    <w:p w:rsidR="003E6380" w:rsidRPr="006C0553" w:rsidRDefault="003E6380" w:rsidP="00857DFD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Świadczenia w ramach Programu będą udzielane na terenie województwa wielkopolskiego. </w:t>
      </w:r>
    </w:p>
    <w:p w:rsidR="003E6380" w:rsidRPr="006C0553" w:rsidRDefault="003E6380" w:rsidP="00857DFD">
      <w:pPr>
        <w:widowControl w:val="0"/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Program będzie realizowany od dnia pod</w:t>
      </w:r>
      <w:r>
        <w:rPr>
          <w:rFonts w:asciiTheme="minorHAnsi" w:eastAsia="Lucida Sans Unicode" w:hAnsiTheme="minorHAnsi" w:cstheme="minorHAnsi"/>
          <w:lang w:eastAsia="ar-SA"/>
        </w:rPr>
        <w:t xml:space="preserve">pisania umowy </w:t>
      </w:r>
      <w:r w:rsidRPr="002E4ACE">
        <w:rPr>
          <w:rFonts w:asciiTheme="minorHAnsi" w:eastAsia="Lucida Sans Unicode" w:hAnsiTheme="minorHAnsi" w:cstheme="minorHAnsi"/>
          <w:lang w:eastAsia="ar-SA"/>
        </w:rPr>
        <w:t>do 31 grudnia 202</w:t>
      </w:r>
      <w:r w:rsidR="00AA51EA">
        <w:rPr>
          <w:rFonts w:asciiTheme="minorHAnsi" w:eastAsia="Lucida Sans Unicode" w:hAnsiTheme="minorHAnsi" w:cstheme="minorHAnsi"/>
          <w:lang w:eastAsia="ar-SA"/>
        </w:rPr>
        <w:t>7</w:t>
      </w:r>
      <w:r w:rsidRPr="002E4ACE">
        <w:rPr>
          <w:rFonts w:asciiTheme="minorHAnsi" w:eastAsia="Lucida Sans Unicode" w:hAnsiTheme="minorHAnsi" w:cstheme="minorHAnsi"/>
          <w:lang w:eastAsia="ar-SA"/>
        </w:rPr>
        <w:t xml:space="preserve"> r.</w:t>
      </w:r>
    </w:p>
    <w:p w:rsidR="003E6380" w:rsidRPr="006C0553" w:rsidRDefault="003E6380" w:rsidP="003E6380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W ramach Programu planowane są następujące interwencje:</w:t>
      </w:r>
    </w:p>
    <w:p w:rsidR="003E6380" w:rsidRPr="006C0553" w:rsidRDefault="003E6380" w:rsidP="003E6380">
      <w:pPr>
        <w:widowControl w:val="0"/>
        <w:numPr>
          <w:ilvl w:val="0"/>
          <w:numId w:val="15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Szkolenia personelu medycznego;</w:t>
      </w:r>
    </w:p>
    <w:p w:rsidR="003E6380" w:rsidRPr="00D76C0C" w:rsidRDefault="001142D4" w:rsidP="003E6380">
      <w:pPr>
        <w:widowControl w:val="0"/>
        <w:numPr>
          <w:ilvl w:val="0"/>
          <w:numId w:val="15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D76C0C">
        <w:rPr>
          <w:rFonts w:asciiTheme="minorHAnsi" w:hAnsiTheme="minorHAnsi" w:cstheme="minorHAnsi"/>
        </w:rPr>
        <w:t>Szkolenia w zakładach pracy</w:t>
      </w:r>
      <w:r w:rsidR="003E6380" w:rsidRPr="00D76C0C">
        <w:rPr>
          <w:rFonts w:asciiTheme="minorHAnsi" w:eastAsia="Lucida Sans Unicode" w:hAnsiTheme="minorHAnsi" w:cstheme="minorHAnsi"/>
          <w:lang w:eastAsia="ar-SA"/>
        </w:rPr>
        <w:t>;</w:t>
      </w:r>
    </w:p>
    <w:p w:rsidR="003E6380" w:rsidRPr="00D76C0C" w:rsidRDefault="001142D4" w:rsidP="003E6380">
      <w:pPr>
        <w:widowControl w:val="0"/>
        <w:numPr>
          <w:ilvl w:val="0"/>
          <w:numId w:val="15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D76C0C">
        <w:rPr>
          <w:rFonts w:asciiTheme="minorHAnsi" w:hAnsiTheme="minorHAnsi" w:cstheme="minorHAnsi"/>
        </w:rPr>
        <w:t>Działania informacyjno-edukacyjne</w:t>
      </w:r>
      <w:r w:rsidR="003E6380" w:rsidRPr="00D76C0C">
        <w:rPr>
          <w:rFonts w:asciiTheme="minorHAnsi" w:eastAsia="Lucida Sans Unicode" w:hAnsiTheme="minorHAnsi" w:cstheme="minorHAnsi"/>
          <w:lang w:eastAsia="ar-SA"/>
        </w:rPr>
        <w:t>;</w:t>
      </w:r>
    </w:p>
    <w:p w:rsidR="003E6380" w:rsidRPr="00D76C0C" w:rsidRDefault="001142D4" w:rsidP="003E6380">
      <w:pPr>
        <w:widowControl w:val="0"/>
        <w:numPr>
          <w:ilvl w:val="0"/>
          <w:numId w:val="15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D76C0C">
        <w:rPr>
          <w:rFonts w:asciiTheme="minorHAnsi" w:hAnsiTheme="minorHAnsi" w:cstheme="minorHAnsi"/>
        </w:rPr>
        <w:t>Lekarska wizyta diagnostyczno-terapeutyczna</w:t>
      </w:r>
      <w:r w:rsidR="003E6380" w:rsidRPr="00D76C0C">
        <w:rPr>
          <w:rFonts w:asciiTheme="minorHAnsi" w:eastAsia="Lucida Sans Unicode" w:hAnsiTheme="minorHAnsi" w:cstheme="minorHAnsi"/>
          <w:lang w:eastAsia="ar-SA"/>
        </w:rPr>
        <w:t>;</w:t>
      </w:r>
    </w:p>
    <w:p w:rsidR="003E6380" w:rsidRPr="006C0553" w:rsidRDefault="001142D4" w:rsidP="003E6380">
      <w:pPr>
        <w:widowControl w:val="0"/>
        <w:numPr>
          <w:ilvl w:val="0"/>
          <w:numId w:val="15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1142D4">
        <w:rPr>
          <w:rFonts w:asciiTheme="minorHAnsi" w:eastAsia="Lucida Sans Unicode" w:hAnsiTheme="minorHAnsi" w:cstheme="minorHAnsi"/>
          <w:lang w:eastAsia="ar-SA"/>
        </w:rPr>
        <w:t>Pogłębiona diagnostyka, w skład której przewidziano takie badania jak: biopsja,  pobranie wycinka  wraz z badaniem histopatologicznym, badanie na obecność HPV16 oraz badanie USG</w:t>
      </w:r>
      <w:r w:rsidR="003E6380" w:rsidRPr="006C0553">
        <w:rPr>
          <w:rFonts w:asciiTheme="minorHAnsi" w:eastAsia="Lucida Sans Unicode" w:hAnsiTheme="minorHAnsi" w:cstheme="minorHAnsi"/>
          <w:lang w:eastAsia="ar-SA"/>
        </w:rPr>
        <w:t>.</w:t>
      </w:r>
    </w:p>
    <w:p w:rsidR="003E6380" w:rsidRPr="006C0553" w:rsidRDefault="003E6380" w:rsidP="003E6380">
      <w:pPr>
        <w:widowControl w:val="0"/>
        <w:numPr>
          <w:ilvl w:val="0"/>
          <w:numId w:val="2"/>
        </w:numPr>
        <w:suppressAutoHyphens/>
        <w:spacing w:before="120" w:after="120" w:line="276" w:lineRule="auto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Miejsce lub sposób uzyskania informacji określającej szczegółowe wymogi dotyczące przedmiotu konkursu.</w:t>
      </w:r>
    </w:p>
    <w:p w:rsidR="003E6380" w:rsidRPr="006C0553" w:rsidRDefault="003E6380" w:rsidP="003E6380">
      <w:pPr>
        <w:widowControl w:val="0"/>
        <w:suppressAutoHyphens/>
        <w:spacing w:line="276" w:lineRule="auto"/>
        <w:rPr>
          <w:rFonts w:asciiTheme="minorHAnsi" w:hAnsiTheme="minorHAnsi" w:cstheme="minorHAnsi"/>
          <w:color w:val="0000FF"/>
          <w:u w:val="single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Dodatkowe informacje dotyczące przedmiotu konkursu można uzyskać w Departamencie Zdrowia Urzędu Marszałkowskiego Województwa Wielkopolskiego w Poznaniu: Wydział Zdrowia Publicznego i Przeciwdziałania Uzależnieniom</w:t>
      </w:r>
      <w:r w:rsidR="00857DFD">
        <w:rPr>
          <w:rFonts w:asciiTheme="minorHAnsi" w:eastAsia="Lucida Sans Unicode" w:hAnsiTheme="minorHAnsi" w:cstheme="minorHAnsi"/>
          <w:lang w:eastAsia="ar-SA"/>
        </w:rPr>
        <w:t>,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tel. (61) 626 75 </w:t>
      </w:r>
      <w:r w:rsidR="00432AD4">
        <w:rPr>
          <w:rFonts w:asciiTheme="minorHAnsi" w:eastAsia="Lucida Sans Unicode" w:hAnsiTheme="minorHAnsi" w:cstheme="minorHAnsi"/>
          <w:lang w:eastAsia="ar-SA"/>
        </w:rPr>
        <w:t>0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9,  (61) 626 75 </w:t>
      </w:r>
      <w:r w:rsidR="00432AD4">
        <w:rPr>
          <w:rFonts w:asciiTheme="minorHAnsi" w:eastAsia="Lucida Sans Unicode" w:hAnsiTheme="minorHAnsi" w:cstheme="minorHAnsi"/>
          <w:lang w:eastAsia="ar-SA"/>
        </w:rPr>
        <w:t>1</w:t>
      </w:r>
      <w:r w:rsidRPr="006C0553">
        <w:rPr>
          <w:rFonts w:asciiTheme="minorHAnsi" w:eastAsia="Lucida Sans Unicode" w:hAnsiTheme="minorHAnsi" w:cstheme="minorHAnsi"/>
          <w:lang w:eastAsia="ar-SA"/>
        </w:rPr>
        <w:t>9,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 xml:space="preserve">e-mail: </w:t>
      </w:r>
      <w:hyperlink r:id="rId8" w:history="1">
        <w:r w:rsidRPr="006C0553">
          <w:rPr>
            <w:rFonts w:asciiTheme="minorHAnsi" w:hAnsiTheme="minorHAnsi" w:cstheme="minorHAnsi"/>
            <w:color w:val="0563C1"/>
            <w:u w:val="single"/>
          </w:rPr>
          <w:t xml:space="preserve">zdrowie.publiczne@umww.pl  </w:t>
        </w:r>
      </w:hyperlink>
      <w:r w:rsidRPr="006C0553">
        <w:rPr>
          <w:rFonts w:asciiTheme="minorHAnsi" w:hAnsiTheme="minorHAnsi" w:cstheme="minorHAnsi"/>
          <w:color w:val="0000FF"/>
          <w:u w:val="single"/>
        </w:rPr>
        <w:t xml:space="preserve"> </w:t>
      </w:r>
    </w:p>
    <w:p w:rsidR="003E6380" w:rsidRPr="006C0553" w:rsidRDefault="003E6380" w:rsidP="003E6380">
      <w:pPr>
        <w:widowControl w:val="0"/>
        <w:numPr>
          <w:ilvl w:val="0"/>
          <w:numId w:val="2"/>
        </w:numPr>
        <w:suppressAutoHyphens/>
        <w:spacing w:before="120" w:line="276" w:lineRule="auto"/>
        <w:ind w:left="714" w:hanging="357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Wymagania stawiane oferentom:</w:t>
      </w:r>
    </w:p>
    <w:p w:rsidR="003E6380" w:rsidRPr="006C0553" w:rsidRDefault="003E6380" w:rsidP="003E6380">
      <w:pPr>
        <w:widowControl w:val="0"/>
        <w:numPr>
          <w:ilvl w:val="0"/>
          <w:numId w:val="13"/>
        </w:numPr>
        <w:suppressAutoHyphens/>
        <w:spacing w:line="276" w:lineRule="auto"/>
        <w:ind w:left="709" w:hanging="425"/>
        <w:rPr>
          <w:rFonts w:asciiTheme="minorHAnsi" w:eastAsia="Lucida Sans Unicode" w:hAnsiTheme="minorHAnsi" w:cstheme="minorHAnsi"/>
          <w:b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szCs w:val="22"/>
          <w:lang w:eastAsia="ar-SA"/>
        </w:rPr>
        <w:t>Wymagania formalne:</w:t>
      </w:r>
    </w:p>
    <w:p w:rsidR="003E6380" w:rsidRPr="006C0553" w:rsidRDefault="003E6380" w:rsidP="003E6380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bCs/>
          <w:lang w:eastAsia="ar-SA"/>
        </w:rPr>
        <w:t xml:space="preserve">Oferentem mogą być </w:t>
      </w:r>
      <w:r w:rsidRPr="006C0553">
        <w:rPr>
          <w:rFonts w:asciiTheme="minorHAnsi" w:eastAsia="Lucida Sans Unicode" w:hAnsiTheme="minorHAnsi" w:cstheme="minorHAnsi"/>
          <w:lang w:eastAsia="ar-SA"/>
        </w:rPr>
        <w:t>podmioty wykonujące działalność leczniczą, w myśl ustawy</w:t>
      </w:r>
      <w:r w:rsidR="00857DFD">
        <w:rPr>
          <w:rFonts w:asciiTheme="minorHAnsi" w:eastAsia="Lucida Sans Unicode" w:hAnsiTheme="minorHAnsi" w:cstheme="minorHAnsi"/>
          <w:lang w:eastAsia="ar-SA"/>
        </w:rPr>
        <w:br/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z </w:t>
      </w:r>
      <w:r w:rsidR="00857DFD">
        <w:rPr>
          <w:rFonts w:asciiTheme="minorHAnsi" w:eastAsia="Lucida Sans Unicode" w:hAnsiTheme="minorHAnsi" w:cstheme="minorHAnsi"/>
          <w:lang w:eastAsia="ar-SA"/>
        </w:rPr>
        <w:t xml:space="preserve">dnia </w:t>
      </w:r>
      <w:r w:rsidRPr="006C0553">
        <w:rPr>
          <w:rFonts w:asciiTheme="minorHAnsi" w:eastAsia="Lucida Sans Unicode" w:hAnsiTheme="minorHAnsi" w:cstheme="minorHAnsi"/>
          <w:lang w:eastAsia="ar-SA"/>
        </w:rPr>
        <w:t>15 kwietnia 2011 r. o działa</w:t>
      </w:r>
      <w:r>
        <w:rPr>
          <w:rFonts w:asciiTheme="minorHAnsi" w:eastAsia="Lucida Sans Unicode" w:hAnsiTheme="minorHAnsi" w:cstheme="minorHAnsi"/>
          <w:lang w:eastAsia="ar-SA"/>
        </w:rPr>
        <w:t>lności leczniczej (Dz. U. z 2024 r</w:t>
      </w:r>
      <w:r w:rsidRPr="00866C53">
        <w:rPr>
          <w:rFonts w:asciiTheme="minorHAnsi" w:eastAsia="Lucida Sans Unicode" w:hAnsiTheme="minorHAnsi" w:cstheme="minorHAnsi"/>
          <w:lang w:eastAsia="ar-SA"/>
        </w:rPr>
        <w:t xml:space="preserve">. </w:t>
      </w:r>
      <w:r w:rsidRPr="00065954">
        <w:rPr>
          <w:rFonts w:asciiTheme="minorHAnsi" w:eastAsia="Lucida Sans Unicode" w:hAnsiTheme="minorHAnsi" w:cstheme="minorHAnsi"/>
          <w:lang w:eastAsia="ar-SA"/>
        </w:rPr>
        <w:t>poz.799)</w:t>
      </w:r>
      <w:r w:rsidR="00857DFD" w:rsidRPr="00065954">
        <w:rPr>
          <w:rFonts w:asciiTheme="minorHAnsi" w:eastAsia="Lucida Sans Unicode" w:hAnsiTheme="minorHAnsi" w:cstheme="minorHAnsi"/>
          <w:lang w:eastAsia="ar-SA"/>
        </w:rPr>
        <w:t>.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</w:t>
      </w:r>
    </w:p>
    <w:p w:rsidR="003E6380" w:rsidRPr="006C0553" w:rsidRDefault="003E6380" w:rsidP="003E6380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Oferent może złożyć ofertę w partnerstwie z zastrzeżeniem, że świadczenia medyczne wykonuje tylko podmiot wykonujący działalność leczniczą.</w:t>
      </w:r>
    </w:p>
    <w:p w:rsidR="003E6380" w:rsidRPr="006C0553" w:rsidRDefault="003E6380" w:rsidP="003E6380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lastRenderedPageBreak/>
        <w:t>Oferent może złożyć tylko jedną ofertę na realizację Programu.</w:t>
      </w:r>
    </w:p>
    <w:p w:rsidR="003E6380" w:rsidRPr="00AC1DAB" w:rsidRDefault="003E6380" w:rsidP="003E6380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Oferty należy złożyć w oryginale na formularzu, zgodnym ze wzorem stanowiącym załącznik nr 2 do Uchwały Zarządu Województwa Wielkopolskiego w sprawie ogłoszenia konkursu ofert na realizatorów „</w:t>
      </w:r>
      <w:r w:rsidR="00432AD4" w:rsidRPr="00EE72D0">
        <w:rPr>
          <w:rFonts w:ascii="Calibri" w:hAnsi="Calibri" w:cs="Calibri"/>
          <w:bCs/>
          <w:color w:val="000000"/>
        </w:rPr>
        <w:t>Programu profilaktyki i wczesnego wykrywania nowotworów głowy i szyi dla mieszkańców województwa wielkopolskiego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”, zwanej dalej „Uchwałą”, podpisanym przez upoważnioną osobę. </w:t>
      </w:r>
    </w:p>
    <w:p w:rsidR="008F1A79" w:rsidRPr="00DF2EF6" w:rsidRDefault="008F1A79" w:rsidP="009E7634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bCs/>
          <w:lang w:eastAsia="ar-SA"/>
        </w:rPr>
      </w:pPr>
      <w:r w:rsidRPr="00DF2EF6">
        <w:rPr>
          <w:rFonts w:asciiTheme="minorHAnsi" w:eastAsia="Lucida Sans Unicode" w:hAnsiTheme="minorHAnsi" w:cstheme="minorHAnsi"/>
          <w:bCs/>
          <w:lang w:eastAsia="ar-SA"/>
        </w:rPr>
        <w:t>Oferent musi:</w:t>
      </w:r>
    </w:p>
    <w:p w:rsidR="00DF2EF6" w:rsidRPr="00DF2EF6" w:rsidRDefault="00DF2EF6" w:rsidP="00DF2EF6">
      <w:pPr>
        <w:widowControl w:val="0"/>
        <w:numPr>
          <w:ilvl w:val="0"/>
          <w:numId w:val="23"/>
        </w:numPr>
        <w:suppressAutoHyphens/>
        <w:spacing w:line="276" w:lineRule="auto"/>
        <w:rPr>
          <w:rFonts w:asciiTheme="minorHAnsi" w:eastAsia="Lucida Sans Unicode" w:hAnsiTheme="minorHAnsi" w:cstheme="minorHAnsi"/>
          <w:bCs/>
          <w:lang w:eastAsia="ar-SA"/>
        </w:rPr>
      </w:pPr>
      <w:r>
        <w:rPr>
          <w:rFonts w:asciiTheme="minorHAnsi" w:eastAsia="Lucida Sans Unicode" w:hAnsiTheme="minorHAnsi" w:cstheme="minorHAnsi"/>
          <w:bCs/>
          <w:lang w:eastAsia="ar-SA"/>
        </w:rPr>
        <w:t xml:space="preserve">zapewnić dostępność </w:t>
      </w:r>
      <w:r w:rsidRPr="00DF2EF6">
        <w:rPr>
          <w:rFonts w:asciiTheme="minorHAnsi" w:eastAsia="Lucida Sans Unicode" w:hAnsiTheme="minorHAnsi" w:cstheme="minorHAnsi"/>
          <w:bCs/>
          <w:lang w:eastAsia="ar-SA"/>
        </w:rPr>
        <w:t>minimum 2 lekarzy ze specjalizacją</w:t>
      </w:r>
      <w:r>
        <w:rPr>
          <w:rFonts w:asciiTheme="minorHAnsi" w:eastAsia="Lucida Sans Unicode" w:hAnsiTheme="minorHAnsi" w:cstheme="minorHAnsi"/>
          <w:bCs/>
          <w:lang w:eastAsia="ar-SA"/>
        </w:rPr>
        <w:t xml:space="preserve"> z </w:t>
      </w:r>
      <w:r w:rsidRPr="00DF2EF6">
        <w:rPr>
          <w:rFonts w:asciiTheme="minorHAnsi" w:eastAsia="Lucida Sans Unicode" w:hAnsiTheme="minorHAnsi" w:cstheme="minorHAnsi"/>
          <w:bCs/>
          <w:lang w:eastAsia="ar-SA"/>
        </w:rPr>
        <w:t>otolaryngologii/otorynolaryngologii.</w:t>
      </w:r>
    </w:p>
    <w:p w:rsidR="003E6380" w:rsidRPr="00B803F2" w:rsidRDefault="00C03AFE" w:rsidP="00DF2EF6">
      <w:pPr>
        <w:widowControl w:val="0"/>
        <w:numPr>
          <w:ilvl w:val="0"/>
          <w:numId w:val="23"/>
        </w:numPr>
        <w:suppressAutoHyphens/>
        <w:spacing w:line="276" w:lineRule="auto"/>
        <w:rPr>
          <w:rFonts w:asciiTheme="minorHAnsi" w:eastAsia="Lucida Sans Unicode" w:hAnsiTheme="minorHAnsi" w:cstheme="minorHAnsi"/>
          <w:bCs/>
          <w:lang w:eastAsia="ar-SA"/>
        </w:rPr>
      </w:pPr>
      <w:r w:rsidRPr="00B803F2">
        <w:rPr>
          <w:rFonts w:asciiTheme="minorHAnsi" w:eastAsia="Lucida Sans Unicode" w:hAnsiTheme="minorHAnsi" w:cstheme="minorHAnsi"/>
          <w:lang w:eastAsia="ar-SA"/>
        </w:rPr>
        <w:t>posiadać działający fiberoskop</w:t>
      </w:r>
      <w:r w:rsidR="00EF7B71" w:rsidRPr="00B803F2">
        <w:rPr>
          <w:rFonts w:asciiTheme="minorHAnsi" w:eastAsia="Lucida Sans Unicode" w:hAnsiTheme="minorHAnsi" w:cstheme="minorHAnsi"/>
          <w:lang w:eastAsia="ar-SA"/>
        </w:rPr>
        <w:t xml:space="preserve"> oraz</w:t>
      </w:r>
      <w:r w:rsidR="00AC1DAB">
        <w:rPr>
          <w:rFonts w:asciiTheme="minorHAnsi" w:eastAsia="Lucida Sans Unicode" w:hAnsiTheme="minorHAnsi" w:cstheme="minorHAnsi"/>
          <w:lang w:eastAsia="ar-SA"/>
        </w:rPr>
        <w:t xml:space="preserve"> ultrasonograf (</w:t>
      </w:r>
      <w:r w:rsidR="00EF7B71" w:rsidRPr="00B803F2">
        <w:rPr>
          <w:rFonts w:asciiTheme="minorHAnsi" w:eastAsia="Lucida Sans Unicode" w:hAnsiTheme="minorHAnsi" w:cstheme="minorHAnsi"/>
          <w:lang w:eastAsia="ar-SA"/>
        </w:rPr>
        <w:t>USG</w:t>
      </w:r>
      <w:r w:rsidR="00AC1DAB">
        <w:rPr>
          <w:rFonts w:asciiTheme="minorHAnsi" w:eastAsia="Lucida Sans Unicode" w:hAnsiTheme="minorHAnsi" w:cstheme="minorHAnsi"/>
          <w:lang w:eastAsia="ar-SA"/>
        </w:rPr>
        <w:t>)</w:t>
      </w:r>
      <w:r w:rsidRPr="00B803F2">
        <w:rPr>
          <w:rFonts w:asciiTheme="minorHAnsi" w:eastAsia="Lucida Sans Unicode" w:hAnsiTheme="minorHAnsi" w:cstheme="minorHAnsi"/>
          <w:lang w:eastAsia="ar-SA"/>
        </w:rPr>
        <w:t>.</w:t>
      </w:r>
    </w:p>
    <w:p w:rsidR="003E6380" w:rsidRPr="0026162D" w:rsidRDefault="003E6380" w:rsidP="00DF2EF6">
      <w:pPr>
        <w:widowControl w:val="0"/>
        <w:numPr>
          <w:ilvl w:val="0"/>
          <w:numId w:val="23"/>
        </w:numPr>
        <w:suppressAutoHyphens/>
        <w:spacing w:line="276" w:lineRule="auto"/>
        <w:rPr>
          <w:rFonts w:asciiTheme="minorHAnsi" w:eastAsia="Lucida Sans Unicode" w:hAnsiTheme="minorHAnsi" w:cstheme="minorHAnsi"/>
          <w:bCs/>
          <w:lang w:eastAsia="ar-SA"/>
        </w:rPr>
      </w:pPr>
      <w:r w:rsidRPr="0026162D">
        <w:rPr>
          <w:rFonts w:asciiTheme="minorHAnsi" w:eastAsia="Lucida Sans Unicode" w:hAnsiTheme="minorHAnsi" w:cstheme="minorHAnsi"/>
          <w:lang w:eastAsia="ar-SA"/>
        </w:rPr>
        <w:t xml:space="preserve">zapewnić odpowiednie warunki lokalowe do udzielania świadczeń w ramach </w:t>
      </w:r>
      <w:r w:rsidR="00AC1DAB">
        <w:rPr>
          <w:rFonts w:asciiTheme="minorHAnsi" w:eastAsia="Lucida Sans Unicode" w:hAnsiTheme="minorHAnsi" w:cstheme="minorHAnsi"/>
          <w:lang w:eastAsia="ar-SA"/>
        </w:rPr>
        <w:t>P</w:t>
      </w:r>
      <w:r w:rsidRPr="0026162D">
        <w:rPr>
          <w:rFonts w:asciiTheme="minorHAnsi" w:eastAsia="Lucida Sans Unicode" w:hAnsiTheme="minorHAnsi" w:cstheme="minorHAnsi"/>
          <w:lang w:eastAsia="ar-SA"/>
        </w:rPr>
        <w:t>rogramu.</w:t>
      </w:r>
    </w:p>
    <w:p w:rsidR="003E6380" w:rsidRPr="006C0553" w:rsidRDefault="003E6380" w:rsidP="00DF2EF6">
      <w:pPr>
        <w:widowControl w:val="0"/>
        <w:numPr>
          <w:ilvl w:val="0"/>
          <w:numId w:val="23"/>
        </w:numPr>
        <w:suppressAutoHyphens/>
        <w:spacing w:line="276" w:lineRule="auto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posiadać ubezpieczenie od odpowiedzialności cywilnej za szkody wyrządzone przy udzielaniu świadczeń w Programie</w:t>
      </w:r>
      <w:r w:rsidR="00BB0182">
        <w:rPr>
          <w:rFonts w:asciiTheme="minorHAnsi" w:eastAsia="Lucida Sans Unicode" w:hAnsiTheme="minorHAnsi" w:cstheme="minorHAnsi"/>
          <w:lang w:eastAsia="ar-SA"/>
        </w:rPr>
        <w:t>.</w:t>
      </w:r>
    </w:p>
    <w:p w:rsidR="003E6380" w:rsidRPr="006C0553" w:rsidRDefault="003E6380" w:rsidP="00DF2EF6">
      <w:pPr>
        <w:widowControl w:val="0"/>
        <w:numPr>
          <w:ilvl w:val="0"/>
          <w:numId w:val="23"/>
        </w:numPr>
        <w:suppressAutoHyphens/>
        <w:spacing w:line="276" w:lineRule="auto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udzielać świadczeń w ramach Programu na terenie województwa wielkopolskiego.</w:t>
      </w:r>
    </w:p>
    <w:p w:rsidR="003E6380" w:rsidRPr="006C0553" w:rsidRDefault="003E6380" w:rsidP="003E6380">
      <w:pPr>
        <w:widowControl w:val="0"/>
        <w:numPr>
          <w:ilvl w:val="0"/>
          <w:numId w:val="3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Do oferty należy dołączyć następujące załączniki:</w:t>
      </w:r>
    </w:p>
    <w:p w:rsidR="003E6380" w:rsidRPr="006C0553" w:rsidRDefault="003E6380" w:rsidP="003E6380">
      <w:pPr>
        <w:widowControl w:val="0"/>
        <w:numPr>
          <w:ilvl w:val="0"/>
          <w:numId w:val="9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potwierdzon</w:t>
      </w:r>
      <w:r w:rsidR="006D62B5">
        <w:rPr>
          <w:rFonts w:asciiTheme="minorHAnsi" w:eastAsia="Lucida Sans Unicode" w:hAnsiTheme="minorHAnsi" w:cstheme="minorHAnsi"/>
          <w:lang w:eastAsia="ar-SA"/>
        </w:rPr>
        <w:t>ą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za zgodność z oryginałem kopi</w:t>
      </w:r>
      <w:r w:rsidR="006D62B5">
        <w:rPr>
          <w:rFonts w:asciiTheme="minorHAnsi" w:eastAsia="Lucida Sans Unicode" w:hAnsiTheme="minorHAnsi" w:cstheme="minorHAnsi"/>
          <w:lang w:eastAsia="ar-SA"/>
        </w:rPr>
        <w:t>ę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wpisu do rejestru podmiotów wykonujących działalność leczniczą lub kopi</w:t>
      </w:r>
      <w:r w:rsidR="006D62B5">
        <w:rPr>
          <w:rFonts w:asciiTheme="minorHAnsi" w:eastAsia="Lucida Sans Unicode" w:hAnsiTheme="minorHAnsi" w:cstheme="minorHAnsi"/>
          <w:lang w:eastAsia="ar-SA"/>
        </w:rPr>
        <w:t>ę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wpisu do rejestru praktyk lekarskich prowadzonego przez Okręgową Radę Lekarską,</w:t>
      </w:r>
    </w:p>
    <w:p w:rsidR="003E6380" w:rsidRPr="006C0553" w:rsidRDefault="003E6380" w:rsidP="003E6380">
      <w:pPr>
        <w:widowControl w:val="0"/>
        <w:numPr>
          <w:ilvl w:val="0"/>
          <w:numId w:val="9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potwierdzoną za zgodność z oryginałem kopię aktualnego odpisu z Krajowego Rejestru Sądowego lub zaświadczenie o wpisie do ewidencji działalności gospodarczej,</w:t>
      </w:r>
    </w:p>
    <w:p w:rsidR="003E6380" w:rsidRPr="006C0553" w:rsidRDefault="003E6380" w:rsidP="003E6380">
      <w:pPr>
        <w:widowControl w:val="0"/>
        <w:numPr>
          <w:ilvl w:val="0"/>
          <w:numId w:val="9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potwierdzoną za zgodność z oryginałem kopię statutu jednostki (bądź innego dokumentu potwierdzającego jego formę organizacyjną np. kopi</w:t>
      </w:r>
      <w:r w:rsidR="006D62B5">
        <w:rPr>
          <w:rFonts w:asciiTheme="minorHAnsi" w:eastAsia="Lucida Sans Unicode" w:hAnsiTheme="minorHAnsi" w:cstheme="minorHAnsi"/>
          <w:lang w:eastAsia="ar-SA"/>
        </w:rPr>
        <w:t>ę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umowy spółki),</w:t>
      </w:r>
    </w:p>
    <w:p w:rsidR="003E6380" w:rsidRPr="006C0553" w:rsidRDefault="003E6380" w:rsidP="003E6380">
      <w:pPr>
        <w:widowControl w:val="0"/>
        <w:numPr>
          <w:ilvl w:val="0"/>
          <w:numId w:val="9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potwierdzoną za zgodność z oryginałem kopię polisy ubezpieczenia odpowiedzialności cywilnej </w:t>
      </w:r>
      <w:r w:rsidR="00DD75EC">
        <w:rPr>
          <w:rFonts w:asciiTheme="minorHAnsi" w:eastAsia="Lucida Sans Unicode" w:hAnsiTheme="minorHAnsi" w:cstheme="minorHAnsi"/>
          <w:lang w:eastAsia="ar-SA"/>
        </w:rPr>
        <w:t>w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zakresie niezbędnym do realizacji programu,</w:t>
      </w:r>
    </w:p>
    <w:p w:rsidR="003E6380" w:rsidRPr="006C0553" w:rsidRDefault="003E6380" w:rsidP="003E6380">
      <w:pPr>
        <w:widowControl w:val="0"/>
        <w:numPr>
          <w:ilvl w:val="0"/>
          <w:numId w:val="9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w imieniu oferenta (-ów).</w:t>
      </w:r>
    </w:p>
    <w:p w:rsidR="003E6380" w:rsidRPr="006C0553" w:rsidRDefault="003E6380" w:rsidP="003E6380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Oferty, które nie będą spełniały wyżej wymienionych wymagań formalnych nie będą rozpatrywane.</w:t>
      </w:r>
    </w:p>
    <w:p w:rsidR="003E6380" w:rsidRPr="006C0553" w:rsidRDefault="003E6380" w:rsidP="003E6380">
      <w:pPr>
        <w:widowControl w:val="0"/>
        <w:numPr>
          <w:ilvl w:val="0"/>
          <w:numId w:val="3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Oferty należy złożyć: </w:t>
      </w:r>
    </w:p>
    <w:p w:rsidR="003E6380" w:rsidRPr="006C0553" w:rsidRDefault="003E6380" w:rsidP="003E6380">
      <w:pPr>
        <w:widowControl w:val="0"/>
        <w:numPr>
          <w:ilvl w:val="0"/>
          <w:numId w:val="12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w zamkniętej kopercie z oznaczeniem nazwy i adresu oferenta, w godzinach: </w:t>
      </w:r>
    </w:p>
    <w:p w:rsidR="00AC1DAB" w:rsidRPr="006C0553" w:rsidRDefault="003E6380" w:rsidP="003E6380">
      <w:pPr>
        <w:widowControl w:val="0"/>
        <w:suppressAutoHyphens/>
        <w:spacing w:line="276" w:lineRule="auto"/>
        <w:ind w:left="1080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7:30 – 15:30 w Punkcie Kancelaryjnym Urzędu Marszałkowskiego Województwa Wielkopolskiego w Poznaniu, Al. Niepodległości 34, 61-714 Poznań z dopiskiem: Konkurs ofert na wybór realizatorów „</w:t>
      </w:r>
      <w:r w:rsidR="00432AD4" w:rsidRPr="00EE72D0">
        <w:rPr>
          <w:rFonts w:ascii="Calibri" w:hAnsi="Calibri" w:cs="Calibri"/>
          <w:bCs/>
          <w:color w:val="000000"/>
        </w:rPr>
        <w:t>Programu profilaktyki i wczesnego wykrywania nowotworów głowy i szyi dla mieszkańców województwa wielkopolskiego</w:t>
      </w:r>
      <w:r w:rsidRPr="006C0553">
        <w:rPr>
          <w:rFonts w:asciiTheme="minorHAnsi" w:eastAsia="Lucida Sans Unicode" w:hAnsiTheme="minorHAnsi" w:cstheme="minorHAnsi"/>
          <w:lang w:eastAsia="ar-SA"/>
        </w:rPr>
        <w:t>”,</w:t>
      </w:r>
      <w:r w:rsidR="008F1A79">
        <w:rPr>
          <w:rFonts w:asciiTheme="minorHAnsi" w:eastAsia="Lucida Sans Unicode" w:hAnsiTheme="minorHAnsi" w:cstheme="minorHAnsi"/>
          <w:lang w:eastAsia="ar-SA"/>
        </w:rPr>
        <w:t xml:space="preserve"> </w:t>
      </w:r>
      <w:r w:rsidR="00AC1DAB">
        <w:rPr>
          <w:rFonts w:asciiTheme="minorHAnsi" w:eastAsia="Lucida Sans Unicode" w:hAnsiTheme="minorHAnsi" w:cstheme="minorHAnsi"/>
          <w:lang w:eastAsia="ar-SA"/>
        </w:rPr>
        <w:t>lub</w:t>
      </w:r>
    </w:p>
    <w:p w:rsidR="003E6380" w:rsidRPr="006C0553" w:rsidRDefault="003E6380" w:rsidP="003E6380">
      <w:pPr>
        <w:widowControl w:val="0"/>
        <w:numPr>
          <w:ilvl w:val="0"/>
          <w:numId w:val="12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w zamkniętej kopercie z oznaczeniem nazwy i adresu oferenta za pośrednictwem poczty lub poczty kurierskiej na adres: Departament Zdrowia Urzędu Marszałkowskiego Województwa Wielkopolskiego w Poznaniu, Al. Niepodległości </w:t>
      </w:r>
      <w:r w:rsidRPr="006C0553">
        <w:rPr>
          <w:rFonts w:asciiTheme="minorHAnsi" w:eastAsia="Lucida Sans Unicode" w:hAnsiTheme="minorHAnsi" w:cstheme="minorHAnsi"/>
          <w:lang w:eastAsia="ar-SA"/>
        </w:rPr>
        <w:lastRenderedPageBreak/>
        <w:t>34, 61-714 Poznań z dopiskiem: Konkurs ofert na wybór realizatora „</w:t>
      </w:r>
      <w:r w:rsidR="00432AD4" w:rsidRPr="00EE72D0">
        <w:rPr>
          <w:rFonts w:ascii="Calibri" w:hAnsi="Calibri" w:cs="Calibri"/>
          <w:bCs/>
          <w:color w:val="000000"/>
        </w:rPr>
        <w:t>Programu profilaktyki i wczesnego wykrywania nowotworów głowy i szyi dla mieszkańców województwa wielkopolskiego</w:t>
      </w:r>
      <w:r w:rsidR="00432AD4">
        <w:rPr>
          <w:rFonts w:ascii="Calibri" w:hAnsi="Calibri" w:cs="Calibri"/>
          <w:bCs/>
          <w:color w:val="000000"/>
        </w:rPr>
        <w:t>”</w:t>
      </w:r>
      <w:r w:rsidRPr="006C0553">
        <w:rPr>
          <w:rFonts w:asciiTheme="minorHAnsi" w:eastAsia="Lucida Sans Unicode" w:hAnsiTheme="minorHAnsi" w:cstheme="minorHAnsi"/>
          <w:lang w:eastAsia="ar-SA"/>
        </w:rPr>
        <w:t>,</w:t>
      </w:r>
    </w:p>
    <w:p w:rsidR="003E6380" w:rsidRPr="006C0553" w:rsidRDefault="003E6380" w:rsidP="003E6380">
      <w:pPr>
        <w:widowControl w:val="0"/>
        <w:suppressAutoHyphens/>
        <w:spacing w:line="276" w:lineRule="auto"/>
        <w:ind w:left="142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w nieprzekraczalnym terminie </w:t>
      </w:r>
      <w:r w:rsidRPr="001D6FDD">
        <w:rPr>
          <w:rFonts w:asciiTheme="minorHAnsi" w:eastAsia="Lucida Sans Unicode" w:hAnsiTheme="minorHAnsi" w:cstheme="minorHAnsi"/>
          <w:b/>
          <w:lang w:eastAsia="ar-SA"/>
        </w:rPr>
        <w:t xml:space="preserve">do </w:t>
      </w:r>
      <w:r w:rsidR="007E7033" w:rsidRPr="00B803F2">
        <w:rPr>
          <w:rFonts w:asciiTheme="minorHAnsi" w:eastAsia="Lucida Sans Unicode" w:hAnsiTheme="minorHAnsi" w:cstheme="minorHAnsi"/>
          <w:b/>
          <w:lang w:eastAsia="ar-SA"/>
        </w:rPr>
        <w:t>1</w:t>
      </w:r>
      <w:r w:rsidR="00AA51EA">
        <w:rPr>
          <w:rFonts w:asciiTheme="minorHAnsi" w:eastAsia="Lucida Sans Unicode" w:hAnsiTheme="minorHAnsi" w:cstheme="minorHAnsi"/>
          <w:b/>
          <w:lang w:eastAsia="ar-SA"/>
        </w:rPr>
        <w:t>5</w:t>
      </w:r>
      <w:r w:rsidRPr="001D6FDD">
        <w:rPr>
          <w:rFonts w:asciiTheme="minorHAnsi" w:eastAsia="Lucida Sans Unicode" w:hAnsiTheme="minorHAnsi" w:cstheme="minorHAnsi"/>
          <w:b/>
          <w:lang w:eastAsia="ar-SA"/>
        </w:rPr>
        <w:t xml:space="preserve"> </w:t>
      </w:r>
      <w:r w:rsidR="00AA51EA">
        <w:rPr>
          <w:rFonts w:asciiTheme="minorHAnsi" w:eastAsia="Lucida Sans Unicode" w:hAnsiTheme="minorHAnsi" w:cstheme="minorHAnsi"/>
          <w:b/>
          <w:lang w:eastAsia="ar-SA"/>
        </w:rPr>
        <w:t>listopada</w:t>
      </w:r>
      <w:r w:rsidRPr="001D6FDD">
        <w:rPr>
          <w:rFonts w:asciiTheme="minorHAnsi" w:eastAsia="Lucida Sans Unicode" w:hAnsiTheme="minorHAnsi" w:cstheme="minorHAnsi"/>
          <w:b/>
          <w:lang w:eastAsia="ar-SA"/>
        </w:rPr>
        <w:t xml:space="preserve"> 2024 r.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 do godz. 15.30.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Liczy się termin wpływu oferty do Punktu Kancelaryjnego Urzędu Marszałkowskiego Województwa Wielkopolskiego w Poznaniu.</w:t>
      </w:r>
    </w:p>
    <w:p w:rsidR="003E6380" w:rsidRPr="006C0553" w:rsidRDefault="003E6380" w:rsidP="003E6380">
      <w:pPr>
        <w:widowControl w:val="0"/>
        <w:numPr>
          <w:ilvl w:val="0"/>
          <w:numId w:val="13"/>
        </w:numPr>
        <w:suppressAutoHyphens/>
        <w:spacing w:line="276" w:lineRule="auto"/>
        <w:ind w:left="709" w:hanging="283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Wymagania merytoryczne:</w:t>
      </w:r>
    </w:p>
    <w:p w:rsidR="003E6380" w:rsidRPr="006C0553" w:rsidRDefault="003E6380" w:rsidP="003E6380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Oferenci muszą spełniać warunki, które są wskazane w Programie. </w:t>
      </w:r>
    </w:p>
    <w:p w:rsidR="0094438B" w:rsidRPr="00B803F2" w:rsidRDefault="003E6380" w:rsidP="003E6380">
      <w:pPr>
        <w:widowControl w:val="0"/>
        <w:numPr>
          <w:ilvl w:val="0"/>
          <w:numId w:val="14"/>
        </w:numPr>
        <w:suppressAutoHyphens/>
        <w:spacing w:line="276" w:lineRule="auto"/>
        <w:rPr>
          <w:rFonts w:asciiTheme="minorHAnsi" w:eastAsia="Lucida Sans Unicode" w:hAnsiTheme="minorHAnsi" w:cstheme="minorHAnsi"/>
          <w:szCs w:val="22"/>
          <w:lang w:eastAsia="ar-SA"/>
        </w:rPr>
      </w:pP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Podmiot </w:t>
      </w:r>
      <w:r w:rsidR="00386930"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prowadzący działalność leczniczą </w:t>
      </w:r>
      <w:r w:rsidR="00386930" w:rsidRPr="00B803F2">
        <w:rPr>
          <w:rFonts w:asciiTheme="minorHAnsi" w:hAnsiTheme="minorHAnsi" w:cstheme="minorHAnsi"/>
        </w:rPr>
        <w:t>zgodnie z art. 4 ust. 1 ustawy o działalności</w:t>
      </w:r>
      <w:r w:rsidR="00D91978">
        <w:rPr>
          <w:rFonts w:asciiTheme="minorHAnsi" w:hAnsiTheme="minorHAnsi" w:cstheme="minorHAnsi"/>
        </w:rPr>
        <w:t xml:space="preserve"> leczniczej</w:t>
      </w:r>
      <w:r w:rsidR="00386930" w:rsidRPr="00B803F2">
        <w:rPr>
          <w:rFonts w:asciiTheme="minorHAnsi" w:hAnsiTheme="minorHAnsi" w:cstheme="minorHAnsi"/>
        </w:rPr>
        <w:t>, wpisany do Rejestru Podmiotów Wykonujących Działalność Leczniczą.</w:t>
      </w:r>
    </w:p>
    <w:p w:rsidR="0094438B" w:rsidRPr="00B803F2" w:rsidRDefault="0094438B" w:rsidP="0094438B">
      <w:pPr>
        <w:widowControl w:val="0"/>
        <w:numPr>
          <w:ilvl w:val="0"/>
          <w:numId w:val="14"/>
        </w:numPr>
        <w:suppressAutoHyphens/>
        <w:spacing w:line="276" w:lineRule="auto"/>
        <w:rPr>
          <w:rFonts w:asciiTheme="minorHAnsi" w:eastAsia="Lucida Sans Unicode" w:hAnsiTheme="minorHAnsi" w:cstheme="minorHAnsi"/>
          <w:szCs w:val="22"/>
          <w:lang w:eastAsia="ar-SA"/>
        </w:rPr>
      </w:pP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>Jednostkami realizującymi badania profilaktyczne na poziomie realizatora programu mogą być:</w:t>
      </w:r>
    </w:p>
    <w:p w:rsidR="0094438B" w:rsidRPr="00B803F2" w:rsidRDefault="0094438B" w:rsidP="0094438B">
      <w:pPr>
        <w:widowControl w:val="0"/>
        <w:numPr>
          <w:ilvl w:val="0"/>
          <w:numId w:val="22"/>
        </w:numPr>
        <w:suppressAutoHyphens/>
        <w:spacing w:line="276" w:lineRule="auto"/>
        <w:rPr>
          <w:rFonts w:asciiTheme="minorHAnsi" w:eastAsia="Lucida Sans Unicode" w:hAnsiTheme="minorHAnsi" w:cstheme="minorHAnsi"/>
          <w:szCs w:val="22"/>
          <w:lang w:eastAsia="ar-SA"/>
        </w:rPr>
      </w:pP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uczelnia medyczna działająca w oparciu o ustawę z dnia </w:t>
      </w:r>
      <w:r w:rsidR="009667CB" w:rsidRPr="00B803F2">
        <w:rPr>
          <w:rFonts w:asciiTheme="minorHAnsi" w:hAnsiTheme="minorHAnsi" w:cstheme="minorHAnsi"/>
          <w:color w:val="000000"/>
          <w:shd w:val="clear" w:color="auto" w:fill="FFFFFF"/>
        </w:rPr>
        <w:t xml:space="preserve">20 lipca 2018 r. </w:t>
      </w:r>
      <w:r w:rsidR="00586A5E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="009667CB" w:rsidRPr="00B803F2">
        <w:rPr>
          <w:rFonts w:asciiTheme="minorHAnsi" w:hAnsiTheme="minorHAnsi" w:cstheme="minorHAnsi"/>
          <w:color w:val="000000"/>
          <w:shd w:val="clear" w:color="auto" w:fill="FFFFFF"/>
        </w:rPr>
        <w:t>Prawo o szkolnictwie wyższym i nauce</w:t>
      </w:r>
      <w:r w:rsidR="009667CB" w:rsidRPr="00B803F2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>lub medyczny instytut badawczy działając</w:t>
      </w:r>
      <w:r w:rsidR="00D91978">
        <w:rPr>
          <w:rFonts w:asciiTheme="minorHAnsi" w:eastAsia="Lucida Sans Unicode" w:hAnsiTheme="minorHAnsi" w:cstheme="minorHAnsi"/>
          <w:szCs w:val="22"/>
          <w:lang w:eastAsia="ar-SA"/>
        </w:rPr>
        <w:t>y</w:t>
      </w:r>
      <w:r w:rsidR="00586A5E">
        <w:rPr>
          <w:rFonts w:asciiTheme="minorHAnsi" w:eastAsia="Lucida Sans Unicode" w:hAnsiTheme="minorHAnsi" w:cstheme="minorHAnsi"/>
          <w:szCs w:val="22"/>
          <w:lang w:eastAsia="ar-SA"/>
        </w:rPr>
        <w:br/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>w oparciu o ustawę z 30 kwietnia 2010 r. o instytutach badawczych lub</w:t>
      </w:r>
    </w:p>
    <w:p w:rsidR="003E6380" w:rsidRPr="00B803F2" w:rsidRDefault="0094438B" w:rsidP="0094438B">
      <w:pPr>
        <w:widowControl w:val="0"/>
        <w:numPr>
          <w:ilvl w:val="0"/>
          <w:numId w:val="22"/>
        </w:numPr>
        <w:suppressAutoHyphens/>
        <w:spacing w:line="276" w:lineRule="auto"/>
        <w:rPr>
          <w:rFonts w:asciiTheme="minorHAnsi" w:eastAsia="Lucida Sans Unicode" w:hAnsiTheme="minorHAnsi" w:cstheme="minorHAnsi"/>
          <w:szCs w:val="22"/>
          <w:lang w:eastAsia="ar-SA"/>
        </w:rPr>
      </w:pP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szpital kliniczny lub podmiot leczniczy posiadający umowę z OW NFZ na udzielanie świadczeń opieki zdrowotnej w rodzaju: onkologiczne leczenie skojarzone </w:t>
      </w:r>
      <w:r w:rsidR="00586A5E">
        <w:rPr>
          <w:rFonts w:asciiTheme="minorHAnsi" w:eastAsia="Lucida Sans Unicode" w:hAnsiTheme="minorHAnsi" w:cstheme="minorHAnsi"/>
          <w:szCs w:val="22"/>
          <w:lang w:eastAsia="ar-SA"/>
        </w:rPr>
        <w:br/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>(tzn. udziela świadczeń łącznie w zakresie chemioterapii, chirurgii onkologicznej</w:t>
      </w:r>
      <w:r w:rsidR="00586A5E">
        <w:rPr>
          <w:rFonts w:asciiTheme="minorHAnsi" w:eastAsia="Lucida Sans Unicode" w:hAnsiTheme="minorHAnsi" w:cstheme="minorHAnsi"/>
          <w:szCs w:val="22"/>
          <w:lang w:eastAsia="ar-SA"/>
        </w:rPr>
        <w:br/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oraz radioterapii).  </w:t>
      </w:r>
    </w:p>
    <w:p w:rsidR="00386930" w:rsidRDefault="00386930" w:rsidP="00386930">
      <w:pPr>
        <w:widowControl w:val="0"/>
        <w:numPr>
          <w:ilvl w:val="0"/>
          <w:numId w:val="14"/>
        </w:numPr>
        <w:suppressAutoHyphens/>
        <w:spacing w:line="276" w:lineRule="auto"/>
        <w:ind w:hanging="294"/>
        <w:rPr>
          <w:rFonts w:asciiTheme="minorHAnsi" w:eastAsia="Lucida Sans Unicode" w:hAnsiTheme="minorHAnsi" w:cstheme="minorHAnsi"/>
          <w:szCs w:val="22"/>
          <w:lang w:eastAsia="ar-SA"/>
        </w:rPr>
      </w:pPr>
      <w:r w:rsidRPr="00A5229F">
        <w:rPr>
          <w:rFonts w:asciiTheme="minorHAnsi" w:hAnsiTheme="minorHAnsi" w:cstheme="minorHAnsi"/>
        </w:rPr>
        <w:t xml:space="preserve">Podmiot realizujący badania i profilaktykę z zakresu nowotworów głowy i szyi będzie zobowiązany do prowadzenia i przechowywania dokumentacji medycznej, </w:t>
      </w:r>
      <w:r w:rsidR="00586A5E">
        <w:rPr>
          <w:rFonts w:asciiTheme="minorHAnsi" w:hAnsiTheme="minorHAnsi" w:cstheme="minorHAnsi"/>
        </w:rPr>
        <w:br/>
      </w:r>
      <w:r w:rsidRPr="00A5229F">
        <w:rPr>
          <w:rFonts w:asciiTheme="minorHAnsi" w:hAnsiTheme="minorHAnsi" w:cstheme="minorHAnsi"/>
        </w:rPr>
        <w:t>a także do zbierania pre-testów, post-testów oraz ankiet satysfakcji uczestników. Realizator będzie przekazywał organizatorowi raporty i sprawozdania po danym okresi</w:t>
      </w:r>
      <w:r w:rsidR="00657681">
        <w:rPr>
          <w:rFonts w:asciiTheme="minorHAnsi" w:hAnsiTheme="minorHAnsi" w:cstheme="minorHAnsi"/>
        </w:rPr>
        <w:t>e realizacji programu: okresowe</w:t>
      </w:r>
      <w:r w:rsidRPr="00A5229F">
        <w:rPr>
          <w:rFonts w:asciiTheme="minorHAnsi" w:hAnsiTheme="minorHAnsi" w:cstheme="minorHAnsi"/>
        </w:rPr>
        <w:t xml:space="preserve"> i końcowe.</w:t>
      </w:r>
    </w:p>
    <w:p w:rsidR="003E6380" w:rsidRPr="00967C23" w:rsidRDefault="003E6380" w:rsidP="00967C23">
      <w:pPr>
        <w:widowControl w:val="0"/>
        <w:numPr>
          <w:ilvl w:val="0"/>
          <w:numId w:val="14"/>
        </w:numPr>
        <w:suppressAutoHyphens/>
        <w:spacing w:line="276" w:lineRule="auto"/>
        <w:ind w:hanging="294"/>
        <w:rPr>
          <w:rFonts w:asciiTheme="minorHAnsi" w:eastAsia="Lucida Sans Unicode" w:hAnsiTheme="minorHAnsi" w:cstheme="minorHAnsi"/>
          <w:szCs w:val="22"/>
          <w:lang w:eastAsia="ar-SA"/>
        </w:rPr>
      </w:pPr>
      <w:r w:rsidRPr="00386930">
        <w:rPr>
          <w:rFonts w:asciiTheme="minorHAnsi" w:eastAsia="Lucida Sans Unicode" w:hAnsiTheme="minorHAnsi" w:cstheme="minorHAnsi"/>
          <w:szCs w:val="22"/>
          <w:lang w:eastAsia="ar-SA"/>
        </w:rPr>
        <w:t xml:space="preserve">Oferent musi </w:t>
      </w:r>
      <w:r w:rsidR="00967C23">
        <w:rPr>
          <w:rFonts w:asciiTheme="minorHAnsi" w:eastAsia="Lucida Sans Unicode" w:hAnsiTheme="minorHAnsi" w:cstheme="minorHAnsi"/>
          <w:szCs w:val="22"/>
          <w:lang w:eastAsia="ar-SA"/>
        </w:rPr>
        <w:t>dysponować</w:t>
      </w:r>
      <w:r w:rsidRPr="00386930">
        <w:rPr>
          <w:rFonts w:asciiTheme="minorHAnsi" w:eastAsia="Lucida Sans Unicode" w:hAnsiTheme="minorHAnsi" w:cstheme="minorHAnsi"/>
          <w:szCs w:val="22"/>
          <w:lang w:eastAsia="ar-SA"/>
        </w:rPr>
        <w:t xml:space="preserve"> sprzęt</w:t>
      </w:r>
      <w:r w:rsidR="00967C23">
        <w:rPr>
          <w:rFonts w:asciiTheme="minorHAnsi" w:eastAsia="Lucida Sans Unicode" w:hAnsiTheme="minorHAnsi" w:cstheme="minorHAnsi"/>
          <w:szCs w:val="22"/>
          <w:lang w:eastAsia="ar-SA"/>
        </w:rPr>
        <w:t>em, materiałami</w:t>
      </w:r>
      <w:r w:rsidR="00386930" w:rsidRPr="00386930">
        <w:rPr>
          <w:rFonts w:asciiTheme="minorHAnsi" w:eastAsia="Lucida Sans Unicode" w:hAnsiTheme="minorHAnsi" w:cstheme="minorHAnsi"/>
          <w:szCs w:val="22"/>
          <w:lang w:eastAsia="ar-SA"/>
        </w:rPr>
        <w:t xml:space="preserve"> i pomieszczenia</w:t>
      </w:r>
      <w:r w:rsidR="00967C23">
        <w:rPr>
          <w:rFonts w:asciiTheme="minorHAnsi" w:eastAsia="Lucida Sans Unicode" w:hAnsiTheme="minorHAnsi" w:cstheme="minorHAnsi"/>
          <w:szCs w:val="22"/>
          <w:lang w:eastAsia="ar-SA"/>
        </w:rPr>
        <w:t>mi</w:t>
      </w:r>
      <w:r w:rsidR="00386930" w:rsidRPr="00386930">
        <w:rPr>
          <w:rFonts w:asciiTheme="minorHAnsi" w:eastAsia="Lucida Sans Unicode" w:hAnsiTheme="minorHAnsi" w:cstheme="minorHAnsi"/>
          <w:szCs w:val="22"/>
          <w:lang w:eastAsia="ar-SA"/>
        </w:rPr>
        <w:t xml:space="preserve"> </w:t>
      </w:r>
      <w:r w:rsidR="00386930" w:rsidRPr="00386930">
        <w:rPr>
          <w:rFonts w:asciiTheme="minorHAnsi" w:hAnsiTheme="minorHAnsi" w:cstheme="minorHAnsi"/>
        </w:rPr>
        <w:t xml:space="preserve">niezbędnymi </w:t>
      </w:r>
      <w:r w:rsidR="00586A5E">
        <w:rPr>
          <w:rFonts w:asciiTheme="minorHAnsi" w:hAnsiTheme="minorHAnsi" w:cstheme="minorHAnsi"/>
        </w:rPr>
        <w:br/>
      </w:r>
      <w:r w:rsidR="00386930" w:rsidRPr="00386930">
        <w:rPr>
          <w:rFonts w:asciiTheme="minorHAnsi" w:hAnsiTheme="minorHAnsi" w:cstheme="minorHAnsi"/>
        </w:rPr>
        <w:t>do prowadzenia interwencji zaplanowanych w programie</w:t>
      </w:r>
      <w:r w:rsidR="00967C23">
        <w:rPr>
          <w:rFonts w:asciiTheme="minorHAnsi" w:hAnsiTheme="minorHAnsi" w:cstheme="minorHAnsi"/>
        </w:rPr>
        <w:t>. Realizator jest obowiązany</w:t>
      </w:r>
      <w:r w:rsidR="00386930" w:rsidRPr="00386930">
        <w:rPr>
          <w:rFonts w:asciiTheme="minorHAnsi" w:hAnsiTheme="minorHAnsi" w:cstheme="minorHAnsi"/>
        </w:rPr>
        <w:t xml:space="preserve"> do posiadania zasobów niezbędnych do realizacji powierzonego zadania zgodnie</w:t>
      </w:r>
      <w:r w:rsidR="00586A5E">
        <w:rPr>
          <w:rFonts w:asciiTheme="minorHAnsi" w:hAnsiTheme="minorHAnsi" w:cstheme="minorHAnsi"/>
        </w:rPr>
        <w:br/>
        <w:t>z</w:t>
      </w:r>
      <w:r w:rsidR="00386930" w:rsidRPr="00386930">
        <w:rPr>
          <w:rFonts w:asciiTheme="minorHAnsi" w:hAnsiTheme="minorHAnsi" w:cstheme="minorHAnsi"/>
        </w:rPr>
        <w:t xml:space="preserve"> obowiązującymi przepisami prawa.</w:t>
      </w:r>
    </w:p>
    <w:p w:rsidR="003E6380" w:rsidRPr="006C0553" w:rsidRDefault="003E6380" w:rsidP="003E6380">
      <w:pPr>
        <w:widowControl w:val="0"/>
        <w:numPr>
          <w:ilvl w:val="0"/>
          <w:numId w:val="14"/>
        </w:numPr>
        <w:suppressAutoHyphens/>
        <w:spacing w:line="276" w:lineRule="auto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Wymagania dotyczące personelu medycznego:</w:t>
      </w:r>
    </w:p>
    <w:p w:rsidR="003E6380" w:rsidRPr="00B803F2" w:rsidRDefault="003E6380" w:rsidP="003E6380">
      <w:pPr>
        <w:widowControl w:val="0"/>
        <w:numPr>
          <w:ilvl w:val="0"/>
          <w:numId w:val="12"/>
        </w:numPr>
        <w:suppressAutoHyphens/>
        <w:spacing w:line="276" w:lineRule="auto"/>
        <w:ind w:left="1077"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Szkolenia personelu medycznego – lekarz ze specjalizacją w dziedzinie </w:t>
      </w:r>
      <w:r w:rsidR="00967C23" w:rsidRPr="00B803F2">
        <w:rPr>
          <w:rFonts w:asciiTheme="minorHAnsi" w:eastAsia="Lucida Sans Unicode" w:hAnsiTheme="minorHAnsi" w:cstheme="minorHAnsi"/>
          <w:szCs w:val="22"/>
          <w:lang w:eastAsia="ar-SA"/>
        </w:rPr>
        <w:t>otolaryngologii</w:t>
      </w:r>
      <w:r w:rsidR="00163BEB" w:rsidRPr="00B803F2">
        <w:rPr>
          <w:rFonts w:asciiTheme="minorHAnsi" w:eastAsia="Lucida Sans Unicode" w:hAnsiTheme="minorHAnsi" w:cstheme="minorHAnsi"/>
          <w:lang w:eastAsia="ar-SA"/>
        </w:rPr>
        <w:t xml:space="preserve"> lub</w:t>
      </w:r>
      <w:r w:rsidR="003A7CDA" w:rsidRPr="00B803F2">
        <w:rPr>
          <w:rFonts w:asciiTheme="minorHAnsi" w:eastAsia="Lucida Sans Unicode" w:hAnsiTheme="minorHAnsi" w:cstheme="minorHAnsi"/>
          <w:lang w:eastAsia="ar-SA"/>
        </w:rPr>
        <w:t xml:space="preserve"> </w:t>
      </w:r>
      <w:r w:rsidR="003A7CDA" w:rsidRPr="00B803F2">
        <w:rPr>
          <w:rFonts w:asciiTheme="minorHAnsi" w:hAnsiTheme="minorHAnsi" w:cstheme="minorHAnsi"/>
          <w:color w:val="1F1F1F"/>
          <w:shd w:val="clear" w:color="auto" w:fill="FFFFFF"/>
        </w:rPr>
        <w:t>otorynolaryngologii</w:t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 posiadający doświadczenie w diagnostyce, leczeniu, różnicowaniu i profilaktyce </w:t>
      </w:r>
      <w:r w:rsidR="00967C23"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nowotworów głowy i szyi, </w:t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>który jest w stanie odpowiednio przeszkolić personel i w ten sposób zape</w:t>
      </w:r>
      <w:r w:rsidR="00967C23"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wnić wysoką jakość interwencji </w:t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>w ramach programu;</w:t>
      </w:r>
    </w:p>
    <w:p w:rsidR="003E6380" w:rsidRPr="006C0553" w:rsidRDefault="00D76C0C" w:rsidP="003E6380">
      <w:pPr>
        <w:widowControl w:val="0"/>
        <w:numPr>
          <w:ilvl w:val="0"/>
          <w:numId w:val="12"/>
        </w:numPr>
        <w:suppressAutoHyphens/>
        <w:spacing w:line="276" w:lineRule="auto"/>
        <w:ind w:left="1077"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D76C0C">
        <w:rPr>
          <w:rFonts w:asciiTheme="minorHAnsi" w:hAnsiTheme="minorHAnsi" w:cstheme="minorHAnsi"/>
        </w:rPr>
        <w:t>Szkolenia w zakładach pracy</w:t>
      </w:r>
      <w:r w:rsidR="003E6380"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 – osoba </w:t>
      </w:r>
      <w:r>
        <w:rPr>
          <w:rFonts w:asciiTheme="minorHAnsi" w:eastAsia="Lucida Sans Unicode" w:hAnsiTheme="minorHAnsi" w:cstheme="minorHAnsi"/>
          <w:szCs w:val="22"/>
          <w:lang w:eastAsia="ar-SA"/>
        </w:rPr>
        <w:t>przeprowadzająca szkolenia</w:t>
      </w:r>
      <w:r w:rsidR="003E6380"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 musi posiadać odpowiedni poziom wiedzy dla udzielenia wyczerpującej i merytorycznie po</w:t>
      </w:r>
      <w:r>
        <w:rPr>
          <w:rFonts w:asciiTheme="minorHAnsi" w:eastAsia="Lucida Sans Unicode" w:hAnsiTheme="minorHAnsi" w:cstheme="minorHAnsi"/>
          <w:szCs w:val="22"/>
          <w:lang w:eastAsia="ar-SA"/>
        </w:rPr>
        <w:t xml:space="preserve">prawnej odpowiedzi na związane </w:t>
      </w:r>
      <w:r w:rsidR="00370CE0">
        <w:rPr>
          <w:rFonts w:asciiTheme="minorHAnsi" w:eastAsia="Lucida Sans Unicode" w:hAnsiTheme="minorHAnsi" w:cstheme="minorHAnsi"/>
          <w:szCs w:val="22"/>
          <w:lang w:eastAsia="ar-SA"/>
        </w:rPr>
        <w:t>z realizowanym P</w:t>
      </w:r>
      <w:r w:rsidR="003E6380"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rogramem pytania świadczeniobiorców, np. uzyskany dzięki udziałowi w szkoleniu dla personelu medycznego realizowanym w ramach </w:t>
      </w:r>
      <w:r w:rsidR="00370CE0">
        <w:rPr>
          <w:rFonts w:asciiTheme="minorHAnsi" w:eastAsia="Lucida Sans Unicode" w:hAnsiTheme="minorHAnsi" w:cstheme="minorHAnsi"/>
          <w:szCs w:val="22"/>
          <w:lang w:eastAsia="ar-SA"/>
        </w:rPr>
        <w:t>P</w:t>
      </w:r>
      <w:r w:rsidR="003E6380" w:rsidRPr="006C0553">
        <w:rPr>
          <w:rFonts w:asciiTheme="minorHAnsi" w:eastAsia="Lucida Sans Unicode" w:hAnsiTheme="minorHAnsi" w:cstheme="minorHAnsi"/>
          <w:szCs w:val="22"/>
          <w:lang w:eastAsia="ar-SA"/>
        </w:rPr>
        <w:t>rogramu;</w:t>
      </w:r>
    </w:p>
    <w:p w:rsidR="00D76C0C" w:rsidRPr="006C0553" w:rsidRDefault="00D76C0C" w:rsidP="00D76C0C">
      <w:pPr>
        <w:widowControl w:val="0"/>
        <w:numPr>
          <w:ilvl w:val="0"/>
          <w:numId w:val="12"/>
        </w:numPr>
        <w:suppressAutoHyphens/>
        <w:spacing w:line="276" w:lineRule="auto"/>
        <w:ind w:left="1077"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Działania informacyjno-eduk</w:t>
      </w:r>
      <w:r>
        <w:rPr>
          <w:rFonts w:asciiTheme="minorHAnsi" w:eastAsia="Lucida Sans Unicode" w:hAnsiTheme="minorHAnsi" w:cstheme="minorHAnsi"/>
          <w:szCs w:val="22"/>
          <w:lang w:eastAsia="ar-SA"/>
        </w:rPr>
        <w:t xml:space="preserve">acyjne – lekarz, </w:t>
      </w: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pielęgniarka, asystent medyczny, edukator zdrowotny lub inny przedstawiciel zawodu medycznego, który posiada odpowiedni zakres wiedzy, doświadczenia i kompetencji dla przeprowadzenia działań informacyjno-edukacyjnych, np. uzyskany w czasie uczestnictwa </w:t>
      </w:r>
      <w:r w:rsidR="00586A5E">
        <w:rPr>
          <w:rFonts w:asciiTheme="minorHAnsi" w:eastAsia="Lucida Sans Unicode" w:hAnsiTheme="minorHAnsi" w:cstheme="minorHAnsi"/>
          <w:szCs w:val="22"/>
          <w:lang w:eastAsia="ar-SA"/>
        </w:rPr>
        <w:br/>
      </w: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lastRenderedPageBreak/>
        <w:t xml:space="preserve">w szkoleniu prowadzonym przez eksperta w ramach </w:t>
      </w:r>
      <w:r w:rsidR="00370CE0">
        <w:rPr>
          <w:rFonts w:asciiTheme="minorHAnsi" w:eastAsia="Lucida Sans Unicode" w:hAnsiTheme="minorHAnsi" w:cstheme="minorHAnsi"/>
          <w:szCs w:val="22"/>
          <w:lang w:eastAsia="ar-SA"/>
        </w:rPr>
        <w:t>P</w:t>
      </w: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rogramu;</w:t>
      </w:r>
    </w:p>
    <w:p w:rsidR="00923EBE" w:rsidRDefault="0051088B" w:rsidP="00923EBE">
      <w:pPr>
        <w:widowControl w:val="0"/>
        <w:numPr>
          <w:ilvl w:val="0"/>
          <w:numId w:val="12"/>
        </w:numPr>
        <w:suppressAutoHyphens/>
        <w:spacing w:line="276" w:lineRule="auto"/>
        <w:ind w:left="1077"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D76C0C">
        <w:rPr>
          <w:rFonts w:asciiTheme="minorHAnsi" w:hAnsiTheme="minorHAnsi" w:cstheme="minorHAnsi"/>
        </w:rPr>
        <w:t>Lekarska wizyta diagnostyczno-terapeutyczna</w:t>
      </w:r>
      <w:r>
        <w:rPr>
          <w:rFonts w:asciiTheme="minorHAnsi" w:hAnsiTheme="minorHAnsi" w:cstheme="minorHAnsi"/>
        </w:rPr>
        <w:t xml:space="preserve"> </w:t>
      </w:r>
      <w:r w:rsidRPr="00B803F2">
        <w:rPr>
          <w:rFonts w:asciiTheme="minorHAnsi" w:hAnsiTheme="minorHAnsi" w:cstheme="minorHAnsi"/>
        </w:rPr>
        <w:t xml:space="preserve">- </w:t>
      </w:r>
      <w:r w:rsidR="00163BEB" w:rsidRPr="00B803F2">
        <w:rPr>
          <w:rFonts w:asciiTheme="minorHAnsi" w:eastAsia="Lucida Sans Unicode" w:hAnsiTheme="minorHAnsi" w:cstheme="minorHAnsi"/>
          <w:szCs w:val="22"/>
          <w:lang w:eastAsia="ar-SA"/>
        </w:rPr>
        <w:t>lekarz ze specjalizacją w dziedzinie otolaryngologii</w:t>
      </w:r>
      <w:r w:rsidR="00163BEB" w:rsidRPr="00B803F2">
        <w:rPr>
          <w:rFonts w:asciiTheme="minorHAnsi" w:eastAsia="Lucida Sans Unicode" w:hAnsiTheme="minorHAnsi" w:cstheme="minorHAnsi"/>
          <w:lang w:eastAsia="ar-SA"/>
        </w:rPr>
        <w:t xml:space="preserve"> lub </w:t>
      </w:r>
      <w:r w:rsidR="00163BEB" w:rsidRPr="00B803F2">
        <w:rPr>
          <w:rFonts w:asciiTheme="minorHAnsi" w:hAnsiTheme="minorHAnsi" w:cstheme="minorHAnsi"/>
          <w:color w:val="1F1F1F"/>
          <w:shd w:val="clear" w:color="auto" w:fill="FFFFFF"/>
        </w:rPr>
        <w:t>otorynolaryngologii</w:t>
      </w: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 posiadający doświadczenie w diagnostyce, leczeniu, różnicowaniu i profilaktyce </w:t>
      </w:r>
      <w:r>
        <w:rPr>
          <w:rFonts w:asciiTheme="minorHAnsi" w:eastAsia="Lucida Sans Unicode" w:hAnsiTheme="minorHAnsi" w:cstheme="minorHAnsi"/>
          <w:szCs w:val="22"/>
          <w:lang w:eastAsia="ar-SA"/>
        </w:rPr>
        <w:t>nowotworów głowy i szyi.</w:t>
      </w:r>
    </w:p>
    <w:p w:rsidR="007A3471" w:rsidRPr="00923EBE" w:rsidRDefault="0051088B" w:rsidP="00923EBE">
      <w:pPr>
        <w:widowControl w:val="0"/>
        <w:numPr>
          <w:ilvl w:val="0"/>
          <w:numId w:val="12"/>
        </w:numPr>
        <w:suppressAutoHyphens/>
        <w:spacing w:line="276" w:lineRule="auto"/>
        <w:ind w:left="1077"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923EBE">
        <w:rPr>
          <w:rFonts w:asciiTheme="minorHAnsi" w:eastAsia="Lucida Sans Unicode" w:hAnsiTheme="minorHAnsi" w:cstheme="minorHAnsi"/>
          <w:lang w:eastAsia="ar-SA"/>
        </w:rPr>
        <w:t>Pogłębiona diagnost</w:t>
      </w:r>
      <w:r w:rsidRPr="00B803F2">
        <w:rPr>
          <w:rFonts w:asciiTheme="minorHAnsi" w:eastAsia="Lucida Sans Unicode" w:hAnsiTheme="minorHAnsi" w:cstheme="minorHAnsi"/>
          <w:lang w:eastAsia="ar-SA"/>
        </w:rPr>
        <w:t xml:space="preserve">yka - </w:t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>lekarz</w:t>
      </w:r>
      <w:r w:rsidR="00163BEB"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 ze specjalizacją w dziedzinie otolaryngologii</w:t>
      </w:r>
      <w:r w:rsidR="00163BEB" w:rsidRPr="00B803F2">
        <w:rPr>
          <w:rFonts w:asciiTheme="minorHAnsi" w:eastAsia="Lucida Sans Unicode" w:hAnsiTheme="minorHAnsi" w:cstheme="minorHAnsi"/>
          <w:lang w:eastAsia="ar-SA"/>
        </w:rPr>
        <w:t xml:space="preserve"> </w:t>
      </w:r>
      <w:r w:rsidR="00586A5E">
        <w:rPr>
          <w:rFonts w:asciiTheme="minorHAnsi" w:eastAsia="Lucida Sans Unicode" w:hAnsiTheme="minorHAnsi" w:cstheme="minorHAnsi"/>
          <w:lang w:eastAsia="ar-SA"/>
        </w:rPr>
        <w:br/>
      </w:r>
      <w:r w:rsidR="00163BEB" w:rsidRPr="00B803F2">
        <w:rPr>
          <w:rFonts w:asciiTheme="minorHAnsi" w:eastAsia="Lucida Sans Unicode" w:hAnsiTheme="minorHAnsi" w:cstheme="minorHAnsi"/>
          <w:lang w:eastAsia="ar-SA"/>
        </w:rPr>
        <w:t xml:space="preserve">lub </w:t>
      </w:r>
      <w:r w:rsidR="00163BEB" w:rsidRPr="00B803F2">
        <w:rPr>
          <w:rFonts w:asciiTheme="minorHAnsi" w:hAnsiTheme="minorHAnsi" w:cstheme="minorHAnsi"/>
          <w:color w:val="1F1F1F"/>
          <w:shd w:val="clear" w:color="auto" w:fill="FFFFFF"/>
        </w:rPr>
        <w:t>otorynolaryngologii</w:t>
      </w:r>
      <w:r w:rsidRPr="00923EBE">
        <w:rPr>
          <w:rFonts w:asciiTheme="minorHAnsi" w:eastAsia="Lucida Sans Unicode" w:hAnsiTheme="minorHAnsi" w:cstheme="minorHAnsi"/>
          <w:szCs w:val="22"/>
          <w:lang w:eastAsia="ar-SA"/>
        </w:rPr>
        <w:t xml:space="preserve"> posiadający doświadczenie w diagnostyce, leczeniu, różnicowaniu i profilaktyce nowotworów głowy i szyi. </w:t>
      </w:r>
      <w:r w:rsidR="00923EBE"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Dodatkowo w zależności </w:t>
      </w:r>
      <w:r w:rsidR="00586A5E">
        <w:rPr>
          <w:rFonts w:asciiTheme="minorHAnsi" w:eastAsia="Lucida Sans Unicode" w:hAnsiTheme="minorHAnsi" w:cstheme="minorHAnsi"/>
          <w:szCs w:val="22"/>
          <w:lang w:eastAsia="ar-SA"/>
        </w:rPr>
        <w:br/>
      </w:r>
      <w:r w:rsidR="00923EBE"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od rodzaju badania, na które skierowany zostanie pacjent </w:t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>wymagan</w:t>
      </w:r>
      <w:r w:rsidR="000D0A25" w:rsidRPr="00B803F2">
        <w:rPr>
          <w:rFonts w:asciiTheme="minorHAnsi" w:eastAsia="Lucida Sans Unicode" w:hAnsiTheme="minorHAnsi" w:cstheme="minorHAnsi"/>
          <w:szCs w:val="22"/>
          <w:lang w:eastAsia="ar-SA"/>
        </w:rPr>
        <w:t>e</w:t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 </w:t>
      </w:r>
      <w:r w:rsidR="000D0A25" w:rsidRPr="00B803F2">
        <w:rPr>
          <w:rFonts w:asciiTheme="minorHAnsi" w:eastAsia="Lucida Sans Unicode" w:hAnsiTheme="minorHAnsi" w:cstheme="minorHAnsi"/>
          <w:szCs w:val="22"/>
          <w:lang w:eastAsia="ar-SA"/>
        </w:rPr>
        <w:t>są</w:t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 odpowiedni</w:t>
      </w:r>
      <w:r w:rsidR="000D0A25" w:rsidRPr="00B803F2">
        <w:rPr>
          <w:rFonts w:asciiTheme="minorHAnsi" w:eastAsia="Lucida Sans Unicode" w:hAnsiTheme="minorHAnsi" w:cstheme="minorHAnsi"/>
          <w:szCs w:val="22"/>
          <w:lang w:eastAsia="ar-SA"/>
        </w:rPr>
        <w:t>e</w:t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 </w:t>
      </w:r>
      <w:r w:rsidR="000D0A25" w:rsidRPr="00B803F2">
        <w:rPr>
          <w:rFonts w:asciiTheme="minorHAnsi" w:eastAsia="Lucida Sans Unicode" w:hAnsiTheme="minorHAnsi" w:cstheme="minorHAnsi"/>
          <w:szCs w:val="22"/>
          <w:lang w:eastAsia="ar-SA"/>
        </w:rPr>
        <w:t>kwalifikacje</w:t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 w zakresie przeprowadzanej procedury medycznej. </w:t>
      </w:r>
    </w:p>
    <w:p w:rsidR="003E6380" w:rsidRPr="00B803F2" w:rsidRDefault="003E6380" w:rsidP="003E6380">
      <w:pPr>
        <w:widowControl w:val="0"/>
        <w:numPr>
          <w:ilvl w:val="0"/>
          <w:numId w:val="14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>Oferent musi posiadać pomieszczenie, w którym będzie możn</w:t>
      </w:r>
      <w:r w:rsidR="00AA4F63" w:rsidRPr="00B803F2">
        <w:rPr>
          <w:rFonts w:asciiTheme="minorHAnsi" w:eastAsia="Lucida Sans Unicode" w:hAnsiTheme="minorHAnsi" w:cstheme="minorHAnsi"/>
          <w:szCs w:val="22"/>
          <w:lang w:eastAsia="ar-SA"/>
        </w:rPr>
        <w:t>a przeprowadzić wywiad lekarski i</w:t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 badanie fizykalne pacjenta. </w:t>
      </w:r>
    </w:p>
    <w:p w:rsidR="00655270" w:rsidRPr="00B803F2" w:rsidRDefault="002539EB" w:rsidP="00655270">
      <w:pPr>
        <w:widowControl w:val="0"/>
        <w:numPr>
          <w:ilvl w:val="0"/>
          <w:numId w:val="14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>Oferent musi stosować odpowiednie procedury bezpieczeństwa i higieny pracy oraz procedur</w:t>
      </w:r>
      <w:r w:rsidR="00866521" w:rsidRPr="00B803F2">
        <w:rPr>
          <w:rFonts w:asciiTheme="minorHAnsi" w:eastAsia="Lucida Sans Unicode" w:hAnsiTheme="minorHAnsi" w:cstheme="minorHAnsi"/>
          <w:szCs w:val="22"/>
          <w:lang w:eastAsia="ar-SA"/>
        </w:rPr>
        <w:t>y zapobiegające</w:t>
      </w: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 szerzeniu się zakażeń i chorób zakaźnych u ludzi. W sytuacji gdy wykonywane będą procedury z koniecznością zastosowania sprzętu medycznego wielokrotnego użycia zalecane jest ich reprocesowanie </w:t>
      </w:r>
      <w:r w:rsidR="00E94E48" w:rsidRPr="00B803F2">
        <w:rPr>
          <w:rFonts w:asciiTheme="minorHAnsi" w:eastAsia="Lucida Sans Unicode" w:hAnsiTheme="minorHAnsi" w:cstheme="minorHAnsi"/>
          <w:szCs w:val="22"/>
          <w:lang w:eastAsia="ar-SA"/>
        </w:rPr>
        <w:t>z uwzględnieniem zagrożenia wystąpienia zakażenia, tj. zgodnie z klasyfikacją Spauldinga</w:t>
      </w:r>
      <w:r w:rsidR="00655270" w:rsidRPr="00B803F2">
        <w:rPr>
          <w:rFonts w:asciiTheme="minorHAnsi" w:eastAsia="Lucida Sans Unicode" w:hAnsiTheme="minorHAnsi" w:cstheme="minorHAnsi"/>
          <w:szCs w:val="22"/>
          <w:lang w:eastAsia="ar-SA"/>
        </w:rPr>
        <w:t>:</w:t>
      </w:r>
    </w:p>
    <w:p w:rsidR="00655270" w:rsidRPr="00B803F2" w:rsidRDefault="00655270" w:rsidP="00655270">
      <w:pPr>
        <w:pStyle w:val="Akapitzlist"/>
        <w:numPr>
          <w:ilvl w:val="0"/>
          <w:numId w:val="21"/>
        </w:numPr>
        <w:rPr>
          <w:rFonts w:asciiTheme="minorHAnsi" w:eastAsia="Lucida Sans Unicode" w:hAnsiTheme="minorHAnsi" w:cstheme="minorHAnsi"/>
          <w:szCs w:val="22"/>
          <w:lang w:eastAsia="ar-SA"/>
        </w:rPr>
      </w:pP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>Sprzęt inwazyjny naruszający ciągłość tkanek (PCI, pobranie wycinka do badania histopatologicznego) – reprocesowanie obejmuje mycie, dezynfekcję i sterylizację;</w:t>
      </w:r>
    </w:p>
    <w:p w:rsidR="00655270" w:rsidRPr="00B803F2" w:rsidRDefault="00655270" w:rsidP="00655270">
      <w:pPr>
        <w:pStyle w:val="Akapitzlist"/>
        <w:numPr>
          <w:ilvl w:val="0"/>
          <w:numId w:val="21"/>
        </w:numPr>
        <w:rPr>
          <w:rFonts w:asciiTheme="minorHAnsi" w:eastAsia="Lucida Sans Unicode" w:hAnsiTheme="minorHAnsi" w:cstheme="minorHAnsi"/>
          <w:szCs w:val="22"/>
          <w:lang w:eastAsia="ar-SA"/>
        </w:rPr>
      </w:pP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>Sprzęt mający kontakt z nieuszkodzonymi błonami śluzowymi (fiberoskopia) – mycie, dezynfekcja i sterylizacja lub mycie i dezynfekcja wysokiego stopnia (obejmująca spory);</w:t>
      </w:r>
    </w:p>
    <w:p w:rsidR="00655270" w:rsidRPr="00B803F2" w:rsidRDefault="00655270" w:rsidP="00655270">
      <w:pPr>
        <w:pStyle w:val="Akapitzlist"/>
        <w:numPr>
          <w:ilvl w:val="0"/>
          <w:numId w:val="21"/>
        </w:numPr>
        <w:rPr>
          <w:rFonts w:asciiTheme="minorHAnsi" w:eastAsia="Lucida Sans Unicode" w:hAnsiTheme="minorHAnsi" w:cstheme="minorHAnsi"/>
          <w:szCs w:val="22"/>
          <w:lang w:eastAsia="ar-SA"/>
        </w:rPr>
      </w:pPr>
      <w:r w:rsidRPr="00B803F2">
        <w:rPr>
          <w:rFonts w:asciiTheme="minorHAnsi" w:eastAsia="Lucida Sans Unicode" w:hAnsiTheme="minorHAnsi" w:cstheme="minorHAnsi"/>
          <w:szCs w:val="22"/>
          <w:lang w:eastAsia="ar-SA"/>
        </w:rPr>
        <w:t xml:space="preserve">Sprzęt kontaktujący się ze zdrową skórą pacjenta (badanie ultrasonograficzne) – mycie i dezynfekcja. </w:t>
      </w:r>
    </w:p>
    <w:p w:rsidR="003E6380" w:rsidRPr="006C0553" w:rsidRDefault="003E6380" w:rsidP="003E6380">
      <w:pPr>
        <w:widowControl w:val="0"/>
        <w:numPr>
          <w:ilvl w:val="0"/>
          <w:numId w:val="14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Dodatkowo premiowane będzie:</w:t>
      </w:r>
    </w:p>
    <w:p w:rsidR="003E6380" w:rsidRPr="006C0553" w:rsidRDefault="003E6380" w:rsidP="003E6380">
      <w:pPr>
        <w:widowControl w:val="0"/>
        <w:numPr>
          <w:ilvl w:val="0"/>
          <w:numId w:val="16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doświadczenie oferenta w realizacji programu polityki zdrowotnej </w:t>
      </w: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br/>
        <w:t>w podobnym zakresie,</w:t>
      </w:r>
    </w:p>
    <w:p w:rsidR="003E6380" w:rsidRPr="006C0553" w:rsidRDefault="003E6380" w:rsidP="003E6380">
      <w:pPr>
        <w:widowControl w:val="0"/>
        <w:numPr>
          <w:ilvl w:val="0"/>
          <w:numId w:val="16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nagrody i certyfikaty potwierdzające jakość świadczonych usług.</w:t>
      </w:r>
    </w:p>
    <w:p w:rsidR="003E6380" w:rsidRDefault="003E6380" w:rsidP="003E6380">
      <w:pPr>
        <w:widowControl w:val="0"/>
        <w:numPr>
          <w:ilvl w:val="0"/>
          <w:numId w:val="2"/>
        </w:numPr>
        <w:suppressAutoHyphens/>
        <w:spacing w:before="120" w:after="120" w:line="276" w:lineRule="auto"/>
        <w:ind w:left="714" w:hanging="357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Kryteria stosowane przy dokonywaniu wyboru ofert</w:t>
      </w:r>
    </w:p>
    <w:p w:rsidR="005C637A" w:rsidRPr="006C0553" w:rsidRDefault="005C637A" w:rsidP="005C637A">
      <w:pPr>
        <w:widowControl w:val="0"/>
        <w:suppressAutoHyphens/>
        <w:spacing w:before="120" w:after="120" w:line="276" w:lineRule="auto"/>
        <w:ind w:left="714"/>
        <w:rPr>
          <w:rFonts w:asciiTheme="minorHAnsi" w:eastAsia="Lucida Sans Unicode" w:hAnsiTheme="minorHAnsi" w:cstheme="minorHAnsi"/>
          <w:b/>
          <w:lang w:eastAsia="ar-SA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80"/>
        <w:gridCol w:w="2882"/>
        <w:gridCol w:w="1035"/>
        <w:gridCol w:w="5242"/>
      </w:tblGrid>
      <w:tr w:rsidR="003E6380" w:rsidRPr="006B3964" w:rsidTr="00392911">
        <w:tc>
          <w:tcPr>
            <w:tcW w:w="481" w:type="dxa"/>
          </w:tcPr>
          <w:p w:rsidR="003E6380" w:rsidRPr="006B3964" w:rsidRDefault="003E6380" w:rsidP="00392911">
            <w:pPr>
              <w:widowControl w:val="0"/>
              <w:suppressAutoHyphens/>
              <w:spacing w:before="240" w:after="240"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21" w:type="dxa"/>
          </w:tcPr>
          <w:p w:rsidR="003E6380" w:rsidRPr="006B3964" w:rsidRDefault="003E6380" w:rsidP="00392911">
            <w:pPr>
              <w:widowControl w:val="0"/>
              <w:suppressAutoHyphens/>
              <w:spacing w:before="240" w:after="240"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Nazwa kryterium</w:t>
            </w:r>
          </w:p>
        </w:tc>
        <w:tc>
          <w:tcPr>
            <w:tcW w:w="901" w:type="dxa"/>
          </w:tcPr>
          <w:p w:rsidR="003E6380" w:rsidRPr="006B3964" w:rsidRDefault="003E6380" w:rsidP="00392911">
            <w:pPr>
              <w:widowControl w:val="0"/>
              <w:suppressAutoHyphens/>
              <w:spacing w:before="240" w:after="240"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Punktacja</w:t>
            </w:r>
          </w:p>
        </w:tc>
        <w:tc>
          <w:tcPr>
            <w:tcW w:w="5336" w:type="dxa"/>
          </w:tcPr>
          <w:p w:rsidR="003E6380" w:rsidRPr="006B3964" w:rsidRDefault="003E6380" w:rsidP="00392911">
            <w:pPr>
              <w:widowControl w:val="0"/>
              <w:suppressAutoHyphens/>
              <w:spacing w:before="240" w:after="240"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3E6380" w:rsidRPr="006B3964" w:rsidTr="00392911">
        <w:tc>
          <w:tcPr>
            <w:tcW w:w="48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2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Działania organizacyjne</w:t>
            </w:r>
          </w:p>
        </w:tc>
        <w:tc>
          <w:tcPr>
            <w:tcW w:w="90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0-15</w:t>
            </w:r>
          </w:p>
        </w:tc>
        <w:tc>
          <w:tcPr>
            <w:tcW w:w="5336" w:type="dxa"/>
          </w:tcPr>
          <w:p w:rsidR="003E6380" w:rsidRPr="006B3964" w:rsidRDefault="003E6380" w:rsidP="00F661D9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sposób prowadzenia rekrutacji, informowania o Programie, prowadzenia działań informacyjno-edukacyjnych do </w:t>
            </w:r>
            <w:r w:rsidR="00F661D9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ogółu populacji osób dorosłych.</w:t>
            </w:r>
          </w:p>
        </w:tc>
      </w:tr>
      <w:tr w:rsidR="003E6380" w:rsidRPr="006B3964" w:rsidTr="00392911">
        <w:tc>
          <w:tcPr>
            <w:tcW w:w="48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2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Dostępność do świadczeń zdrowotnych </w:t>
            </w:r>
          </w:p>
        </w:tc>
        <w:tc>
          <w:tcPr>
            <w:tcW w:w="90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0-10</w:t>
            </w:r>
          </w:p>
        </w:tc>
        <w:tc>
          <w:tcPr>
            <w:tcW w:w="5336" w:type="dxa"/>
          </w:tcPr>
          <w:p w:rsidR="003E6380" w:rsidRPr="006B3964" w:rsidRDefault="003E6380" w:rsidP="00586A5E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rekrutacja uczestników spoza miejscowości powyżej 50.000 </w:t>
            </w:r>
            <w:r w:rsidRPr="00F661D9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mieszkańców, udzielanie świadczeń po godzinie 18:00 i/lub</w:t>
            </w:r>
            <w:r w:rsidR="00586A5E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br/>
            </w:r>
            <w:r w:rsidRPr="00F661D9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w soboty</w:t>
            </w:r>
            <w:r w:rsidR="006454D5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.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E6380" w:rsidRPr="006B3964" w:rsidTr="00392911">
        <w:tc>
          <w:tcPr>
            <w:tcW w:w="48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21" w:type="dxa"/>
          </w:tcPr>
          <w:p w:rsidR="003E6380" w:rsidRPr="006B3964" w:rsidRDefault="003E6380" w:rsidP="00494A6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Doświadczenie oferenta 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br/>
              <w:t xml:space="preserve">w zakresie profilaktyki 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br/>
            </w:r>
            <w:r w:rsidR="00494A61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nowotworów głowy i szyi</w:t>
            </w:r>
          </w:p>
        </w:tc>
        <w:tc>
          <w:tcPr>
            <w:tcW w:w="90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0-5</w:t>
            </w:r>
          </w:p>
        </w:tc>
        <w:tc>
          <w:tcPr>
            <w:tcW w:w="5336" w:type="dxa"/>
          </w:tcPr>
          <w:p w:rsidR="003E6380" w:rsidRPr="006B3964" w:rsidRDefault="003E6380" w:rsidP="00F661D9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doświadczenie w realizacji programu polityki</w:t>
            </w:r>
            <w:r w:rsidR="00F661D9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 zdrowotnej </w:t>
            </w:r>
            <w:r w:rsidR="00586A5E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br/>
            </w:r>
            <w:r w:rsidR="00F661D9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w podobnym zakresie</w:t>
            </w:r>
            <w:r w:rsidR="00316295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.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E6380" w:rsidRPr="006B3964" w:rsidTr="00392911">
        <w:tc>
          <w:tcPr>
            <w:tcW w:w="48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2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Kompetencje i kwalifikacje personelu</w:t>
            </w:r>
          </w:p>
        </w:tc>
        <w:tc>
          <w:tcPr>
            <w:tcW w:w="901" w:type="dxa"/>
          </w:tcPr>
          <w:p w:rsidR="003E6380" w:rsidRPr="006B3964" w:rsidRDefault="003E6380" w:rsidP="00D365EA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</w:t>
            </w:r>
            <w:r w:rsidR="00D365EA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336" w:type="dxa"/>
          </w:tcPr>
          <w:p w:rsidR="003E6380" w:rsidRPr="006B3964" w:rsidRDefault="003E6380" w:rsidP="006454D5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Dodatkowo premiowane: doświadczenie 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br/>
              <w:t>w przeprowadzaniu działań edukacyjnych</w:t>
            </w:r>
          </w:p>
        </w:tc>
      </w:tr>
      <w:tr w:rsidR="00D365EA" w:rsidRPr="006B3964" w:rsidTr="00392911">
        <w:tc>
          <w:tcPr>
            <w:tcW w:w="481" w:type="dxa"/>
          </w:tcPr>
          <w:p w:rsidR="00D365EA" w:rsidRPr="006B3964" w:rsidRDefault="00D365EA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5</w:t>
            </w:r>
            <w:r w:rsidR="006454D5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21" w:type="dxa"/>
          </w:tcPr>
          <w:p w:rsidR="00D365EA" w:rsidRPr="006B3964" w:rsidRDefault="006454D5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Sprzęt niezbędny do realizacji programu </w:t>
            </w:r>
          </w:p>
        </w:tc>
        <w:tc>
          <w:tcPr>
            <w:tcW w:w="901" w:type="dxa"/>
          </w:tcPr>
          <w:p w:rsidR="00D365EA" w:rsidRPr="006B3964" w:rsidRDefault="00D365EA" w:rsidP="00D365EA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0-10</w:t>
            </w:r>
          </w:p>
        </w:tc>
        <w:tc>
          <w:tcPr>
            <w:tcW w:w="5336" w:type="dxa"/>
          </w:tcPr>
          <w:p w:rsidR="00D365EA" w:rsidRPr="006B3964" w:rsidRDefault="00A67CE2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E6380" w:rsidRPr="006B3964" w:rsidTr="00392911">
        <w:tc>
          <w:tcPr>
            <w:tcW w:w="481" w:type="dxa"/>
          </w:tcPr>
          <w:p w:rsidR="003E6380" w:rsidRPr="006B3964" w:rsidRDefault="006454D5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6</w:t>
            </w:r>
            <w:r w:rsidR="003E6380"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2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Suma kosztów poszczególnych świadczeń w ramach Programu </w:t>
            </w:r>
          </w:p>
        </w:tc>
        <w:tc>
          <w:tcPr>
            <w:tcW w:w="901" w:type="dxa"/>
          </w:tcPr>
          <w:p w:rsidR="003E6380" w:rsidRPr="006B3964" w:rsidRDefault="003E6380" w:rsidP="00D365EA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</w:t>
            </w:r>
            <w:r w:rsidR="00D365EA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336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W ramach tego kryterium zostanie oceniona suma kosztów poszczególnych świadczeń w ramach Program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u.  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lastRenderedPageBreak/>
              <w:t>Maksymalnie można otrzymać 4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0 pkt. Liczbę punktów jakie otrzymuje poszczególna oferta w ramach tego kryterium będzie obliczona według wzoru: </w:t>
            </w:r>
          </w:p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Px=(Cmin/Cx)*4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0,</w:t>
            </w:r>
          </w:p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gdzie: Px – liczba uzyskanych punktów; Cmin – najniższa wartość sumy kosztów branej pod uwagę wśród wszystkich ofert złożonych na realizację programu; Cx – wartość całkowitej sumy kosztów analizowanej oferty.</w:t>
            </w:r>
          </w:p>
        </w:tc>
      </w:tr>
      <w:tr w:rsidR="003E6380" w:rsidRPr="006B3964" w:rsidTr="00392911">
        <w:tc>
          <w:tcPr>
            <w:tcW w:w="481" w:type="dxa"/>
          </w:tcPr>
          <w:p w:rsidR="003E6380" w:rsidRPr="006B3964" w:rsidRDefault="006454D5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lastRenderedPageBreak/>
              <w:t>7</w:t>
            </w:r>
            <w:r w:rsidR="003E6380"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2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Poprawność i spójność kalkulacji kosztów </w:t>
            </w:r>
          </w:p>
        </w:tc>
        <w:tc>
          <w:tcPr>
            <w:tcW w:w="90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0-10</w:t>
            </w:r>
          </w:p>
        </w:tc>
        <w:tc>
          <w:tcPr>
            <w:tcW w:w="5336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3E6380" w:rsidRPr="006B3964" w:rsidTr="00392911">
        <w:tc>
          <w:tcPr>
            <w:tcW w:w="481" w:type="dxa"/>
          </w:tcPr>
          <w:p w:rsidR="003E6380" w:rsidRPr="006B3964" w:rsidRDefault="006454D5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8</w:t>
            </w:r>
            <w:r w:rsidR="003E6380"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2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Nagrody i certyfikaty potwierdzające jakość świadczonych usług </w:t>
            </w:r>
          </w:p>
        </w:tc>
        <w:tc>
          <w:tcPr>
            <w:tcW w:w="90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0-10</w:t>
            </w:r>
          </w:p>
        </w:tc>
        <w:tc>
          <w:tcPr>
            <w:tcW w:w="5336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Do oferty należy załączyć nagrody/certyfikaty</w:t>
            </w:r>
            <w:r w:rsidR="006454D5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.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E6380" w:rsidRPr="006B3964" w:rsidTr="00392911">
        <w:tc>
          <w:tcPr>
            <w:tcW w:w="3402" w:type="dxa"/>
            <w:gridSpan w:val="2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901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336" w:type="dxa"/>
          </w:tcPr>
          <w:p w:rsidR="003E6380" w:rsidRPr="006B3964" w:rsidRDefault="003E6380" w:rsidP="00392911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5C637A" w:rsidRDefault="005C637A" w:rsidP="005C637A">
      <w:pPr>
        <w:widowControl w:val="0"/>
        <w:suppressAutoHyphens/>
        <w:spacing w:before="120" w:after="120" w:line="276" w:lineRule="auto"/>
        <w:ind w:left="714"/>
        <w:rPr>
          <w:rFonts w:asciiTheme="minorHAnsi" w:eastAsia="Lucida Sans Unicode" w:hAnsiTheme="minorHAnsi" w:cstheme="minorHAnsi"/>
          <w:b/>
          <w:lang w:eastAsia="ar-SA"/>
        </w:rPr>
      </w:pPr>
    </w:p>
    <w:p w:rsidR="003E6380" w:rsidRPr="006C0553" w:rsidRDefault="003E6380" w:rsidP="003E6380">
      <w:pPr>
        <w:widowControl w:val="0"/>
        <w:numPr>
          <w:ilvl w:val="0"/>
          <w:numId w:val="2"/>
        </w:numPr>
        <w:suppressAutoHyphens/>
        <w:spacing w:before="120" w:after="120" w:line="276" w:lineRule="auto"/>
        <w:ind w:left="714" w:hanging="357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Informacje odnośnie Programu i konkursu ofert dla oferentów:</w:t>
      </w:r>
    </w:p>
    <w:p w:rsidR="003E6380" w:rsidRPr="006C0553" w:rsidRDefault="003E6380" w:rsidP="003E6380">
      <w:pPr>
        <w:widowControl w:val="0"/>
        <w:numPr>
          <w:ilvl w:val="0"/>
          <w:numId w:val="4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Planowany okres realizacji programu</w:t>
      </w:r>
      <w:r w:rsidR="00586A5E">
        <w:rPr>
          <w:rFonts w:asciiTheme="minorHAnsi" w:eastAsia="Lucida Sans Unicode" w:hAnsiTheme="minorHAnsi" w:cstheme="minorHAnsi"/>
          <w:lang w:eastAsia="ar-SA"/>
        </w:rPr>
        <w:t>: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>od dnia podpisania umowy do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</w:t>
      </w:r>
      <w:r w:rsidRPr="00B803F2">
        <w:rPr>
          <w:rFonts w:asciiTheme="minorHAnsi" w:eastAsia="Lucida Sans Unicode" w:hAnsiTheme="minorHAnsi" w:cstheme="minorHAnsi"/>
          <w:b/>
          <w:lang w:eastAsia="ar-SA"/>
        </w:rPr>
        <w:t>31.12.202</w:t>
      </w:r>
      <w:r w:rsidR="00AA51EA">
        <w:rPr>
          <w:rFonts w:asciiTheme="minorHAnsi" w:eastAsia="Lucida Sans Unicode" w:hAnsiTheme="minorHAnsi" w:cstheme="minorHAnsi"/>
          <w:b/>
          <w:lang w:eastAsia="ar-SA"/>
        </w:rPr>
        <w:t>7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 r.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</w:t>
      </w:r>
    </w:p>
    <w:p w:rsidR="003E6380" w:rsidRPr="006C0553" w:rsidRDefault="003E6380" w:rsidP="003E6380">
      <w:pPr>
        <w:widowControl w:val="0"/>
        <w:numPr>
          <w:ilvl w:val="0"/>
          <w:numId w:val="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Maksymalne koszty brutto nie mogą przekroczyć kwot wskazanych w programie tj.</w:t>
      </w:r>
    </w:p>
    <w:p w:rsidR="003E6380" w:rsidRPr="006C0553" w:rsidRDefault="003E6380" w:rsidP="003E6380">
      <w:pPr>
        <w:widowControl w:val="0"/>
        <w:numPr>
          <w:ilvl w:val="0"/>
          <w:numId w:val="11"/>
        </w:numPr>
        <w:suppressAutoHyphens/>
        <w:spacing w:line="276" w:lineRule="auto"/>
        <w:ind w:left="1429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całkowity koszt </w:t>
      </w:r>
      <w:r w:rsidR="00316295">
        <w:rPr>
          <w:rFonts w:asciiTheme="minorHAnsi" w:eastAsia="Lucida Sans Unicode" w:hAnsiTheme="minorHAnsi" w:cstheme="minorHAnsi"/>
          <w:lang w:eastAsia="ar-SA"/>
        </w:rPr>
        <w:t xml:space="preserve">brutto przygotowania  i przeprowadzenia szkoleń dla personelu medycznego 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dla jednego uczestnika </w:t>
      </w:r>
      <w:r w:rsidR="00316295">
        <w:rPr>
          <w:rFonts w:asciiTheme="minorHAnsi" w:eastAsia="Lucida Sans Unicode" w:hAnsiTheme="minorHAnsi" w:cstheme="minorHAnsi"/>
          <w:lang w:eastAsia="ar-SA"/>
        </w:rPr>
        <w:t xml:space="preserve">szkolenia 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nie może przekroczyć kwoty wskazanej w programie 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tj. </w:t>
      </w:r>
      <w:r w:rsidR="0054202F">
        <w:rPr>
          <w:rFonts w:asciiTheme="minorHAnsi" w:eastAsia="Lucida Sans Unicode" w:hAnsiTheme="minorHAnsi" w:cstheme="minorHAnsi"/>
          <w:b/>
          <w:lang w:eastAsia="ar-SA"/>
        </w:rPr>
        <w:t>250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 zł,</w:t>
      </w:r>
    </w:p>
    <w:p w:rsidR="00291E14" w:rsidRPr="006C0553" w:rsidRDefault="00291E14" w:rsidP="00291E14">
      <w:pPr>
        <w:widowControl w:val="0"/>
        <w:numPr>
          <w:ilvl w:val="0"/>
          <w:numId w:val="11"/>
        </w:numPr>
        <w:suppressAutoHyphens/>
        <w:spacing w:line="276" w:lineRule="auto"/>
        <w:ind w:left="1429" w:hanging="357"/>
        <w:rPr>
          <w:rFonts w:asciiTheme="minorHAnsi" w:eastAsia="Lucida Sans Unicode" w:hAnsiTheme="minorHAnsi" w:cstheme="minorHAnsi"/>
          <w:lang w:eastAsia="ar-SA"/>
        </w:rPr>
      </w:pPr>
      <w:r>
        <w:rPr>
          <w:rFonts w:asciiTheme="minorHAnsi" w:eastAsia="Lucida Sans Unicode" w:hAnsiTheme="minorHAnsi" w:cstheme="minorHAnsi"/>
          <w:lang w:eastAsia="ar-SA"/>
        </w:rPr>
        <w:t xml:space="preserve">całkowity koszt brutto </w:t>
      </w:r>
      <w:r w:rsidRPr="00291E14">
        <w:rPr>
          <w:rFonts w:asciiTheme="minorHAnsi" w:eastAsia="Lucida Sans Unicode" w:hAnsiTheme="minorHAnsi" w:cstheme="minorHAnsi"/>
          <w:lang w:eastAsia="ar-SA"/>
        </w:rPr>
        <w:t xml:space="preserve">przygotowania i przeprowadzenia działań informacyjno-edukacyjnych dla świadczeniobiorców, w tym przygotowania materiałów edukacyjnych 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nie może przekroczyć kwoty wskazanej w programie 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tj. </w:t>
      </w:r>
      <w:r>
        <w:rPr>
          <w:rFonts w:asciiTheme="minorHAnsi" w:eastAsia="Lucida Sans Unicode" w:hAnsiTheme="minorHAnsi" w:cstheme="minorHAnsi"/>
          <w:b/>
          <w:lang w:eastAsia="ar-SA"/>
        </w:rPr>
        <w:t xml:space="preserve">50 zł. </w:t>
      </w:r>
      <w:r w:rsidRPr="00291E14">
        <w:rPr>
          <w:rFonts w:asciiTheme="minorHAnsi" w:eastAsia="Lucida Sans Unicode" w:hAnsiTheme="minorHAnsi" w:cstheme="minorHAnsi"/>
          <w:lang w:eastAsia="ar-SA"/>
        </w:rPr>
        <w:t xml:space="preserve">W skład tego kosztu wchodzi przygotowanie kosztów materiałów edukacyjnych w tym </w:t>
      </w:r>
      <w:r>
        <w:rPr>
          <w:rFonts w:asciiTheme="minorHAnsi" w:eastAsia="Lucida Sans Unicode" w:hAnsiTheme="minorHAnsi" w:cstheme="minorHAnsi"/>
          <w:lang w:eastAsia="ar-SA"/>
        </w:rPr>
        <w:t xml:space="preserve">ulotki dla pacjenta – maksymalny koszt jednostkowy wynosi 5 zł oraz broszury informacyjnej – maksymalny koszt jednostkowy wynosi 15 zł. </w:t>
      </w:r>
    </w:p>
    <w:p w:rsidR="00316295" w:rsidRPr="00074AF0" w:rsidRDefault="00074AF0" w:rsidP="003E6380">
      <w:pPr>
        <w:widowControl w:val="0"/>
        <w:numPr>
          <w:ilvl w:val="0"/>
          <w:numId w:val="11"/>
        </w:numPr>
        <w:suppressAutoHyphens/>
        <w:spacing w:line="276" w:lineRule="auto"/>
        <w:ind w:left="1429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całkowity koszt brutto</w:t>
      </w:r>
      <w:r>
        <w:rPr>
          <w:rFonts w:asciiTheme="minorHAnsi" w:eastAsia="Lucida Sans Unicode" w:hAnsiTheme="minorHAnsi" w:cstheme="minorHAnsi"/>
          <w:lang w:eastAsia="ar-SA"/>
        </w:rPr>
        <w:t xml:space="preserve"> przygotowania i przeprowadzenia szkoleń w zakładach pracy 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nie może przekroczyć kwoty wskazanej w programie 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tj. </w:t>
      </w:r>
      <w:r w:rsidR="0054202F">
        <w:rPr>
          <w:rFonts w:asciiTheme="minorHAnsi" w:eastAsia="Lucida Sans Unicode" w:hAnsiTheme="minorHAnsi" w:cstheme="minorHAnsi"/>
          <w:b/>
          <w:lang w:eastAsia="ar-SA"/>
        </w:rPr>
        <w:t>25</w:t>
      </w:r>
      <w:r>
        <w:rPr>
          <w:rFonts w:asciiTheme="minorHAnsi" w:eastAsia="Lucida Sans Unicode" w:hAnsiTheme="minorHAnsi" w:cstheme="minorHAnsi"/>
          <w:b/>
          <w:lang w:eastAsia="ar-SA"/>
        </w:rPr>
        <w:t>0 zł.</w:t>
      </w:r>
    </w:p>
    <w:p w:rsidR="00DC0244" w:rsidRPr="00074AF0" w:rsidRDefault="0054202F" w:rsidP="00DC0244">
      <w:pPr>
        <w:widowControl w:val="0"/>
        <w:numPr>
          <w:ilvl w:val="0"/>
          <w:numId w:val="11"/>
        </w:numPr>
        <w:suppressAutoHyphens/>
        <w:spacing w:line="276" w:lineRule="auto"/>
        <w:ind w:left="1429" w:hanging="357"/>
        <w:rPr>
          <w:rFonts w:asciiTheme="minorHAnsi" w:eastAsia="Lucida Sans Unicode" w:hAnsiTheme="minorHAnsi" w:cstheme="minorHAnsi"/>
          <w:lang w:eastAsia="ar-SA"/>
        </w:rPr>
      </w:pPr>
      <w:r>
        <w:rPr>
          <w:rFonts w:asciiTheme="minorHAnsi" w:eastAsia="Lucida Sans Unicode" w:hAnsiTheme="minorHAnsi" w:cstheme="minorHAnsi"/>
          <w:lang w:eastAsia="ar-SA"/>
        </w:rPr>
        <w:t>c</w:t>
      </w:r>
      <w:r w:rsidR="00DC0244">
        <w:rPr>
          <w:rFonts w:asciiTheme="minorHAnsi" w:eastAsia="Lucida Sans Unicode" w:hAnsiTheme="minorHAnsi" w:cstheme="minorHAnsi"/>
          <w:lang w:eastAsia="ar-SA"/>
        </w:rPr>
        <w:t xml:space="preserve">ałkowity koszt brutto </w:t>
      </w:r>
      <w:r w:rsidR="00DC0244" w:rsidRPr="00DC0244">
        <w:rPr>
          <w:rFonts w:asciiTheme="minorHAnsi" w:eastAsia="Lucida Sans Unicode" w:hAnsiTheme="minorHAnsi" w:cstheme="minorHAnsi"/>
          <w:lang w:eastAsia="ar-SA"/>
        </w:rPr>
        <w:t>realizacji lekarskiej wizyty diagnostyczno-terapeutycznej</w:t>
      </w:r>
      <w:r w:rsidR="00DC0244">
        <w:rPr>
          <w:rFonts w:asciiTheme="minorHAnsi" w:eastAsia="Lucida Sans Unicode" w:hAnsiTheme="minorHAnsi" w:cstheme="minorHAnsi"/>
          <w:lang w:eastAsia="ar-SA"/>
        </w:rPr>
        <w:t xml:space="preserve"> </w:t>
      </w:r>
      <w:r w:rsidR="00DC0244" w:rsidRPr="006C0553">
        <w:rPr>
          <w:rFonts w:asciiTheme="minorHAnsi" w:eastAsia="Lucida Sans Unicode" w:hAnsiTheme="minorHAnsi" w:cstheme="minorHAnsi"/>
          <w:lang w:eastAsia="ar-SA"/>
        </w:rPr>
        <w:t xml:space="preserve">nie może przekroczyć kwoty wskazanej w programie </w:t>
      </w:r>
      <w:r w:rsidR="00DC0244" w:rsidRPr="006C0553">
        <w:rPr>
          <w:rFonts w:asciiTheme="minorHAnsi" w:eastAsia="Lucida Sans Unicode" w:hAnsiTheme="minorHAnsi" w:cstheme="minorHAnsi"/>
          <w:b/>
          <w:lang w:eastAsia="ar-SA"/>
        </w:rPr>
        <w:t xml:space="preserve">tj. </w:t>
      </w:r>
      <w:r w:rsidR="00DC0244">
        <w:rPr>
          <w:rFonts w:asciiTheme="minorHAnsi" w:eastAsia="Lucida Sans Unicode" w:hAnsiTheme="minorHAnsi" w:cstheme="minorHAnsi"/>
          <w:b/>
          <w:lang w:eastAsia="ar-SA"/>
        </w:rPr>
        <w:t>310 zł.</w:t>
      </w:r>
    </w:p>
    <w:p w:rsidR="00074AF0" w:rsidRPr="001017CD" w:rsidRDefault="0054202F" w:rsidP="001017CD">
      <w:pPr>
        <w:widowControl w:val="0"/>
        <w:numPr>
          <w:ilvl w:val="0"/>
          <w:numId w:val="11"/>
        </w:numPr>
        <w:suppressAutoHyphens/>
        <w:spacing w:line="276" w:lineRule="auto"/>
        <w:ind w:left="1429" w:hanging="357"/>
        <w:rPr>
          <w:rFonts w:asciiTheme="minorHAnsi" w:eastAsia="Lucida Sans Unicode" w:hAnsiTheme="minorHAnsi" w:cstheme="minorHAnsi"/>
          <w:lang w:eastAsia="ar-SA"/>
        </w:rPr>
      </w:pPr>
      <w:r>
        <w:rPr>
          <w:rFonts w:asciiTheme="minorHAnsi" w:eastAsia="Lucida Sans Unicode" w:hAnsiTheme="minorHAnsi" w:cstheme="minorHAnsi"/>
          <w:lang w:eastAsia="ar-SA"/>
        </w:rPr>
        <w:t>c</w:t>
      </w:r>
      <w:r w:rsidR="00DC0244">
        <w:rPr>
          <w:rFonts w:asciiTheme="minorHAnsi" w:eastAsia="Lucida Sans Unicode" w:hAnsiTheme="minorHAnsi" w:cstheme="minorHAnsi"/>
          <w:lang w:eastAsia="ar-SA"/>
        </w:rPr>
        <w:t>ałkowity koszt brutto pogłębionej diagnostyki</w:t>
      </w:r>
      <w:r w:rsidR="005A1C77">
        <w:rPr>
          <w:rFonts w:asciiTheme="minorHAnsi" w:eastAsia="Lucida Sans Unicode" w:hAnsiTheme="minorHAnsi" w:cstheme="minorHAnsi"/>
          <w:lang w:eastAsia="ar-SA"/>
        </w:rPr>
        <w:t>, w tym drugiej</w:t>
      </w:r>
      <w:r w:rsidR="00DC0244" w:rsidRPr="00DC0244">
        <w:rPr>
          <w:rFonts w:asciiTheme="minorHAnsi" w:eastAsia="Lucida Sans Unicode" w:hAnsiTheme="minorHAnsi" w:cstheme="minorHAnsi"/>
          <w:lang w:eastAsia="ar-SA"/>
        </w:rPr>
        <w:t xml:space="preserve"> wizyty diagnostyczno-terapeutycznej</w:t>
      </w:r>
      <w:r w:rsidR="00DC0244">
        <w:rPr>
          <w:rFonts w:asciiTheme="minorHAnsi" w:eastAsia="Lucida Sans Unicode" w:hAnsiTheme="minorHAnsi" w:cstheme="minorHAnsi"/>
          <w:lang w:eastAsia="ar-SA"/>
        </w:rPr>
        <w:t xml:space="preserve"> </w:t>
      </w:r>
      <w:r w:rsidR="00DC0244" w:rsidRPr="006C0553">
        <w:rPr>
          <w:rFonts w:asciiTheme="minorHAnsi" w:eastAsia="Lucida Sans Unicode" w:hAnsiTheme="minorHAnsi" w:cstheme="minorHAnsi"/>
          <w:lang w:eastAsia="ar-SA"/>
        </w:rPr>
        <w:t xml:space="preserve">nie może przekroczyć kwoty wskazanej w programie </w:t>
      </w:r>
      <w:r w:rsidR="00DC0244" w:rsidRPr="006C0553">
        <w:rPr>
          <w:rFonts w:asciiTheme="minorHAnsi" w:eastAsia="Lucida Sans Unicode" w:hAnsiTheme="minorHAnsi" w:cstheme="minorHAnsi"/>
          <w:b/>
          <w:lang w:eastAsia="ar-SA"/>
        </w:rPr>
        <w:t xml:space="preserve">tj. </w:t>
      </w:r>
      <w:r w:rsidR="005A1C77">
        <w:rPr>
          <w:rFonts w:asciiTheme="minorHAnsi" w:eastAsia="Lucida Sans Unicode" w:hAnsiTheme="minorHAnsi" w:cstheme="minorHAnsi"/>
          <w:b/>
          <w:lang w:eastAsia="ar-SA"/>
        </w:rPr>
        <w:t>20</w:t>
      </w:r>
      <w:r w:rsidR="00DC0244">
        <w:rPr>
          <w:rFonts w:asciiTheme="minorHAnsi" w:eastAsia="Lucida Sans Unicode" w:hAnsiTheme="minorHAnsi" w:cstheme="minorHAnsi"/>
          <w:b/>
          <w:lang w:eastAsia="ar-SA"/>
        </w:rPr>
        <w:t>0 zł.</w:t>
      </w:r>
      <w:r w:rsidR="00C032E4">
        <w:rPr>
          <w:rFonts w:asciiTheme="minorHAnsi" w:eastAsia="Lucida Sans Unicode" w:hAnsiTheme="minorHAnsi" w:cstheme="minorHAnsi"/>
          <w:b/>
          <w:lang w:eastAsia="ar-SA"/>
        </w:rPr>
        <w:t xml:space="preserve"> </w:t>
      </w:r>
      <w:r w:rsidR="00C032E4" w:rsidRPr="00C032E4">
        <w:rPr>
          <w:rFonts w:asciiTheme="minorHAnsi" w:eastAsia="Lucida Sans Unicode" w:hAnsiTheme="minorHAnsi" w:cstheme="minorHAnsi"/>
          <w:lang w:eastAsia="ar-SA"/>
        </w:rPr>
        <w:t>W skład</w:t>
      </w:r>
      <w:r w:rsidR="00C032E4">
        <w:rPr>
          <w:rFonts w:asciiTheme="minorHAnsi" w:eastAsia="Lucida Sans Unicode" w:hAnsiTheme="minorHAnsi" w:cstheme="minorHAnsi"/>
          <w:b/>
          <w:lang w:eastAsia="ar-SA"/>
        </w:rPr>
        <w:t xml:space="preserve"> </w:t>
      </w:r>
      <w:r w:rsidR="00C032E4" w:rsidRPr="00C032E4">
        <w:rPr>
          <w:rFonts w:asciiTheme="minorHAnsi" w:eastAsia="Lucida Sans Unicode" w:hAnsiTheme="minorHAnsi" w:cstheme="minorHAnsi"/>
          <w:lang w:eastAsia="ar-SA"/>
        </w:rPr>
        <w:t>pogłębionej diagnostyki</w:t>
      </w:r>
      <w:r w:rsidR="00C032E4">
        <w:rPr>
          <w:rFonts w:asciiTheme="minorHAnsi" w:eastAsia="Lucida Sans Unicode" w:hAnsiTheme="minorHAnsi" w:cstheme="minorHAnsi"/>
          <w:lang w:eastAsia="ar-SA"/>
        </w:rPr>
        <w:t xml:space="preserve"> wchodzą takie badania jak: </w:t>
      </w:r>
      <w:r w:rsidR="00C032E4">
        <w:rPr>
          <w:rFonts w:asciiTheme="minorHAnsi" w:eastAsia="Lucida Sans Unicode" w:hAnsiTheme="minorHAnsi" w:cstheme="minorHAnsi"/>
          <w:b/>
          <w:lang w:eastAsia="ar-SA"/>
        </w:rPr>
        <w:t xml:space="preserve"> </w:t>
      </w:r>
      <w:r w:rsidR="000A2450" w:rsidRPr="000A2450">
        <w:rPr>
          <w:rFonts w:asciiTheme="minorHAnsi" w:eastAsia="Lucida Sans Unicode" w:hAnsiTheme="minorHAnsi" w:cstheme="minorHAnsi"/>
          <w:lang w:eastAsia="ar-SA"/>
        </w:rPr>
        <w:t>biopsja</w:t>
      </w:r>
      <w:r w:rsidR="000A2450">
        <w:rPr>
          <w:rFonts w:asciiTheme="minorHAnsi" w:eastAsia="Lucida Sans Unicode" w:hAnsiTheme="minorHAnsi" w:cstheme="minorHAnsi"/>
          <w:b/>
          <w:lang w:eastAsia="ar-SA"/>
        </w:rPr>
        <w:t xml:space="preserve"> </w:t>
      </w:r>
      <w:r w:rsidR="001D797E" w:rsidRPr="001D797E">
        <w:rPr>
          <w:rFonts w:asciiTheme="minorHAnsi" w:eastAsia="Lucida Sans Unicode" w:hAnsiTheme="minorHAnsi" w:cstheme="minorHAnsi"/>
          <w:lang w:eastAsia="ar-SA"/>
        </w:rPr>
        <w:t>-</w:t>
      </w:r>
      <w:r w:rsidR="001D797E">
        <w:rPr>
          <w:rFonts w:asciiTheme="minorHAnsi" w:eastAsia="Lucida Sans Unicode" w:hAnsiTheme="minorHAnsi" w:cstheme="minorHAnsi"/>
          <w:b/>
          <w:lang w:eastAsia="ar-SA"/>
        </w:rPr>
        <w:t xml:space="preserve"> </w:t>
      </w:r>
      <w:r w:rsidR="000A2450">
        <w:rPr>
          <w:rFonts w:asciiTheme="minorHAnsi" w:eastAsia="Lucida Sans Unicode" w:hAnsiTheme="minorHAnsi" w:cstheme="minorHAnsi"/>
          <w:lang w:eastAsia="ar-SA"/>
        </w:rPr>
        <w:t xml:space="preserve">maksymalny koszt jednostkowy wynosi </w:t>
      </w:r>
      <w:r w:rsidR="004E3548">
        <w:rPr>
          <w:rFonts w:asciiTheme="minorHAnsi" w:eastAsia="Lucida Sans Unicode" w:hAnsiTheme="minorHAnsi" w:cstheme="minorHAnsi"/>
          <w:lang w:eastAsia="ar-SA"/>
        </w:rPr>
        <w:t>4</w:t>
      </w:r>
      <w:r w:rsidR="000A2450">
        <w:rPr>
          <w:rFonts w:asciiTheme="minorHAnsi" w:eastAsia="Lucida Sans Unicode" w:hAnsiTheme="minorHAnsi" w:cstheme="minorHAnsi"/>
          <w:lang w:eastAsia="ar-SA"/>
        </w:rPr>
        <w:t xml:space="preserve">00 zł, koszt pobrania wycinka do badania histopatologicznego – maksymalny koszt jednostkowy wynosi 380 zł, koszt badania na obecność </w:t>
      </w:r>
      <w:r w:rsidR="00567BCB">
        <w:rPr>
          <w:rFonts w:asciiTheme="minorHAnsi" w:eastAsia="Lucida Sans Unicode" w:hAnsiTheme="minorHAnsi" w:cstheme="minorHAnsi"/>
          <w:lang w:eastAsia="ar-SA"/>
        </w:rPr>
        <w:t>HPV</w:t>
      </w:r>
      <w:r>
        <w:rPr>
          <w:rFonts w:asciiTheme="minorHAnsi" w:eastAsia="Lucida Sans Unicode" w:hAnsiTheme="minorHAnsi" w:cstheme="minorHAnsi"/>
          <w:lang w:eastAsia="ar-SA"/>
        </w:rPr>
        <w:t>16</w:t>
      </w:r>
      <w:r w:rsidR="00567BCB">
        <w:rPr>
          <w:rFonts w:asciiTheme="minorHAnsi" w:eastAsia="Lucida Sans Unicode" w:hAnsiTheme="minorHAnsi" w:cstheme="minorHAnsi"/>
          <w:lang w:eastAsia="ar-SA"/>
        </w:rPr>
        <w:t xml:space="preserve"> - </w:t>
      </w:r>
      <w:r w:rsidR="000A2450">
        <w:rPr>
          <w:rFonts w:asciiTheme="minorHAnsi" w:eastAsia="Lucida Sans Unicode" w:hAnsiTheme="minorHAnsi" w:cstheme="minorHAnsi"/>
          <w:lang w:eastAsia="ar-SA"/>
        </w:rPr>
        <w:t xml:space="preserve"> </w:t>
      </w:r>
      <w:r w:rsidR="00567BCB">
        <w:rPr>
          <w:rFonts w:asciiTheme="minorHAnsi" w:eastAsia="Lucida Sans Unicode" w:hAnsiTheme="minorHAnsi" w:cstheme="minorHAnsi"/>
          <w:lang w:eastAsia="ar-SA"/>
        </w:rPr>
        <w:t>maksymalny koszt jednostkowy wynosi 340 zł oraz badani</w:t>
      </w:r>
      <w:r w:rsidR="001D797E">
        <w:rPr>
          <w:rFonts w:asciiTheme="minorHAnsi" w:eastAsia="Lucida Sans Unicode" w:hAnsiTheme="minorHAnsi" w:cstheme="minorHAnsi"/>
          <w:lang w:eastAsia="ar-SA"/>
        </w:rPr>
        <w:t>e</w:t>
      </w:r>
      <w:r w:rsidR="00567BCB">
        <w:rPr>
          <w:rFonts w:asciiTheme="minorHAnsi" w:eastAsia="Lucida Sans Unicode" w:hAnsiTheme="minorHAnsi" w:cstheme="minorHAnsi"/>
          <w:lang w:eastAsia="ar-SA"/>
        </w:rPr>
        <w:t xml:space="preserve"> USG</w:t>
      </w:r>
      <w:r w:rsidR="00567BCB" w:rsidRPr="00567BCB">
        <w:rPr>
          <w:rFonts w:asciiTheme="minorHAnsi" w:eastAsia="Lucida Sans Unicode" w:hAnsiTheme="minorHAnsi" w:cstheme="minorHAnsi"/>
          <w:lang w:eastAsia="ar-SA"/>
        </w:rPr>
        <w:t xml:space="preserve"> </w:t>
      </w:r>
      <w:r w:rsidR="00567BCB">
        <w:rPr>
          <w:rFonts w:asciiTheme="minorHAnsi" w:eastAsia="Lucida Sans Unicode" w:hAnsiTheme="minorHAnsi" w:cstheme="minorHAnsi"/>
          <w:lang w:eastAsia="ar-SA"/>
        </w:rPr>
        <w:t xml:space="preserve">- maksymalny koszt jednostkowy wynosi 180 zł.  </w:t>
      </w:r>
    </w:p>
    <w:p w:rsidR="003E6380" w:rsidRPr="006C0553" w:rsidRDefault="003E6380" w:rsidP="003E6380">
      <w:pPr>
        <w:widowControl w:val="0"/>
        <w:numPr>
          <w:ilvl w:val="0"/>
          <w:numId w:val="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kern w:val="1"/>
          <w:lang w:eastAsia="zh-CN" w:bidi="hi-IN"/>
        </w:rPr>
        <w:t xml:space="preserve">Dostępność do świadczeń zdrowotnych w ramach Programu powinna być zapewniona przez 5 dni w tygodniu, przez co najmniej 7 godzin dziennie, na terenie województwa wielkopolskiego. </w:t>
      </w:r>
    </w:p>
    <w:p w:rsidR="003E6380" w:rsidRPr="006C0553" w:rsidRDefault="003E6380" w:rsidP="003E6380">
      <w:pPr>
        <w:widowControl w:val="0"/>
        <w:numPr>
          <w:ilvl w:val="0"/>
          <w:numId w:val="4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Program skierowany jest do </w:t>
      </w:r>
      <w:r w:rsidR="0054202F">
        <w:rPr>
          <w:rFonts w:asciiTheme="minorHAnsi" w:eastAsia="Lucida Sans Unicode" w:hAnsiTheme="minorHAnsi" w:cstheme="minorHAnsi"/>
          <w:lang w:eastAsia="ar-SA"/>
        </w:rPr>
        <w:t>trzech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grup uczestników: </w:t>
      </w:r>
    </w:p>
    <w:p w:rsidR="001017CD" w:rsidRPr="001017CD" w:rsidRDefault="003E6380" w:rsidP="009C7EEA">
      <w:pPr>
        <w:widowControl w:val="0"/>
        <w:numPr>
          <w:ilvl w:val="0"/>
          <w:numId w:val="10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1017CD">
        <w:rPr>
          <w:rFonts w:asciiTheme="minorHAnsi" w:eastAsia="Lucida Sans Unicode" w:hAnsiTheme="minorHAnsi" w:cstheme="minorHAnsi"/>
          <w:lang w:eastAsia="ar-SA"/>
        </w:rPr>
        <w:t xml:space="preserve">I grupa – osoby, które będą korzystać z działań w zakresie profilaktyki </w:t>
      </w:r>
      <w:r w:rsidRPr="001017CD">
        <w:rPr>
          <w:rFonts w:asciiTheme="minorHAnsi" w:eastAsia="Lucida Sans Unicode" w:hAnsiTheme="minorHAnsi" w:cstheme="minorHAnsi"/>
          <w:lang w:eastAsia="ar-SA"/>
        </w:rPr>
        <w:br/>
      </w:r>
      <w:r w:rsidRPr="001017CD">
        <w:rPr>
          <w:rFonts w:asciiTheme="minorHAnsi" w:eastAsia="Lucida Sans Unicode" w:hAnsiTheme="minorHAnsi" w:cstheme="minorHAnsi"/>
          <w:lang w:eastAsia="ar-SA"/>
        </w:rPr>
        <w:lastRenderedPageBreak/>
        <w:t xml:space="preserve">i wczesnego wykrywania </w:t>
      </w:r>
      <w:r w:rsidR="001017CD" w:rsidRPr="001017CD">
        <w:rPr>
          <w:rFonts w:asciiTheme="minorHAnsi" w:eastAsia="Lucida Sans Unicode" w:hAnsiTheme="minorHAnsi" w:cstheme="minorHAnsi"/>
          <w:lang w:eastAsia="ar-SA"/>
        </w:rPr>
        <w:t>nowotworów głowy i szyi</w:t>
      </w:r>
      <w:r w:rsidRPr="001017CD">
        <w:rPr>
          <w:rFonts w:asciiTheme="minorHAnsi" w:eastAsia="Lucida Sans Unicode" w:hAnsiTheme="minorHAnsi" w:cstheme="minorHAnsi"/>
          <w:lang w:eastAsia="ar-SA"/>
        </w:rPr>
        <w:t xml:space="preserve">, tj. </w:t>
      </w:r>
      <w:r w:rsidR="00D76B96">
        <w:rPr>
          <w:rFonts w:asciiTheme="minorHAnsi" w:eastAsia="Lucida Sans Unicode" w:hAnsiTheme="minorHAnsi" w:cstheme="minorHAnsi"/>
          <w:lang w:eastAsia="ar-SA"/>
        </w:rPr>
        <w:t>o</w:t>
      </w:r>
      <w:r w:rsidR="001017CD" w:rsidRPr="00D76B96">
        <w:rPr>
          <w:rFonts w:asciiTheme="minorHAnsi" w:eastAsia="Lucida Sans Unicode" w:hAnsiTheme="minorHAnsi" w:cstheme="minorHAnsi"/>
          <w:lang w:eastAsia="ar-SA"/>
        </w:rPr>
        <w:t xml:space="preserve">soby w wieku </w:t>
      </w:r>
      <w:r w:rsidR="00586A5E">
        <w:rPr>
          <w:rFonts w:asciiTheme="minorHAnsi" w:eastAsia="Lucida Sans Unicode" w:hAnsiTheme="minorHAnsi" w:cstheme="minorHAnsi"/>
          <w:lang w:eastAsia="ar-SA"/>
        </w:rPr>
        <w:br/>
      </w:r>
      <w:r w:rsidR="001017CD" w:rsidRPr="00D76B96">
        <w:rPr>
          <w:rFonts w:asciiTheme="minorHAnsi" w:eastAsia="Lucida Sans Unicode" w:hAnsiTheme="minorHAnsi" w:cstheme="minorHAnsi"/>
          <w:lang w:eastAsia="ar-SA"/>
        </w:rPr>
        <w:t xml:space="preserve">40-65 lat znajdujące się w grupie ryzyka, czyli występuje u nich co najmniej jeden z </w:t>
      </w:r>
      <w:r w:rsidR="00D76B96">
        <w:rPr>
          <w:rFonts w:asciiTheme="minorHAnsi" w:eastAsia="Lucida Sans Unicode" w:hAnsiTheme="minorHAnsi" w:cstheme="minorHAnsi"/>
          <w:lang w:eastAsia="ar-SA"/>
        </w:rPr>
        <w:t xml:space="preserve">poniższych </w:t>
      </w:r>
      <w:r w:rsidR="001017CD" w:rsidRPr="00D76B96">
        <w:rPr>
          <w:rFonts w:asciiTheme="minorHAnsi" w:eastAsia="Lucida Sans Unicode" w:hAnsiTheme="minorHAnsi" w:cstheme="minorHAnsi"/>
          <w:lang w:eastAsia="ar-SA"/>
        </w:rPr>
        <w:t xml:space="preserve">czynników: są wieloletnimi palaczami, nadużywają alkoholu, </w:t>
      </w:r>
      <w:r w:rsidR="00D76B96" w:rsidRPr="00D76B96">
        <w:rPr>
          <w:rFonts w:asciiTheme="minorHAnsi" w:eastAsia="Lucida Sans Unicode" w:hAnsiTheme="minorHAnsi" w:cstheme="minorHAnsi"/>
          <w:lang w:eastAsia="ar-SA"/>
        </w:rPr>
        <w:t xml:space="preserve">mają podwyższone ryzyko zakażenia HPV, przez ponad 3 tygodnie występuje jeden z objawów nie związanych z infekcją górnych dróg oddechowych taki jak: pieczenie języka, niegojące się owrzodzenie oraz/lub czerwone albo białe naloty w jamie ustnej, ból gardła, przewlekła chrypka, </w:t>
      </w:r>
      <w:r w:rsidR="00586A5E">
        <w:rPr>
          <w:rFonts w:asciiTheme="minorHAnsi" w:eastAsia="Lucida Sans Unicode" w:hAnsiTheme="minorHAnsi" w:cstheme="minorHAnsi"/>
          <w:lang w:eastAsia="ar-SA"/>
        </w:rPr>
        <w:br/>
      </w:r>
      <w:r w:rsidR="00D76B96" w:rsidRPr="00D76B96">
        <w:rPr>
          <w:rFonts w:asciiTheme="minorHAnsi" w:eastAsia="Lucida Sans Unicode" w:hAnsiTheme="minorHAnsi" w:cstheme="minorHAnsi"/>
          <w:lang w:eastAsia="ar-SA"/>
        </w:rPr>
        <w:t xml:space="preserve">guz na szyi, niedrożność nosa lub krwawy wyciek z nosa, ból w trakcie </w:t>
      </w:r>
      <w:r w:rsidR="00586A5E">
        <w:rPr>
          <w:rFonts w:asciiTheme="minorHAnsi" w:eastAsia="Lucida Sans Unicode" w:hAnsiTheme="minorHAnsi" w:cstheme="minorHAnsi"/>
          <w:lang w:eastAsia="ar-SA"/>
        </w:rPr>
        <w:br/>
      </w:r>
      <w:r w:rsidR="00D76B96" w:rsidRPr="00D76B96">
        <w:rPr>
          <w:rFonts w:asciiTheme="minorHAnsi" w:eastAsia="Lucida Sans Unicode" w:hAnsiTheme="minorHAnsi" w:cstheme="minorHAnsi"/>
          <w:lang w:eastAsia="ar-SA"/>
        </w:rPr>
        <w:t xml:space="preserve">lub problemy z połykaniem. </w:t>
      </w:r>
    </w:p>
    <w:p w:rsidR="00D76B96" w:rsidRDefault="00D76B96" w:rsidP="003E6380">
      <w:pPr>
        <w:widowControl w:val="0"/>
        <w:numPr>
          <w:ilvl w:val="0"/>
          <w:numId w:val="10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>
        <w:rPr>
          <w:rFonts w:asciiTheme="minorHAnsi" w:eastAsia="Lucida Sans Unicode" w:hAnsiTheme="minorHAnsi" w:cstheme="minorHAnsi"/>
          <w:lang w:eastAsia="ar-SA"/>
        </w:rPr>
        <w:t xml:space="preserve">II grupa </w:t>
      </w:r>
      <w:r w:rsidRPr="006C0553">
        <w:rPr>
          <w:rFonts w:asciiTheme="minorHAnsi" w:eastAsia="Lucida Sans Unicode" w:hAnsiTheme="minorHAnsi" w:cstheme="minorHAnsi"/>
          <w:lang w:eastAsia="ar-SA"/>
        </w:rPr>
        <w:t>–</w:t>
      </w:r>
      <w:r>
        <w:rPr>
          <w:rFonts w:asciiTheme="minorHAnsi" w:eastAsia="Lucida Sans Unicode" w:hAnsiTheme="minorHAnsi" w:cstheme="minorHAnsi"/>
          <w:lang w:eastAsia="ar-SA"/>
        </w:rPr>
        <w:t xml:space="preserve"> </w:t>
      </w:r>
      <w:r w:rsidRPr="00D76B96">
        <w:rPr>
          <w:rFonts w:asciiTheme="minorHAnsi" w:eastAsia="Lucida Sans Unicode" w:hAnsiTheme="minorHAnsi" w:cstheme="minorHAnsi"/>
          <w:lang w:eastAsia="ar-SA"/>
        </w:rPr>
        <w:t>pracodawcy i pracownicy zakładów pracy, w których występują szkodliwe substancje (np. nikiel, chrom), pyły lub inne czynniki ryzyka zachorowania na nowotwory głowy lub szyi</w:t>
      </w:r>
      <w:r>
        <w:rPr>
          <w:rFonts w:asciiTheme="minorHAnsi" w:eastAsia="Lucida Sans Unicode" w:hAnsiTheme="minorHAnsi" w:cstheme="minorHAnsi"/>
          <w:lang w:eastAsia="ar-SA"/>
        </w:rPr>
        <w:t>.</w:t>
      </w:r>
    </w:p>
    <w:p w:rsidR="003E6380" w:rsidRPr="006C0553" w:rsidRDefault="003E6380" w:rsidP="003E6380">
      <w:pPr>
        <w:widowControl w:val="0"/>
        <w:numPr>
          <w:ilvl w:val="0"/>
          <w:numId w:val="10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I</w:t>
      </w:r>
      <w:r w:rsidR="00D76B96">
        <w:rPr>
          <w:rFonts w:asciiTheme="minorHAnsi" w:eastAsia="Lucida Sans Unicode" w:hAnsiTheme="minorHAnsi" w:cstheme="minorHAnsi"/>
          <w:lang w:eastAsia="ar-SA"/>
        </w:rPr>
        <w:t>II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grupa – </w:t>
      </w:r>
      <w:r w:rsidR="00D76B96">
        <w:rPr>
          <w:rFonts w:asciiTheme="minorHAnsi" w:eastAsia="Lucida Sans Unicode" w:hAnsiTheme="minorHAnsi" w:cstheme="minorHAnsi"/>
          <w:lang w:eastAsia="ar-SA"/>
        </w:rPr>
        <w:t>p</w:t>
      </w:r>
      <w:r w:rsidR="00D76B96" w:rsidRPr="00D76B96">
        <w:rPr>
          <w:rFonts w:asciiTheme="minorHAnsi" w:eastAsia="Lucida Sans Unicode" w:hAnsiTheme="minorHAnsi" w:cstheme="minorHAnsi"/>
          <w:lang w:eastAsia="ar-SA"/>
        </w:rPr>
        <w:t>ersonel medyczny, który będzie mieć kontakt z uczestnikami PPZ, a w szczególności: osoby realizujące działania informacyjno-edukacyjne oraz lekarze przeprowadzający wizyty diagnostyczno-terapeutyczne</w:t>
      </w:r>
      <w:r w:rsidR="00D76B96">
        <w:rPr>
          <w:rFonts w:asciiTheme="minorHAnsi" w:hAnsiTheme="minorHAnsi" w:cstheme="minorHAnsi"/>
          <w:sz w:val="20"/>
          <w:szCs w:val="20"/>
        </w:rPr>
        <w:t xml:space="preserve">. </w:t>
      </w:r>
      <w:r w:rsidRPr="00D76B96">
        <w:rPr>
          <w:rFonts w:asciiTheme="minorHAnsi" w:eastAsia="Lucida Sans Unicode" w:hAnsiTheme="minorHAnsi" w:cstheme="minorHAnsi"/>
          <w:highlight w:val="yellow"/>
          <w:lang w:eastAsia="ar-SA"/>
        </w:rPr>
        <w:t xml:space="preserve"> </w:t>
      </w:r>
    </w:p>
    <w:p w:rsidR="003E6380" w:rsidRPr="006C0553" w:rsidRDefault="003E6380" w:rsidP="003E6380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Ponadto, działaniami informacyjno-edukacyjnymi </w:t>
      </w:r>
      <w:r w:rsidR="008F1A79">
        <w:rPr>
          <w:rFonts w:asciiTheme="minorHAnsi" w:eastAsia="Lucida Sans Unicode" w:hAnsiTheme="minorHAnsi" w:cstheme="minorHAnsi"/>
          <w:lang w:eastAsia="ar-SA"/>
        </w:rPr>
        <w:t xml:space="preserve">będą 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objęte osoby dorosłe z populacji ogólnej województwa wielkopolskiego. </w:t>
      </w:r>
    </w:p>
    <w:p w:rsidR="003E6380" w:rsidRPr="006C0553" w:rsidRDefault="003E6380" w:rsidP="003E6380">
      <w:pPr>
        <w:widowControl w:val="0"/>
        <w:numPr>
          <w:ilvl w:val="0"/>
          <w:numId w:val="4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Złożone oferty </w:t>
      </w:r>
      <w:r w:rsidR="008F1A79">
        <w:rPr>
          <w:rFonts w:asciiTheme="minorHAnsi" w:eastAsia="Lucida Sans Unicode" w:hAnsiTheme="minorHAnsi" w:cstheme="minorHAnsi"/>
          <w:lang w:eastAsia="ar-SA"/>
        </w:rPr>
        <w:t xml:space="preserve">będą </w:t>
      </w:r>
      <w:r w:rsidRPr="006C0553">
        <w:rPr>
          <w:rFonts w:asciiTheme="minorHAnsi" w:eastAsia="Lucida Sans Unicode" w:hAnsiTheme="minorHAnsi" w:cstheme="minorHAnsi"/>
          <w:lang w:eastAsia="ar-SA"/>
        </w:rPr>
        <w:t>rozpatrywane pod względem formalnym przez Departament Zdrowia, a pod względem merytorycznym przez Komisję Konkursową powołaną przez Zarząd Województwa Wielkopolskiego.</w:t>
      </w:r>
    </w:p>
    <w:p w:rsidR="003E6380" w:rsidRPr="006C0553" w:rsidRDefault="003E6380" w:rsidP="003E6380">
      <w:pPr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Na podstawie wyników oceny merytorycznej Komisja przygotowuje</w:t>
      </w:r>
      <w:r w:rsidR="00586A5E">
        <w:rPr>
          <w:rFonts w:asciiTheme="minorHAnsi" w:eastAsia="Lucida Sans Unicode" w:hAnsiTheme="minorHAnsi" w:cstheme="minorHAnsi"/>
          <w:lang w:eastAsia="ar-SA"/>
        </w:rPr>
        <w:t xml:space="preserve"> </w:t>
      </w:r>
      <w:r w:rsidRPr="006C0553">
        <w:rPr>
          <w:rFonts w:asciiTheme="minorHAnsi" w:eastAsia="Lucida Sans Unicode" w:hAnsiTheme="minorHAnsi" w:cstheme="minorHAnsi"/>
          <w:lang w:eastAsia="ar-SA"/>
        </w:rPr>
        <w:t>dla Zarządu Województwa propozycję wyboru Oferentów.</w:t>
      </w:r>
    </w:p>
    <w:p w:rsidR="003E6380" w:rsidRPr="006C0553" w:rsidRDefault="003E6380" w:rsidP="003E6380">
      <w:pPr>
        <w:widowControl w:val="0"/>
        <w:numPr>
          <w:ilvl w:val="0"/>
          <w:numId w:val="4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Zarząd Województwa Wielkopolskiego może podjąć decyzję o:</w:t>
      </w:r>
    </w:p>
    <w:p w:rsidR="003E6380" w:rsidRPr="006C0553" w:rsidRDefault="003E6380" w:rsidP="003E6380">
      <w:pPr>
        <w:widowControl w:val="0"/>
        <w:numPr>
          <w:ilvl w:val="0"/>
          <w:numId w:val="17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przyjęciu do realizacji jednej oferty, więcej niż jednej oferty,</w:t>
      </w:r>
    </w:p>
    <w:p w:rsidR="003E6380" w:rsidRPr="006C0553" w:rsidRDefault="003E6380" w:rsidP="003E6380">
      <w:pPr>
        <w:widowControl w:val="0"/>
        <w:numPr>
          <w:ilvl w:val="0"/>
          <w:numId w:val="17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zamknięciu konkursu bez wyboru realizatorów Programu.</w:t>
      </w:r>
    </w:p>
    <w:p w:rsidR="003E6380" w:rsidRPr="006C0553" w:rsidRDefault="003E6380" w:rsidP="003E6380">
      <w:pPr>
        <w:widowControl w:val="0"/>
        <w:numPr>
          <w:ilvl w:val="0"/>
          <w:numId w:val="4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Decyzja o rozstrzygnięciu konkursu zostanie podjęta w formie odrębnej uchwały Zarządu Województwa Wielkopolskiego i opublikowana bez zbędnej zwłoki.</w:t>
      </w:r>
    </w:p>
    <w:p w:rsidR="003E6380" w:rsidRPr="006C0553" w:rsidRDefault="003E6380" w:rsidP="003E6380">
      <w:pPr>
        <w:widowControl w:val="0"/>
        <w:numPr>
          <w:ilvl w:val="0"/>
          <w:numId w:val="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Organizator zastrzega sobie prawo do odwołania konkursu ofert bez podania przyczyny przed upływem terminu złożenia ofert, przedłużenia terminu składania ofert i rozstrzygnięcia konkursu oraz do zamknięcia konkursu bez wyboru realizatora programu. </w:t>
      </w:r>
    </w:p>
    <w:p w:rsidR="003E6380" w:rsidRPr="006C0553" w:rsidRDefault="003E6380" w:rsidP="003E6380">
      <w:pPr>
        <w:widowControl w:val="0"/>
        <w:numPr>
          <w:ilvl w:val="0"/>
          <w:numId w:val="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O decyzji wskazanej w pkt </w:t>
      </w:r>
      <w:r w:rsidRPr="007E62BC">
        <w:rPr>
          <w:rFonts w:asciiTheme="minorHAnsi" w:eastAsia="Lucida Sans Unicode" w:hAnsiTheme="minorHAnsi" w:cstheme="minorHAnsi"/>
          <w:lang w:eastAsia="ar-SA"/>
        </w:rPr>
        <w:t>1</w:t>
      </w:r>
      <w:r w:rsidR="007E62BC" w:rsidRPr="007E62BC">
        <w:rPr>
          <w:rFonts w:asciiTheme="minorHAnsi" w:eastAsia="Lucida Sans Unicode" w:hAnsiTheme="minorHAnsi" w:cstheme="minorHAnsi"/>
          <w:lang w:eastAsia="ar-SA"/>
        </w:rPr>
        <w:t>2</w:t>
      </w:r>
      <w:r w:rsidR="008F1A79">
        <w:rPr>
          <w:rFonts w:asciiTheme="minorHAnsi" w:eastAsia="Lucida Sans Unicode" w:hAnsiTheme="minorHAnsi" w:cstheme="minorHAnsi"/>
          <w:lang w:eastAsia="ar-SA"/>
        </w:rPr>
        <w:t>.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Organizator będzie informował poprzez publikację na stronie internetowej Urzędu Marszałkowskiego Województwa Wielkopolskiego oraz na tablicy ogłoszeń Urzędu Marszałkowskiego Województwa Wielkopolskiego.</w:t>
      </w:r>
    </w:p>
    <w:p w:rsidR="003E6380" w:rsidRPr="006C0553" w:rsidRDefault="003E6380" w:rsidP="003E6380">
      <w:pPr>
        <w:widowControl w:val="0"/>
        <w:numPr>
          <w:ilvl w:val="0"/>
          <w:numId w:val="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Organizator zastrzega sobie prawo odstąpienia od realizacji Programu z przyczyn obiektywnych (np. zmian w budżecie Województwa Wielkopolskiego).</w:t>
      </w:r>
    </w:p>
    <w:p w:rsidR="003E6380" w:rsidRPr="006C0553" w:rsidRDefault="003E6380" w:rsidP="003E6380">
      <w:pPr>
        <w:widowControl w:val="0"/>
        <w:numPr>
          <w:ilvl w:val="0"/>
          <w:numId w:val="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Organizator niezwłocznie powiadomi Oferentów o wyniku albo o zamknięciu konkursu bez dokonania wyboru realizatorów programu.</w:t>
      </w:r>
    </w:p>
    <w:p w:rsidR="003E6380" w:rsidRPr="006C0553" w:rsidRDefault="003E6380" w:rsidP="003E6380">
      <w:pPr>
        <w:widowControl w:val="0"/>
        <w:numPr>
          <w:ilvl w:val="0"/>
          <w:numId w:val="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W ramach niniejszego konkursu ofert na wybór realizatorów Programu, Oferent może zostać wezwany do przesłania dodatkowych dokumentów np. pełnomocnictwa do podpisu oferty, jeżeli oferty nie podpisała osoba wskazana w dokumencie określającym status prawny oferenta.</w:t>
      </w:r>
    </w:p>
    <w:p w:rsidR="003E6380" w:rsidRPr="006C0553" w:rsidRDefault="003E6380" w:rsidP="003E6380">
      <w:pPr>
        <w:widowControl w:val="0"/>
        <w:numPr>
          <w:ilvl w:val="0"/>
          <w:numId w:val="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W sprawach nieuregulowanych niniejszym ogłoszeniem konkursowym mają </w:t>
      </w:r>
      <w:r w:rsidRPr="006C0553">
        <w:rPr>
          <w:rFonts w:asciiTheme="minorHAnsi" w:eastAsia="Lucida Sans Unicode" w:hAnsiTheme="minorHAnsi" w:cstheme="minorHAnsi"/>
          <w:lang w:eastAsia="ar-SA"/>
        </w:rPr>
        <w:lastRenderedPageBreak/>
        <w:t>zastosowanie odpowiednie przepisy ustawy z dnia 23 kwietnia 1964 r. Kodeks cywilny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ustawy z dnia 15 kwietnia 2011 r. o dział</w:t>
      </w:r>
      <w:r>
        <w:rPr>
          <w:rFonts w:asciiTheme="minorHAnsi" w:eastAsia="Lucida Sans Unicode" w:hAnsiTheme="minorHAnsi" w:cstheme="minorHAnsi"/>
          <w:lang w:eastAsia="ar-SA"/>
        </w:rPr>
        <w:t>alności leczniczej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oraz ustawy</w:t>
      </w:r>
      <w:r w:rsidR="008F1A79">
        <w:rPr>
          <w:rFonts w:asciiTheme="minorHAnsi" w:eastAsia="Lucida Sans Unicode" w:hAnsiTheme="minorHAnsi" w:cstheme="minorHAnsi"/>
          <w:lang w:eastAsia="ar-SA"/>
        </w:rPr>
        <w:br/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z dnia </w:t>
      </w:r>
      <w:r>
        <w:rPr>
          <w:rFonts w:asciiTheme="minorHAnsi" w:eastAsia="Lucida Sans Unicode" w:hAnsiTheme="minorHAnsi" w:cstheme="minorHAnsi"/>
          <w:lang w:eastAsia="ar-SA"/>
        </w:rPr>
        <w:t xml:space="preserve">27 sierpnia 2004 r. 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o świadczeniach opieki zdrowotnej finansowanych </w:t>
      </w:r>
      <w:r w:rsidR="008F1A79">
        <w:rPr>
          <w:rFonts w:asciiTheme="minorHAnsi" w:eastAsia="Lucida Sans Unicode" w:hAnsiTheme="minorHAnsi" w:cstheme="minorHAnsi"/>
          <w:lang w:eastAsia="ar-SA"/>
        </w:rPr>
        <w:br/>
      </w:r>
      <w:r w:rsidRPr="006C0553">
        <w:rPr>
          <w:rFonts w:asciiTheme="minorHAnsi" w:eastAsia="Lucida Sans Unicode" w:hAnsiTheme="minorHAnsi" w:cstheme="minorHAnsi"/>
          <w:lang w:eastAsia="ar-SA"/>
        </w:rPr>
        <w:t>ze śr</w:t>
      </w:r>
      <w:r>
        <w:rPr>
          <w:rFonts w:asciiTheme="minorHAnsi" w:eastAsia="Lucida Sans Unicode" w:hAnsiTheme="minorHAnsi" w:cstheme="minorHAnsi"/>
          <w:lang w:eastAsia="ar-SA"/>
        </w:rPr>
        <w:t xml:space="preserve">odków publicznych 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w zakresie konkursów ofert oraz zawierania umów. </w:t>
      </w:r>
    </w:p>
    <w:p w:rsidR="007C3E98" w:rsidRDefault="007C3E98" w:rsidP="003E6380">
      <w:pPr>
        <w:widowControl w:val="0"/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Theme="minorHAnsi" w:eastAsia="Lucida Sans Unicode" w:hAnsiTheme="minorHAnsi" w:cstheme="minorHAnsi"/>
          <w:b/>
          <w:lang w:eastAsia="ar-SA"/>
        </w:rPr>
      </w:pPr>
      <w:r>
        <w:rPr>
          <w:rFonts w:asciiTheme="minorHAnsi" w:eastAsia="Lucida Sans Unicode" w:hAnsiTheme="minorHAnsi" w:cstheme="minorHAnsi"/>
          <w:b/>
          <w:lang w:eastAsia="ar-SA"/>
        </w:rPr>
        <w:t>Finansowanie Programu</w:t>
      </w:r>
    </w:p>
    <w:p w:rsidR="007C3E98" w:rsidRPr="009261F5" w:rsidRDefault="007C3E98" w:rsidP="007C3E98">
      <w:pPr>
        <w:contextualSpacing/>
        <w:rPr>
          <w:rFonts w:asciiTheme="minorHAnsi" w:eastAsia="Lucida Sans Unicode" w:hAnsiTheme="minorHAnsi" w:cstheme="minorHAnsi"/>
          <w:lang w:eastAsia="ar-SA"/>
        </w:rPr>
      </w:pPr>
      <w:r>
        <w:rPr>
          <w:rFonts w:asciiTheme="minorHAnsi" w:eastAsia="Lucida Sans Unicode" w:hAnsiTheme="minorHAnsi" w:cstheme="minorHAnsi"/>
          <w:lang w:eastAsia="ar-SA"/>
        </w:rPr>
        <w:t xml:space="preserve">Środki finansowe w wysokości </w:t>
      </w:r>
      <w:r>
        <w:rPr>
          <w:rFonts w:asciiTheme="minorHAnsi" w:eastAsia="Lucida Sans Unicode" w:hAnsiTheme="minorHAnsi" w:cstheme="minorHAnsi"/>
          <w:b/>
          <w:lang w:eastAsia="ar-SA"/>
        </w:rPr>
        <w:t>2 642 098</w:t>
      </w:r>
      <w:r w:rsidRPr="00BF111C">
        <w:rPr>
          <w:rFonts w:asciiTheme="minorHAnsi" w:eastAsia="Lucida Sans Unicode" w:hAnsiTheme="minorHAnsi" w:cstheme="minorHAnsi"/>
          <w:b/>
          <w:lang w:eastAsia="ar-SA"/>
        </w:rPr>
        <w:t>,00 zł</w:t>
      </w:r>
      <w:r w:rsidRPr="00BF111C">
        <w:rPr>
          <w:rFonts w:asciiTheme="minorHAnsi" w:eastAsia="Lucida Sans Unicode" w:hAnsiTheme="minorHAnsi" w:cstheme="minorHAnsi"/>
          <w:lang w:eastAsia="ar-SA"/>
        </w:rPr>
        <w:t xml:space="preserve"> </w:t>
      </w:r>
      <w:r w:rsidRPr="009261F5">
        <w:rPr>
          <w:rFonts w:asciiTheme="minorHAnsi" w:eastAsia="Lucida Sans Unicode" w:hAnsiTheme="minorHAnsi" w:cstheme="minorHAnsi"/>
          <w:lang w:eastAsia="ar-SA"/>
        </w:rPr>
        <w:t xml:space="preserve">są zabezpieczone w </w:t>
      </w:r>
      <w:r w:rsidR="000C72F8">
        <w:rPr>
          <w:rFonts w:asciiTheme="minorHAnsi" w:eastAsia="Lucida Sans Unicode" w:hAnsiTheme="minorHAnsi" w:cstheme="minorHAnsi"/>
          <w:lang w:eastAsia="ar-SA"/>
        </w:rPr>
        <w:t>budżecie</w:t>
      </w:r>
      <w:r w:rsidRPr="009261F5">
        <w:rPr>
          <w:rFonts w:asciiTheme="minorHAnsi" w:eastAsia="Lucida Sans Unicode" w:hAnsiTheme="minorHAnsi" w:cstheme="minorHAnsi"/>
          <w:lang w:eastAsia="ar-SA"/>
        </w:rPr>
        <w:t xml:space="preserve"> Województwa Wielkopolskiego w dziale 851, rozdziale 85149 § 4280, w Wieloletniej Prognozie Finansowej Województwa W</w:t>
      </w:r>
      <w:r>
        <w:rPr>
          <w:rFonts w:asciiTheme="minorHAnsi" w:eastAsia="Lucida Sans Unicode" w:hAnsiTheme="minorHAnsi" w:cstheme="minorHAnsi"/>
          <w:lang w:eastAsia="ar-SA"/>
        </w:rPr>
        <w:t>ielkopolskiego</w:t>
      </w:r>
      <w:r w:rsidRPr="009261F5">
        <w:rPr>
          <w:rFonts w:asciiTheme="minorHAnsi" w:eastAsia="Lucida Sans Unicode" w:hAnsiTheme="minorHAnsi" w:cstheme="minorHAnsi"/>
          <w:lang w:eastAsia="ar-SA"/>
        </w:rPr>
        <w:t xml:space="preserve"> na rok 2024 i lata następne, w tym na:</w:t>
      </w:r>
    </w:p>
    <w:p w:rsidR="007C3E98" w:rsidRPr="00F94FA7" w:rsidRDefault="007C3E98" w:rsidP="007C3E98">
      <w:pPr>
        <w:ind w:left="426"/>
        <w:contextualSpacing/>
        <w:rPr>
          <w:rFonts w:asciiTheme="minorHAnsi" w:eastAsia="Lucida Sans Unicode" w:hAnsiTheme="minorHAnsi" w:cstheme="minorHAnsi"/>
          <w:lang w:eastAsia="ar-SA"/>
        </w:rPr>
      </w:pPr>
      <w:r w:rsidRPr="00F94FA7">
        <w:rPr>
          <w:rFonts w:asciiTheme="minorHAnsi" w:eastAsia="Lucida Sans Unicode" w:hAnsiTheme="minorHAnsi" w:cstheme="minorHAnsi"/>
          <w:lang w:eastAsia="ar-SA"/>
        </w:rPr>
        <w:t xml:space="preserve">2024 r. – </w:t>
      </w:r>
      <w:r>
        <w:rPr>
          <w:rFonts w:asciiTheme="minorHAnsi" w:eastAsia="Lucida Sans Unicode" w:hAnsiTheme="minorHAnsi" w:cstheme="minorHAnsi"/>
          <w:lang w:eastAsia="ar-SA"/>
        </w:rPr>
        <w:t>250</w:t>
      </w:r>
      <w:r w:rsidRPr="00F94FA7">
        <w:rPr>
          <w:rFonts w:asciiTheme="minorHAnsi" w:eastAsia="Lucida Sans Unicode" w:hAnsiTheme="minorHAnsi" w:cstheme="minorHAnsi"/>
          <w:lang w:eastAsia="ar-SA"/>
        </w:rPr>
        <w:t> </w:t>
      </w:r>
      <w:r>
        <w:rPr>
          <w:rFonts w:asciiTheme="minorHAnsi" w:eastAsia="Lucida Sans Unicode" w:hAnsiTheme="minorHAnsi" w:cstheme="minorHAnsi"/>
          <w:lang w:eastAsia="ar-SA"/>
        </w:rPr>
        <w:t>000</w:t>
      </w:r>
      <w:r w:rsidRPr="00F94FA7">
        <w:rPr>
          <w:rFonts w:asciiTheme="minorHAnsi" w:eastAsia="Lucida Sans Unicode" w:hAnsiTheme="minorHAnsi" w:cstheme="minorHAnsi"/>
          <w:lang w:eastAsia="ar-SA"/>
        </w:rPr>
        <w:t>,00 zł, ,</w:t>
      </w:r>
    </w:p>
    <w:p w:rsidR="007C3E98" w:rsidRPr="00F94FA7" w:rsidRDefault="007C3E98" w:rsidP="007C3E98">
      <w:pPr>
        <w:ind w:left="426"/>
        <w:contextualSpacing/>
        <w:rPr>
          <w:rFonts w:asciiTheme="minorHAnsi" w:eastAsia="Lucida Sans Unicode" w:hAnsiTheme="minorHAnsi" w:cstheme="minorHAnsi"/>
          <w:lang w:eastAsia="ar-SA"/>
        </w:rPr>
      </w:pPr>
      <w:r w:rsidRPr="00F94FA7">
        <w:rPr>
          <w:rFonts w:asciiTheme="minorHAnsi" w:eastAsia="Lucida Sans Unicode" w:hAnsiTheme="minorHAnsi" w:cstheme="minorHAnsi"/>
          <w:lang w:eastAsia="ar-SA"/>
        </w:rPr>
        <w:t xml:space="preserve">2025 r. – </w:t>
      </w:r>
      <w:r w:rsidR="00AB61F1" w:rsidRPr="00462A68">
        <w:rPr>
          <w:rFonts w:asciiTheme="minorHAnsi" w:hAnsiTheme="minorHAnsi" w:cstheme="minorHAnsi"/>
        </w:rPr>
        <w:t>7</w:t>
      </w:r>
      <w:r w:rsidR="00AB61F1">
        <w:rPr>
          <w:rFonts w:asciiTheme="minorHAnsi" w:hAnsiTheme="minorHAnsi" w:cstheme="minorHAnsi"/>
        </w:rPr>
        <w:t xml:space="preserve">97 366,00 </w:t>
      </w:r>
      <w:r w:rsidRPr="00F94FA7">
        <w:rPr>
          <w:rFonts w:asciiTheme="minorHAnsi" w:eastAsia="Lucida Sans Unicode" w:hAnsiTheme="minorHAnsi" w:cstheme="minorHAnsi"/>
          <w:lang w:eastAsia="ar-SA"/>
        </w:rPr>
        <w:t>zł,</w:t>
      </w:r>
    </w:p>
    <w:p w:rsidR="007C3E98" w:rsidRDefault="007C3E98" w:rsidP="007C3E98">
      <w:pPr>
        <w:ind w:left="426"/>
        <w:contextualSpacing/>
        <w:rPr>
          <w:rFonts w:asciiTheme="minorHAnsi" w:eastAsia="Lucida Sans Unicode" w:hAnsiTheme="minorHAnsi" w:cstheme="minorHAnsi"/>
          <w:lang w:eastAsia="ar-SA"/>
        </w:rPr>
      </w:pPr>
      <w:r w:rsidRPr="00F94FA7">
        <w:rPr>
          <w:rFonts w:asciiTheme="minorHAnsi" w:eastAsia="Lucida Sans Unicode" w:hAnsiTheme="minorHAnsi" w:cstheme="minorHAnsi"/>
          <w:lang w:eastAsia="ar-SA"/>
        </w:rPr>
        <w:t xml:space="preserve">2026 r. – </w:t>
      </w:r>
      <w:r w:rsidR="00AB61F1" w:rsidRPr="00462A68">
        <w:rPr>
          <w:rFonts w:asciiTheme="minorHAnsi" w:hAnsiTheme="minorHAnsi" w:cstheme="minorHAnsi"/>
        </w:rPr>
        <w:t>7</w:t>
      </w:r>
      <w:r w:rsidR="00AB61F1">
        <w:rPr>
          <w:rFonts w:asciiTheme="minorHAnsi" w:hAnsiTheme="minorHAnsi" w:cstheme="minorHAnsi"/>
        </w:rPr>
        <w:t xml:space="preserve">97 366,00 </w:t>
      </w:r>
      <w:r w:rsidR="00AB61F1" w:rsidRPr="00F94FA7">
        <w:rPr>
          <w:rFonts w:asciiTheme="minorHAnsi" w:eastAsia="Lucida Sans Unicode" w:hAnsiTheme="minorHAnsi" w:cstheme="minorHAnsi"/>
          <w:lang w:eastAsia="ar-SA"/>
        </w:rPr>
        <w:t>zł,</w:t>
      </w:r>
    </w:p>
    <w:p w:rsidR="007C3E98" w:rsidRDefault="007C3E98" w:rsidP="007C3E98">
      <w:pPr>
        <w:ind w:left="426"/>
        <w:contextualSpacing/>
        <w:rPr>
          <w:rFonts w:asciiTheme="minorHAnsi" w:eastAsia="Lucida Sans Unicode" w:hAnsiTheme="minorHAnsi" w:cstheme="minorHAnsi"/>
          <w:lang w:eastAsia="ar-SA"/>
        </w:rPr>
      </w:pPr>
      <w:r>
        <w:rPr>
          <w:rFonts w:asciiTheme="minorHAnsi" w:eastAsia="Lucida Sans Unicode" w:hAnsiTheme="minorHAnsi" w:cstheme="minorHAnsi"/>
          <w:lang w:eastAsia="ar-SA"/>
        </w:rPr>
        <w:t xml:space="preserve">2027 r. </w:t>
      </w:r>
      <w:r w:rsidRPr="00F94FA7">
        <w:rPr>
          <w:rFonts w:asciiTheme="minorHAnsi" w:eastAsia="Lucida Sans Unicode" w:hAnsiTheme="minorHAnsi" w:cstheme="minorHAnsi"/>
          <w:lang w:eastAsia="ar-SA"/>
        </w:rPr>
        <w:t>–</w:t>
      </w:r>
      <w:r>
        <w:rPr>
          <w:rFonts w:asciiTheme="minorHAnsi" w:eastAsia="Lucida Sans Unicode" w:hAnsiTheme="minorHAnsi" w:cstheme="minorHAnsi"/>
          <w:lang w:eastAsia="ar-SA"/>
        </w:rPr>
        <w:t xml:space="preserve"> </w:t>
      </w:r>
      <w:r w:rsidR="00AB61F1" w:rsidRPr="00462A68">
        <w:rPr>
          <w:rFonts w:asciiTheme="minorHAnsi" w:hAnsiTheme="minorHAnsi" w:cstheme="minorHAnsi"/>
        </w:rPr>
        <w:t>7</w:t>
      </w:r>
      <w:r w:rsidR="00AB61F1">
        <w:rPr>
          <w:rFonts w:asciiTheme="minorHAnsi" w:hAnsiTheme="minorHAnsi" w:cstheme="minorHAnsi"/>
        </w:rPr>
        <w:t xml:space="preserve">97 366,00 </w:t>
      </w:r>
      <w:r w:rsidR="00AB61F1">
        <w:rPr>
          <w:rFonts w:asciiTheme="minorHAnsi" w:eastAsia="Lucida Sans Unicode" w:hAnsiTheme="minorHAnsi" w:cstheme="minorHAnsi"/>
          <w:lang w:eastAsia="ar-SA"/>
        </w:rPr>
        <w:t>zł</w:t>
      </w:r>
      <w:r w:rsidRPr="00F94FA7">
        <w:rPr>
          <w:rFonts w:asciiTheme="minorHAnsi" w:eastAsia="Lucida Sans Unicode" w:hAnsiTheme="minorHAnsi" w:cstheme="minorHAnsi"/>
          <w:lang w:eastAsia="ar-SA"/>
        </w:rPr>
        <w:t>.</w:t>
      </w:r>
    </w:p>
    <w:p w:rsidR="007C3E98" w:rsidRPr="00F94FA7" w:rsidRDefault="007C3E98" w:rsidP="007C3E98">
      <w:pPr>
        <w:spacing w:before="120" w:after="120" w:line="400" w:lineRule="exact"/>
        <w:contextualSpacing/>
        <w:rPr>
          <w:rFonts w:asciiTheme="minorHAnsi" w:eastAsiaTheme="minorHAnsi" w:hAnsiTheme="minorHAnsi" w:cstheme="minorHAnsi"/>
          <w:lang w:eastAsia="en-US"/>
        </w:rPr>
      </w:pPr>
      <w:r w:rsidRPr="009261F5">
        <w:rPr>
          <w:rFonts w:asciiTheme="minorHAnsi" w:eastAsiaTheme="minorHAnsi" w:hAnsiTheme="minorHAnsi" w:cstheme="minorHAnsi"/>
          <w:b/>
          <w:lang w:eastAsia="en-US"/>
        </w:rPr>
        <w:t>Maksymalne koszty jednostkowe</w:t>
      </w:r>
      <w:r w:rsidRPr="009261F5">
        <w:rPr>
          <w:rFonts w:asciiTheme="minorHAnsi" w:eastAsiaTheme="minorHAnsi" w:hAnsiTheme="minorHAnsi" w:cstheme="minorHAnsi"/>
          <w:lang w:eastAsia="en-US"/>
        </w:rPr>
        <w:t xml:space="preserve"> interwencji zostały opisane w Programie w tab. nr </w:t>
      </w:r>
      <w:r w:rsidR="0058382A">
        <w:rPr>
          <w:rFonts w:asciiTheme="minorHAnsi" w:eastAsiaTheme="minorHAnsi" w:hAnsiTheme="minorHAnsi" w:cstheme="minorHAnsi"/>
          <w:lang w:eastAsia="en-US"/>
        </w:rPr>
        <w:t>VI.1</w:t>
      </w:r>
      <w:r w:rsidRPr="009261F5">
        <w:rPr>
          <w:rFonts w:asciiTheme="minorHAnsi" w:eastAsiaTheme="minorHAnsi" w:hAnsiTheme="minorHAnsi" w:cstheme="minorHAnsi"/>
          <w:lang w:eastAsia="en-US"/>
        </w:rPr>
        <w:t>.</w:t>
      </w:r>
    </w:p>
    <w:p w:rsidR="007C3E98" w:rsidRPr="009261F5" w:rsidRDefault="007C3E98" w:rsidP="007C3E98">
      <w:pPr>
        <w:ind w:left="426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9261F5">
        <w:rPr>
          <w:rFonts w:asciiTheme="minorHAnsi" w:eastAsiaTheme="minorHAnsi" w:hAnsiTheme="minorHAnsi" w:cstheme="minorHAnsi"/>
          <w:b/>
          <w:lang w:eastAsia="en-US"/>
        </w:rPr>
        <w:t>Koszty roczne Programu:</w:t>
      </w:r>
    </w:p>
    <w:p w:rsidR="007C3E98" w:rsidRPr="009261F5" w:rsidRDefault="007C3E98" w:rsidP="007C3E98">
      <w:pPr>
        <w:numPr>
          <w:ilvl w:val="0"/>
          <w:numId w:val="25"/>
        </w:numPr>
        <w:spacing w:after="160" w:line="259" w:lineRule="auto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9261F5">
        <w:rPr>
          <w:rFonts w:asciiTheme="minorHAnsi" w:eastAsiaTheme="minorHAnsi" w:hAnsiTheme="minorHAnsi" w:cstheme="minorHAnsi"/>
          <w:b/>
          <w:lang w:eastAsia="en-US"/>
        </w:rPr>
        <w:t xml:space="preserve">2024 – </w:t>
      </w:r>
      <w:r>
        <w:rPr>
          <w:rFonts w:asciiTheme="minorHAnsi" w:eastAsiaTheme="minorHAnsi" w:hAnsiTheme="minorHAnsi" w:cstheme="minorHAnsi"/>
          <w:b/>
          <w:lang w:eastAsia="en-US"/>
        </w:rPr>
        <w:t>250 000</w:t>
      </w:r>
      <w:r w:rsidRPr="002B1298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9261F5">
        <w:rPr>
          <w:rFonts w:asciiTheme="minorHAnsi" w:eastAsiaTheme="minorHAnsi" w:hAnsiTheme="minorHAnsi" w:cstheme="minorHAnsi"/>
          <w:b/>
          <w:lang w:eastAsia="en-US"/>
        </w:rPr>
        <w:t>zł, w tym:</w:t>
      </w:r>
    </w:p>
    <w:p w:rsidR="007C3E98" w:rsidRPr="009261F5" w:rsidRDefault="007C3E98" w:rsidP="007C3E98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9261F5">
        <w:rPr>
          <w:rFonts w:asciiTheme="minorHAnsi" w:eastAsiaTheme="minorHAnsi" w:hAnsiTheme="minorHAnsi" w:cstheme="minorHAnsi"/>
          <w:b/>
          <w:lang w:eastAsia="en-US"/>
        </w:rPr>
        <w:t xml:space="preserve">Koszty bezpośrednie: </w:t>
      </w:r>
      <w:r w:rsidR="008B5DA8">
        <w:rPr>
          <w:rFonts w:asciiTheme="minorHAnsi" w:eastAsiaTheme="minorHAnsi" w:hAnsiTheme="minorHAnsi" w:cstheme="minorHAnsi"/>
          <w:b/>
          <w:lang w:eastAsia="en-US"/>
        </w:rPr>
        <w:t>225 00</w:t>
      </w:r>
      <w:r w:rsidRPr="002B1298">
        <w:rPr>
          <w:rFonts w:asciiTheme="minorHAnsi" w:eastAsiaTheme="minorHAnsi" w:hAnsiTheme="minorHAnsi" w:cstheme="minorHAnsi"/>
          <w:b/>
          <w:lang w:eastAsia="en-US"/>
        </w:rPr>
        <w:t xml:space="preserve">0 </w:t>
      </w:r>
      <w:r w:rsidRPr="009261F5">
        <w:rPr>
          <w:rFonts w:asciiTheme="minorHAnsi" w:eastAsiaTheme="minorHAnsi" w:hAnsiTheme="minorHAnsi" w:cstheme="minorHAnsi"/>
          <w:b/>
          <w:lang w:eastAsia="en-US"/>
        </w:rPr>
        <w:t>zł</w:t>
      </w:r>
    </w:p>
    <w:p w:rsidR="007C3E98" w:rsidRPr="009261F5" w:rsidRDefault="007C3E98" w:rsidP="007C3E98">
      <w:pPr>
        <w:contextualSpacing/>
        <w:rPr>
          <w:rFonts w:asciiTheme="minorHAnsi" w:eastAsiaTheme="minorHAnsi" w:hAnsiTheme="minorHAnsi" w:cstheme="minorHAnsi"/>
          <w:lang w:eastAsia="en-US"/>
        </w:rPr>
      </w:pPr>
      <w:r w:rsidRPr="00DA721C">
        <w:rPr>
          <w:rFonts w:asciiTheme="minorHAnsi" w:eastAsiaTheme="minorHAnsi" w:hAnsiTheme="minorHAnsi" w:cstheme="minorHAnsi"/>
          <w:lang w:eastAsia="en-US"/>
        </w:rPr>
        <w:t xml:space="preserve">Zakłada się </w:t>
      </w:r>
      <w:r w:rsidR="00DA721C" w:rsidRPr="00DA721C">
        <w:rPr>
          <w:rFonts w:asciiTheme="minorHAnsi" w:eastAsiaTheme="minorHAnsi" w:hAnsiTheme="minorHAnsi" w:cstheme="minorHAnsi"/>
          <w:lang w:eastAsia="en-US"/>
        </w:rPr>
        <w:t>f</w:t>
      </w:r>
      <w:r w:rsidRPr="00DA721C">
        <w:rPr>
          <w:rFonts w:asciiTheme="minorHAnsi" w:eastAsiaTheme="minorHAnsi" w:hAnsiTheme="minorHAnsi" w:cstheme="minorHAnsi"/>
          <w:lang w:eastAsia="en-US"/>
        </w:rPr>
        <w:t xml:space="preserve">inansowanie </w:t>
      </w:r>
      <w:r w:rsidR="00DA721C" w:rsidRPr="00DA721C">
        <w:rPr>
          <w:rFonts w:asciiTheme="minorHAnsi" w:eastAsiaTheme="minorHAnsi" w:hAnsiTheme="minorHAnsi" w:cstheme="minorHAnsi"/>
          <w:lang w:eastAsia="en-US"/>
        </w:rPr>
        <w:t xml:space="preserve">szkoleń personelu medycznego, szkoleń w zakładach pracy, działań informacyjno-edukacyjnych, wizyty diagnostyczno – terapeutycznej oraz działań z zakresu pogłębionej diagnostyki. </w:t>
      </w:r>
    </w:p>
    <w:p w:rsidR="007C3E98" w:rsidRPr="009261F5" w:rsidRDefault="007C3E98" w:rsidP="007C3E98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="Lucida Sans Unicode" w:hAnsiTheme="minorHAnsi" w:cstheme="minorHAnsi"/>
          <w:lang w:eastAsia="ar-SA"/>
        </w:rPr>
      </w:pPr>
      <w:r w:rsidRPr="009261F5">
        <w:rPr>
          <w:rFonts w:asciiTheme="minorHAnsi" w:eastAsia="Lucida Sans Unicode" w:hAnsiTheme="minorHAnsi" w:cstheme="minorHAnsi"/>
          <w:b/>
          <w:lang w:eastAsia="ar-SA"/>
        </w:rPr>
        <w:t xml:space="preserve">Koszty pośrednie: max. 10% kwoty przeznaczonej na koszty bezpośrednie Programu, nie więcej niż </w:t>
      </w:r>
      <w:r w:rsidR="008B5DA8">
        <w:rPr>
          <w:rFonts w:asciiTheme="minorHAnsi" w:eastAsia="Lucida Sans Unicode" w:hAnsiTheme="minorHAnsi" w:cstheme="minorHAnsi"/>
          <w:b/>
          <w:lang w:eastAsia="ar-SA"/>
        </w:rPr>
        <w:t>25 000</w:t>
      </w:r>
      <w:r w:rsidRPr="002B1298">
        <w:rPr>
          <w:rFonts w:asciiTheme="minorHAnsi" w:eastAsia="Lucida Sans Unicode" w:hAnsiTheme="minorHAnsi" w:cstheme="minorHAnsi"/>
          <w:b/>
          <w:lang w:eastAsia="ar-SA"/>
        </w:rPr>
        <w:t xml:space="preserve"> </w:t>
      </w:r>
      <w:r w:rsidRPr="009261F5">
        <w:rPr>
          <w:rFonts w:asciiTheme="minorHAnsi" w:eastAsia="Lucida Sans Unicode" w:hAnsiTheme="minorHAnsi" w:cstheme="minorHAnsi"/>
          <w:b/>
          <w:lang w:eastAsia="ar-SA"/>
        </w:rPr>
        <w:t>zł.</w:t>
      </w:r>
      <w:r w:rsidRPr="009261F5">
        <w:rPr>
          <w:rFonts w:asciiTheme="minorHAnsi" w:eastAsia="Lucida Sans Unicode" w:hAnsiTheme="minorHAnsi" w:cstheme="minorHAnsi"/>
          <w:lang w:eastAsia="ar-SA"/>
        </w:rPr>
        <w:t xml:space="preserve"> </w:t>
      </w:r>
    </w:p>
    <w:p w:rsidR="007C3E98" w:rsidRPr="009261F5" w:rsidRDefault="007C3E98" w:rsidP="007C3E98">
      <w:pPr>
        <w:contextualSpacing/>
        <w:rPr>
          <w:rFonts w:asciiTheme="minorHAnsi" w:eastAsia="Lucida Sans Unicode" w:hAnsiTheme="minorHAnsi" w:cstheme="minorHAnsi"/>
          <w:lang w:eastAsia="ar-SA"/>
        </w:rPr>
      </w:pPr>
      <w:r w:rsidRPr="009261F5">
        <w:rPr>
          <w:rFonts w:asciiTheme="minorHAnsi" w:eastAsia="Lucida Sans Unicode" w:hAnsiTheme="minorHAnsi" w:cstheme="minorHAnsi"/>
          <w:lang w:eastAsia="ar-SA"/>
        </w:rPr>
        <w:t xml:space="preserve">Obejmują koszty obsługi Programu w tym </w:t>
      </w:r>
      <w:r w:rsidR="008B5DA8">
        <w:rPr>
          <w:rFonts w:asciiTheme="minorHAnsi" w:eastAsia="Lucida Sans Unicode" w:hAnsiTheme="minorHAnsi" w:cstheme="minorHAnsi"/>
          <w:lang w:eastAsia="ar-SA"/>
        </w:rPr>
        <w:t xml:space="preserve"> koszty personelu zaangażowanego w </w:t>
      </w:r>
      <w:r w:rsidRPr="009261F5">
        <w:rPr>
          <w:rFonts w:asciiTheme="minorHAnsi" w:eastAsia="Lucida Sans Unicode" w:hAnsiTheme="minorHAnsi" w:cstheme="minorHAnsi"/>
          <w:lang w:eastAsia="ar-SA"/>
        </w:rPr>
        <w:t xml:space="preserve">jego </w:t>
      </w:r>
      <w:r w:rsidR="008B5DA8">
        <w:rPr>
          <w:rFonts w:asciiTheme="minorHAnsi" w:eastAsia="Lucida Sans Unicode" w:hAnsiTheme="minorHAnsi" w:cstheme="minorHAnsi"/>
          <w:lang w:eastAsia="ar-SA"/>
        </w:rPr>
        <w:t xml:space="preserve">realizację oraz działania informacyjno-promocyjne, w tym przygotowanie materiałów promocyjnych i informacyjnych dotyczących Programu.   </w:t>
      </w:r>
    </w:p>
    <w:p w:rsidR="007C3E98" w:rsidRPr="00550807" w:rsidRDefault="007C3E98" w:rsidP="007C3E98">
      <w:pPr>
        <w:numPr>
          <w:ilvl w:val="0"/>
          <w:numId w:val="25"/>
        </w:numPr>
        <w:spacing w:after="160" w:line="259" w:lineRule="auto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9261F5">
        <w:rPr>
          <w:rFonts w:asciiTheme="minorHAnsi" w:eastAsiaTheme="minorHAnsi" w:hAnsiTheme="minorHAnsi" w:cstheme="minorHAnsi"/>
          <w:b/>
          <w:lang w:eastAsia="en-US"/>
        </w:rPr>
        <w:t>2025</w:t>
      </w:r>
      <w:r w:rsidRPr="00550807">
        <w:rPr>
          <w:rFonts w:asciiTheme="minorHAnsi" w:eastAsiaTheme="minorHAnsi" w:hAnsiTheme="minorHAnsi" w:cstheme="minorHAnsi"/>
          <w:b/>
          <w:lang w:eastAsia="en-US"/>
        </w:rPr>
        <w:t xml:space="preserve"> – </w:t>
      </w:r>
      <w:r w:rsidR="000B463A" w:rsidRPr="00777370">
        <w:rPr>
          <w:rFonts w:asciiTheme="minorHAnsi" w:hAnsiTheme="minorHAnsi" w:cstheme="minorHAnsi"/>
          <w:b/>
        </w:rPr>
        <w:t>797 366</w:t>
      </w:r>
      <w:r w:rsidRPr="002B1298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550807">
        <w:rPr>
          <w:rFonts w:asciiTheme="minorHAnsi" w:eastAsiaTheme="minorHAnsi" w:hAnsiTheme="minorHAnsi" w:cstheme="minorHAnsi"/>
          <w:b/>
          <w:lang w:eastAsia="en-US"/>
        </w:rPr>
        <w:t>zł, w tym:</w:t>
      </w:r>
    </w:p>
    <w:p w:rsidR="007C3E98" w:rsidRPr="00550807" w:rsidRDefault="007C3E98" w:rsidP="007C3E98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550807">
        <w:rPr>
          <w:rFonts w:asciiTheme="minorHAnsi" w:eastAsiaTheme="minorHAnsi" w:hAnsiTheme="minorHAnsi" w:cstheme="minorHAnsi"/>
          <w:b/>
          <w:lang w:eastAsia="en-US"/>
        </w:rPr>
        <w:t xml:space="preserve">Koszty bezpośrednie: </w:t>
      </w:r>
      <w:r w:rsidR="000912E2">
        <w:rPr>
          <w:rFonts w:asciiTheme="minorHAnsi" w:eastAsiaTheme="minorHAnsi" w:hAnsiTheme="minorHAnsi" w:cstheme="minorHAnsi"/>
          <w:b/>
          <w:lang w:eastAsia="en-US"/>
        </w:rPr>
        <w:t>717</w:t>
      </w:r>
      <w:r w:rsidRPr="002B1298">
        <w:rPr>
          <w:rFonts w:asciiTheme="minorHAnsi" w:eastAsiaTheme="minorHAnsi" w:hAnsiTheme="minorHAnsi" w:cstheme="minorHAnsi"/>
          <w:b/>
          <w:lang w:eastAsia="en-US"/>
        </w:rPr>
        <w:t> </w:t>
      </w:r>
      <w:r w:rsidR="000912E2">
        <w:rPr>
          <w:rFonts w:asciiTheme="minorHAnsi" w:eastAsiaTheme="minorHAnsi" w:hAnsiTheme="minorHAnsi" w:cstheme="minorHAnsi"/>
          <w:b/>
          <w:lang w:eastAsia="en-US"/>
        </w:rPr>
        <w:t>63</w:t>
      </w:r>
      <w:r w:rsidRPr="002B1298">
        <w:rPr>
          <w:rFonts w:asciiTheme="minorHAnsi" w:eastAsiaTheme="minorHAnsi" w:hAnsiTheme="minorHAnsi" w:cstheme="minorHAnsi"/>
          <w:b/>
          <w:lang w:eastAsia="en-US"/>
        </w:rPr>
        <w:t xml:space="preserve">0 </w:t>
      </w:r>
      <w:r w:rsidRPr="00550807">
        <w:rPr>
          <w:rFonts w:asciiTheme="minorHAnsi" w:eastAsiaTheme="minorHAnsi" w:hAnsiTheme="minorHAnsi" w:cstheme="minorHAnsi"/>
          <w:b/>
          <w:lang w:eastAsia="en-US"/>
        </w:rPr>
        <w:t>zł</w:t>
      </w:r>
    </w:p>
    <w:p w:rsidR="007C3E98" w:rsidRPr="00550807" w:rsidRDefault="007C3E98" w:rsidP="007C3E98">
      <w:pPr>
        <w:contextualSpacing/>
        <w:rPr>
          <w:rFonts w:asciiTheme="minorHAnsi" w:eastAsiaTheme="minorHAnsi" w:hAnsiTheme="minorHAnsi" w:cstheme="minorHAnsi"/>
          <w:lang w:eastAsia="en-US"/>
        </w:rPr>
      </w:pPr>
      <w:r w:rsidRPr="00550807">
        <w:rPr>
          <w:rFonts w:asciiTheme="minorHAnsi" w:eastAsiaTheme="minorHAnsi" w:hAnsiTheme="minorHAnsi" w:cstheme="minorHAnsi"/>
          <w:lang w:eastAsia="en-US"/>
        </w:rPr>
        <w:t xml:space="preserve">Zakłada się </w:t>
      </w:r>
      <w:r w:rsidR="00DA721C" w:rsidRPr="00DA721C">
        <w:rPr>
          <w:rFonts w:asciiTheme="minorHAnsi" w:eastAsiaTheme="minorHAnsi" w:hAnsiTheme="minorHAnsi" w:cstheme="minorHAnsi"/>
          <w:lang w:eastAsia="en-US"/>
        </w:rPr>
        <w:t>finansowanie szkoleń personelu medycznego, szkoleń w zakładach pracy, działań informacyjno-edukacyjnych, wizyty diagnostyczno – terapeutycznej oraz działań z zakresu pogłębionej diagnostyki.</w:t>
      </w:r>
    </w:p>
    <w:p w:rsidR="007C3E98" w:rsidRPr="009261F5" w:rsidRDefault="007C3E98" w:rsidP="007C3E98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="Lucida Sans Unicode" w:hAnsiTheme="minorHAnsi" w:cstheme="minorHAnsi"/>
          <w:lang w:eastAsia="ar-SA"/>
        </w:rPr>
      </w:pPr>
      <w:r w:rsidRPr="00550807">
        <w:rPr>
          <w:rFonts w:asciiTheme="minorHAnsi" w:eastAsia="Lucida Sans Unicode" w:hAnsiTheme="minorHAnsi" w:cstheme="minorHAnsi"/>
          <w:b/>
          <w:lang w:eastAsia="ar-SA"/>
        </w:rPr>
        <w:t xml:space="preserve">Koszty pośrednie: max. 10% kwoty przeznaczonej na koszty bezpośrednie Programu, nie więcej niż </w:t>
      </w:r>
      <w:r w:rsidR="008B5DA8">
        <w:rPr>
          <w:rFonts w:asciiTheme="minorHAnsi" w:eastAsia="Lucida Sans Unicode" w:hAnsiTheme="minorHAnsi" w:cstheme="minorHAnsi"/>
          <w:b/>
          <w:lang w:eastAsia="ar-SA"/>
        </w:rPr>
        <w:t>79</w:t>
      </w:r>
      <w:r w:rsidRPr="002B049C">
        <w:rPr>
          <w:rFonts w:asciiTheme="minorHAnsi" w:eastAsia="Lucida Sans Unicode" w:hAnsiTheme="minorHAnsi" w:cstheme="minorHAnsi"/>
          <w:b/>
          <w:lang w:eastAsia="ar-SA"/>
        </w:rPr>
        <w:t xml:space="preserve"> </w:t>
      </w:r>
      <w:r w:rsidR="000912E2">
        <w:rPr>
          <w:rFonts w:asciiTheme="minorHAnsi" w:eastAsia="Lucida Sans Unicode" w:hAnsiTheme="minorHAnsi" w:cstheme="minorHAnsi"/>
          <w:b/>
          <w:lang w:eastAsia="ar-SA"/>
        </w:rPr>
        <w:t>736</w:t>
      </w:r>
      <w:r w:rsidRPr="002B049C">
        <w:rPr>
          <w:rFonts w:asciiTheme="minorHAnsi" w:eastAsia="Lucida Sans Unicode" w:hAnsiTheme="minorHAnsi" w:cstheme="minorHAnsi"/>
          <w:b/>
          <w:lang w:eastAsia="ar-SA"/>
        </w:rPr>
        <w:t xml:space="preserve"> </w:t>
      </w:r>
      <w:r w:rsidRPr="00550807">
        <w:rPr>
          <w:rFonts w:asciiTheme="minorHAnsi" w:eastAsia="Lucida Sans Unicode" w:hAnsiTheme="minorHAnsi" w:cstheme="minorHAnsi"/>
          <w:b/>
          <w:lang w:eastAsia="ar-SA"/>
        </w:rPr>
        <w:t>zł.</w:t>
      </w:r>
    </w:p>
    <w:p w:rsidR="007C3E98" w:rsidRPr="009261F5" w:rsidRDefault="007C3E98" w:rsidP="007C3E98">
      <w:pPr>
        <w:rPr>
          <w:rFonts w:asciiTheme="minorHAnsi" w:eastAsia="Lucida Sans Unicode" w:hAnsiTheme="minorHAnsi" w:cstheme="minorHAnsi"/>
          <w:lang w:eastAsia="ar-SA"/>
        </w:rPr>
      </w:pPr>
      <w:r w:rsidRPr="009261F5">
        <w:rPr>
          <w:rFonts w:asciiTheme="minorHAnsi" w:eastAsia="Lucida Sans Unicode" w:hAnsiTheme="minorHAnsi" w:cstheme="minorHAnsi"/>
          <w:lang w:eastAsia="ar-SA"/>
        </w:rPr>
        <w:t xml:space="preserve">Obejmują </w:t>
      </w:r>
      <w:r w:rsidR="008B5DA8" w:rsidRPr="009261F5">
        <w:rPr>
          <w:rFonts w:asciiTheme="minorHAnsi" w:eastAsia="Lucida Sans Unicode" w:hAnsiTheme="minorHAnsi" w:cstheme="minorHAnsi"/>
          <w:lang w:eastAsia="ar-SA"/>
        </w:rPr>
        <w:t xml:space="preserve">koszty obsługi Programu w tym </w:t>
      </w:r>
      <w:r w:rsidR="008B5DA8">
        <w:rPr>
          <w:rFonts w:asciiTheme="minorHAnsi" w:eastAsia="Lucida Sans Unicode" w:hAnsiTheme="minorHAnsi" w:cstheme="minorHAnsi"/>
          <w:lang w:eastAsia="ar-SA"/>
        </w:rPr>
        <w:t xml:space="preserve"> koszty personelu zaangażowanego w </w:t>
      </w:r>
      <w:r w:rsidR="008B5DA8" w:rsidRPr="009261F5">
        <w:rPr>
          <w:rFonts w:asciiTheme="minorHAnsi" w:eastAsia="Lucida Sans Unicode" w:hAnsiTheme="minorHAnsi" w:cstheme="minorHAnsi"/>
          <w:lang w:eastAsia="ar-SA"/>
        </w:rPr>
        <w:t xml:space="preserve">jego </w:t>
      </w:r>
      <w:r w:rsidR="008B5DA8">
        <w:rPr>
          <w:rFonts w:asciiTheme="minorHAnsi" w:eastAsia="Lucida Sans Unicode" w:hAnsiTheme="minorHAnsi" w:cstheme="minorHAnsi"/>
          <w:lang w:eastAsia="ar-SA"/>
        </w:rPr>
        <w:t xml:space="preserve">realizację oraz działania informacyjno-promocyjne, w tym przygotowanie materiałów promocyjnych i informacyjnych dotyczących Programu.   </w:t>
      </w:r>
    </w:p>
    <w:p w:rsidR="007C3E98" w:rsidRPr="009261F5" w:rsidRDefault="007C3E98" w:rsidP="007C3E98">
      <w:pPr>
        <w:numPr>
          <w:ilvl w:val="0"/>
          <w:numId w:val="25"/>
        </w:numPr>
        <w:spacing w:after="160" w:line="259" w:lineRule="auto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9261F5">
        <w:rPr>
          <w:rFonts w:asciiTheme="minorHAnsi" w:eastAsiaTheme="minorHAnsi" w:hAnsiTheme="minorHAnsi" w:cstheme="minorHAnsi"/>
          <w:b/>
          <w:lang w:eastAsia="en-US"/>
        </w:rPr>
        <w:t>2026 –</w:t>
      </w:r>
      <w:r>
        <w:rPr>
          <w:rFonts w:asciiTheme="minorHAnsi" w:eastAsiaTheme="minorHAnsi" w:hAnsiTheme="minorHAnsi" w:cstheme="minorHAnsi"/>
          <w:b/>
          <w:color w:val="FF0000"/>
          <w:lang w:eastAsia="en-US"/>
        </w:rPr>
        <w:t xml:space="preserve"> </w:t>
      </w:r>
      <w:r w:rsidR="000B463A" w:rsidRPr="000B463A">
        <w:rPr>
          <w:rFonts w:asciiTheme="minorHAnsi" w:hAnsiTheme="minorHAnsi" w:cstheme="minorHAnsi"/>
          <w:b/>
        </w:rPr>
        <w:t>797 366</w:t>
      </w:r>
      <w:r w:rsidR="000B463A">
        <w:rPr>
          <w:rFonts w:asciiTheme="minorHAnsi" w:hAnsiTheme="minorHAnsi" w:cstheme="minorHAnsi"/>
        </w:rPr>
        <w:t xml:space="preserve"> </w:t>
      </w:r>
      <w:r w:rsidRPr="009261F5">
        <w:rPr>
          <w:rFonts w:asciiTheme="minorHAnsi" w:eastAsiaTheme="minorHAnsi" w:hAnsiTheme="minorHAnsi" w:cstheme="minorHAnsi"/>
          <w:b/>
          <w:lang w:eastAsia="en-US"/>
        </w:rPr>
        <w:t>zł, w tym:</w:t>
      </w:r>
    </w:p>
    <w:p w:rsidR="007C3E98" w:rsidRPr="009261F5" w:rsidRDefault="007C3E98" w:rsidP="007C3E98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9261F5">
        <w:rPr>
          <w:rFonts w:asciiTheme="minorHAnsi" w:eastAsiaTheme="minorHAnsi" w:hAnsiTheme="minorHAnsi" w:cstheme="minorHAnsi"/>
          <w:b/>
          <w:lang w:eastAsia="en-US"/>
        </w:rPr>
        <w:t xml:space="preserve">Koszty bezpośrednie: </w:t>
      </w:r>
      <w:r w:rsidR="000912E2">
        <w:rPr>
          <w:rFonts w:asciiTheme="minorHAnsi" w:eastAsiaTheme="minorHAnsi" w:hAnsiTheme="minorHAnsi" w:cstheme="minorHAnsi"/>
          <w:b/>
          <w:lang w:eastAsia="en-US"/>
        </w:rPr>
        <w:t>717 63</w:t>
      </w:r>
      <w:r w:rsidR="000912E2" w:rsidRPr="002B1298">
        <w:rPr>
          <w:rFonts w:asciiTheme="minorHAnsi" w:eastAsiaTheme="minorHAnsi" w:hAnsiTheme="minorHAnsi" w:cstheme="minorHAnsi"/>
          <w:b/>
          <w:lang w:eastAsia="en-US"/>
        </w:rPr>
        <w:t xml:space="preserve">0 </w:t>
      </w:r>
      <w:r w:rsidRPr="009261F5">
        <w:rPr>
          <w:rFonts w:asciiTheme="minorHAnsi" w:eastAsiaTheme="minorHAnsi" w:hAnsiTheme="minorHAnsi" w:cstheme="minorHAnsi"/>
          <w:b/>
          <w:lang w:eastAsia="en-US"/>
        </w:rPr>
        <w:t>zł</w:t>
      </w:r>
    </w:p>
    <w:p w:rsidR="007C3E98" w:rsidRPr="009261F5" w:rsidRDefault="007C3E98" w:rsidP="007C3E98">
      <w:pPr>
        <w:contextualSpacing/>
        <w:rPr>
          <w:rFonts w:asciiTheme="minorHAnsi" w:eastAsiaTheme="minorHAnsi" w:hAnsiTheme="minorHAnsi" w:cstheme="minorHAnsi"/>
          <w:lang w:eastAsia="en-US"/>
        </w:rPr>
      </w:pPr>
      <w:r w:rsidRPr="009261F5">
        <w:rPr>
          <w:rFonts w:asciiTheme="minorHAnsi" w:eastAsiaTheme="minorHAnsi" w:hAnsiTheme="minorHAnsi" w:cstheme="minorHAnsi"/>
          <w:lang w:eastAsia="en-US"/>
        </w:rPr>
        <w:t xml:space="preserve">Zakłada się </w:t>
      </w:r>
      <w:r w:rsidR="00DA721C" w:rsidRPr="00DA721C">
        <w:rPr>
          <w:rFonts w:asciiTheme="minorHAnsi" w:eastAsiaTheme="minorHAnsi" w:hAnsiTheme="minorHAnsi" w:cstheme="minorHAnsi"/>
          <w:lang w:eastAsia="en-US"/>
        </w:rPr>
        <w:t>finansowanie szkoleń personelu medycznego, szkoleń w zakładach pracy, działań informacyjno-edukacyjnych, wizyty diagnostyczno – terapeutycznej oraz działań z zakresu pogłębionej diagnostyki.</w:t>
      </w:r>
    </w:p>
    <w:p w:rsidR="007C3E98" w:rsidRPr="009261F5" w:rsidRDefault="007C3E98" w:rsidP="007C3E98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="Lucida Sans Unicode" w:hAnsiTheme="minorHAnsi" w:cstheme="minorHAnsi"/>
          <w:lang w:eastAsia="ar-SA"/>
        </w:rPr>
      </w:pPr>
      <w:r w:rsidRPr="009261F5">
        <w:rPr>
          <w:rFonts w:asciiTheme="minorHAnsi" w:eastAsia="Lucida Sans Unicode" w:hAnsiTheme="minorHAnsi" w:cstheme="minorHAnsi"/>
          <w:b/>
          <w:lang w:eastAsia="ar-SA"/>
        </w:rPr>
        <w:t xml:space="preserve">Koszty pośrednie: max. 10% kwoty przeznaczonej na koszty bezpośrednie Programu, nie więcej niż </w:t>
      </w:r>
      <w:r w:rsidR="000912E2">
        <w:rPr>
          <w:rFonts w:asciiTheme="minorHAnsi" w:eastAsia="Lucida Sans Unicode" w:hAnsiTheme="minorHAnsi" w:cstheme="minorHAnsi"/>
          <w:b/>
          <w:lang w:eastAsia="ar-SA"/>
        </w:rPr>
        <w:t>79 736</w:t>
      </w:r>
      <w:r w:rsidR="000912E2" w:rsidRPr="002B049C">
        <w:rPr>
          <w:rFonts w:asciiTheme="minorHAnsi" w:eastAsia="Lucida Sans Unicode" w:hAnsiTheme="minorHAnsi" w:cstheme="minorHAnsi"/>
          <w:b/>
          <w:lang w:eastAsia="ar-SA"/>
        </w:rPr>
        <w:t xml:space="preserve"> </w:t>
      </w:r>
      <w:r w:rsidRPr="009261F5">
        <w:rPr>
          <w:rFonts w:asciiTheme="minorHAnsi" w:eastAsia="Lucida Sans Unicode" w:hAnsiTheme="minorHAnsi" w:cstheme="minorHAnsi"/>
          <w:b/>
          <w:lang w:eastAsia="ar-SA"/>
        </w:rPr>
        <w:t>zł.</w:t>
      </w:r>
      <w:r w:rsidRPr="009261F5">
        <w:rPr>
          <w:rFonts w:asciiTheme="minorHAnsi" w:eastAsia="Lucida Sans Unicode" w:hAnsiTheme="minorHAnsi" w:cstheme="minorHAnsi"/>
          <w:lang w:eastAsia="ar-SA"/>
        </w:rPr>
        <w:t xml:space="preserve"> </w:t>
      </w:r>
    </w:p>
    <w:p w:rsidR="007C3E98" w:rsidRPr="00550807" w:rsidRDefault="007C3E98" w:rsidP="007C3E98">
      <w:pPr>
        <w:contextualSpacing/>
        <w:rPr>
          <w:rFonts w:asciiTheme="minorHAnsi" w:eastAsia="Lucida Sans Unicode" w:hAnsiTheme="minorHAnsi" w:cstheme="minorHAnsi"/>
          <w:lang w:eastAsia="ar-SA"/>
        </w:rPr>
      </w:pPr>
      <w:r w:rsidRPr="009261F5">
        <w:rPr>
          <w:rFonts w:asciiTheme="minorHAnsi" w:eastAsia="Lucida Sans Unicode" w:hAnsiTheme="minorHAnsi" w:cstheme="minorHAnsi"/>
          <w:lang w:eastAsia="ar-SA"/>
        </w:rPr>
        <w:t xml:space="preserve">Obejmują </w:t>
      </w:r>
      <w:r w:rsidR="008B5DA8" w:rsidRPr="009261F5">
        <w:rPr>
          <w:rFonts w:asciiTheme="minorHAnsi" w:eastAsia="Lucida Sans Unicode" w:hAnsiTheme="minorHAnsi" w:cstheme="minorHAnsi"/>
          <w:lang w:eastAsia="ar-SA"/>
        </w:rPr>
        <w:t xml:space="preserve">koszty obsługi Programu w tym </w:t>
      </w:r>
      <w:r w:rsidR="008B5DA8">
        <w:rPr>
          <w:rFonts w:asciiTheme="minorHAnsi" w:eastAsia="Lucida Sans Unicode" w:hAnsiTheme="minorHAnsi" w:cstheme="minorHAnsi"/>
          <w:lang w:eastAsia="ar-SA"/>
        </w:rPr>
        <w:t xml:space="preserve"> koszty personelu zaangażowanego w </w:t>
      </w:r>
      <w:r w:rsidR="008B5DA8" w:rsidRPr="009261F5">
        <w:rPr>
          <w:rFonts w:asciiTheme="minorHAnsi" w:eastAsia="Lucida Sans Unicode" w:hAnsiTheme="minorHAnsi" w:cstheme="minorHAnsi"/>
          <w:lang w:eastAsia="ar-SA"/>
        </w:rPr>
        <w:t xml:space="preserve">jego </w:t>
      </w:r>
      <w:r w:rsidR="008B5DA8">
        <w:rPr>
          <w:rFonts w:asciiTheme="minorHAnsi" w:eastAsia="Lucida Sans Unicode" w:hAnsiTheme="minorHAnsi" w:cstheme="minorHAnsi"/>
          <w:lang w:eastAsia="ar-SA"/>
        </w:rPr>
        <w:t xml:space="preserve">realizację oraz działania informacyjno-promocyjne, w tym przygotowanie materiałów promocyjnych i informacyjnych dotyczących Programu.   </w:t>
      </w:r>
    </w:p>
    <w:p w:rsidR="007C3E98" w:rsidRPr="009261F5" w:rsidRDefault="007C3E98" w:rsidP="007C3E98">
      <w:pPr>
        <w:numPr>
          <w:ilvl w:val="0"/>
          <w:numId w:val="25"/>
        </w:numPr>
        <w:spacing w:after="160" w:line="259" w:lineRule="auto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9261F5">
        <w:rPr>
          <w:rFonts w:asciiTheme="minorHAnsi" w:eastAsiaTheme="minorHAnsi" w:hAnsiTheme="minorHAnsi" w:cstheme="minorHAnsi"/>
          <w:b/>
          <w:lang w:eastAsia="en-US"/>
        </w:rPr>
        <w:t>202</w:t>
      </w:r>
      <w:r w:rsidR="000B463A">
        <w:rPr>
          <w:rFonts w:asciiTheme="minorHAnsi" w:eastAsiaTheme="minorHAnsi" w:hAnsiTheme="minorHAnsi" w:cstheme="minorHAnsi"/>
          <w:b/>
          <w:lang w:eastAsia="en-US"/>
        </w:rPr>
        <w:t>7</w:t>
      </w:r>
      <w:r w:rsidRPr="009261F5">
        <w:rPr>
          <w:rFonts w:asciiTheme="minorHAnsi" w:eastAsiaTheme="minorHAnsi" w:hAnsiTheme="minorHAnsi" w:cstheme="minorHAnsi"/>
          <w:b/>
          <w:lang w:eastAsia="en-US"/>
        </w:rPr>
        <w:t xml:space="preserve"> –</w:t>
      </w:r>
      <w:r>
        <w:rPr>
          <w:rFonts w:asciiTheme="minorHAnsi" w:eastAsiaTheme="minorHAnsi" w:hAnsiTheme="minorHAnsi" w:cstheme="minorHAnsi"/>
          <w:b/>
          <w:color w:val="FF0000"/>
          <w:lang w:eastAsia="en-US"/>
        </w:rPr>
        <w:t xml:space="preserve"> </w:t>
      </w:r>
      <w:r w:rsidR="000B463A" w:rsidRPr="000B463A">
        <w:rPr>
          <w:rFonts w:asciiTheme="minorHAnsi" w:hAnsiTheme="minorHAnsi" w:cstheme="minorHAnsi"/>
          <w:b/>
        </w:rPr>
        <w:t>797 366</w:t>
      </w:r>
      <w:r w:rsidR="000B463A">
        <w:rPr>
          <w:rFonts w:asciiTheme="minorHAnsi" w:hAnsiTheme="minorHAnsi" w:cstheme="minorHAnsi"/>
        </w:rPr>
        <w:t xml:space="preserve"> </w:t>
      </w:r>
      <w:r w:rsidRPr="009261F5">
        <w:rPr>
          <w:rFonts w:asciiTheme="minorHAnsi" w:eastAsiaTheme="minorHAnsi" w:hAnsiTheme="minorHAnsi" w:cstheme="minorHAnsi"/>
          <w:b/>
          <w:lang w:eastAsia="en-US"/>
        </w:rPr>
        <w:t>zł, w tym:</w:t>
      </w:r>
    </w:p>
    <w:p w:rsidR="007C3E98" w:rsidRPr="009261F5" w:rsidRDefault="007C3E98" w:rsidP="007C3E98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Theme="minorHAnsi" w:hAnsiTheme="minorHAnsi" w:cstheme="minorHAnsi"/>
          <w:b/>
          <w:lang w:eastAsia="en-US"/>
        </w:rPr>
      </w:pPr>
      <w:r w:rsidRPr="009261F5">
        <w:rPr>
          <w:rFonts w:asciiTheme="minorHAnsi" w:eastAsiaTheme="minorHAnsi" w:hAnsiTheme="minorHAnsi" w:cstheme="minorHAnsi"/>
          <w:b/>
          <w:lang w:eastAsia="en-US"/>
        </w:rPr>
        <w:t xml:space="preserve">Koszty bezpośrednie: </w:t>
      </w:r>
      <w:r w:rsidR="000912E2">
        <w:rPr>
          <w:rFonts w:asciiTheme="minorHAnsi" w:eastAsiaTheme="minorHAnsi" w:hAnsiTheme="minorHAnsi" w:cstheme="minorHAnsi"/>
          <w:b/>
          <w:lang w:eastAsia="en-US"/>
        </w:rPr>
        <w:t>717 63</w:t>
      </w:r>
      <w:r w:rsidR="000912E2" w:rsidRPr="002B1298">
        <w:rPr>
          <w:rFonts w:asciiTheme="minorHAnsi" w:eastAsiaTheme="minorHAnsi" w:hAnsiTheme="minorHAnsi" w:cstheme="minorHAnsi"/>
          <w:b/>
          <w:lang w:eastAsia="en-US"/>
        </w:rPr>
        <w:t xml:space="preserve">0 </w:t>
      </w:r>
      <w:r w:rsidRPr="002B049C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9261F5">
        <w:rPr>
          <w:rFonts w:asciiTheme="minorHAnsi" w:eastAsiaTheme="minorHAnsi" w:hAnsiTheme="minorHAnsi" w:cstheme="minorHAnsi"/>
          <w:b/>
          <w:lang w:eastAsia="en-US"/>
        </w:rPr>
        <w:t>zł</w:t>
      </w:r>
    </w:p>
    <w:p w:rsidR="007C3E98" w:rsidRPr="009261F5" w:rsidRDefault="007C3E98" w:rsidP="007C3E98">
      <w:pPr>
        <w:contextualSpacing/>
        <w:rPr>
          <w:rFonts w:asciiTheme="minorHAnsi" w:eastAsiaTheme="minorHAnsi" w:hAnsiTheme="minorHAnsi" w:cstheme="minorHAnsi"/>
          <w:lang w:eastAsia="en-US"/>
        </w:rPr>
      </w:pPr>
      <w:r w:rsidRPr="009261F5">
        <w:rPr>
          <w:rFonts w:asciiTheme="minorHAnsi" w:eastAsiaTheme="minorHAnsi" w:hAnsiTheme="minorHAnsi" w:cstheme="minorHAnsi"/>
          <w:lang w:eastAsia="en-US"/>
        </w:rPr>
        <w:lastRenderedPageBreak/>
        <w:t xml:space="preserve">Zakłada się </w:t>
      </w:r>
      <w:r w:rsidR="00DA721C" w:rsidRPr="00DA721C">
        <w:rPr>
          <w:rFonts w:asciiTheme="minorHAnsi" w:eastAsiaTheme="minorHAnsi" w:hAnsiTheme="minorHAnsi" w:cstheme="minorHAnsi"/>
          <w:lang w:eastAsia="en-US"/>
        </w:rPr>
        <w:t>finansowanie szkoleń personelu medycznego, szkoleń w zakładach pracy, działań informacyjno-edukacyjnych, wizyty diagnostyczno – terapeutycznej oraz działań z zakresu pogłębionej diagnostyki.</w:t>
      </w:r>
    </w:p>
    <w:p w:rsidR="007C3E98" w:rsidRPr="009261F5" w:rsidRDefault="007C3E98" w:rsidP="007C3E98">
      <w:pPr>
        <w:numPr>
          <w:ilvl w:val="0"/>
          <w:numId w:val="24"/>
        </w:numPr>
        <w:spacing w:after="160" w:line="259" w:lineRule="auto"/>
        <w:contextualSpacing/>
        <w:rPr>
          <w:rFonts w:asciiTheme="minorHAnsi" w:eastAsia="Lucida Sans Unicode" w:hAnsiTheme="minorHAnsi" w:cstheme="minorHAnsi"/>
          <w:lang w:eastAsia="ar-SA"/>
        </w:rPr>
      </w:pPr>
      <w:r w:rsidRPr="009261F5">
        <w:rPr>
          <w:rFonts w:asciiTheme="minorHAnsi" w:eastAsia="Lucida Sans Unicode" w:hAnsiTheme="minorHAnsi" w:cstheme="minorHAnsi"/>
          <w:b/>
          <w:lang w:eastAsia="ar-SA"/>
        </w:rPr>
        <w:t xml:space="preserve">Koszty pośrednie: max. 10% kwoty przeznaczonej na koszty bezpośrednie Programu, nie więcej niż </w:t>
      </w:r>
      <w:r w:rsidR="000912E2">
        <w:rPr>
          <w:rFonts w:asciiTheme="minorHAnsi" w:eastAsia="Lucida Sans Unicode" w:hAnsiTheme="minorHAnsi" w:cstheme="minorHAnsi"/>
          <w:b/>
          <w:lang w:eastAsia="ar-SA"/>
        </w:rPr>
        <w:t>79 736</w:t>
      </w:r>
      <w:r w:rsidR="000912E2" w:rsidRPr="002B049C">
        <w:rPr>
          <w:rFonts w:asciiTheme="minorHAnsi" w:eastAsia="Lucida Sans Unicode" w:hAnsiTheme="minorHAnsi" w:cstheme="minorHAnsi"/>
          <w:b/>
          <w:lang w:eastAsia="ar-SA"/>
        </w:rPr>
        <w:t xml:space="preserve"> </w:t>
      </w:r>
      <w:r w:rsidRPr="009261F5">
        <w:rPr>
          <w:rFonts w:asciiTheme="minorHAnsi" w:eastAsia="Lucida Sans Unicode" w:hAnsiTheme="minorHAnsi" w:cstheme="minorHAnsi"/>
          <w:b/>
          <w:lang w:eastAsia="ar-SA"/>
        </w:rPr>
        <w:t>zł.</w:t>
      </w:r>
      <w:r w:rsidRPr="009261F5">
        <w:rPr>
          <w:rFonts w:asciiTheme="minorHAnsi" w:eastAsia="Lucida Sans Unicode" w:hAnsiTheme="minorHAnsi" w:cstheme="minorHAnsi"/>
          <w:lang w:eastAsia="ar-SA"/>
        </w:rPr>
        <w:t xml:space="preserve"> </w:t>
      </w:r>
    </w:p>
    <w:p w:rsidR="007C3E98" w:rsidRDefault="007C3E98" w:rsidP="005C637A">
      <w:pPr>
        <w:contextualSpacing/>
        <w:rPr>
          <w:rFonts w:asciiTheme="minorHAnsi" w:eastAsia="Lucida Sans Unicode" w:hAnsiTheme="minorHAnsi" w:cstheme="minorHAnsi"/>
          <w:lang w:eastAsia="ar-SA"/>
        </w:rPr>
      </w:pPr>
      <w:r w:rsidRPr="009261F5">
        <w:rPr>
          <w:rFonts w:asciiTheme="minorHAnsi" w:eastAsia="Lucida Sans Unicode" w:hAnsiTheme="minorHAnsi" w:cstheme="minorHAnsi"/>
          <w:lang w:eastAsia="ar-SA"/>
        </w:rPr>
        <w:t xml:space="preserve">Obejmują </w:t>
      </w:r>
      <w:r w:rsidR="008B5DA8" w:rsidRPr="009261F5">
        <w:rPr>
          <w:rFonts w:asciiTheme="minorHAnsi" w:eastAsia="Lucida Sans Unicode" w:hAnsiTheme="minorHAnsi" w:cstheme="minorHAnsi"/>
          <w:lang w:eastAsia="ar-SA"/>
        </w:rPr>
        <w:t xml:space="preserve">koszty obsługi Programu w tym </w:t>
      </w:r>
      <w:r w:rsidR="008B5DA8">
        <w:rPr>
          <w:rFonts w:asciiTheme="minorHAnsi" w:eastAsia="Lucida Sans Unicode" w:hAnsiTheme="minorHAnsi" w:cstheme="minorHAnsi"/>
          <w:lang w:eastAsia="ar-SA"/>
        </w:rPr>
        <w:t xml:space="preserve"> koszty personelu zaangażowanego w </w:t>
      </w:r>
      <w:r w:rsidR="008B5DA8" w:rsidRPr="009261F5">
        <w:rPr>
          <w:rFonts w:asciiTheme="minorHAnsi" w:eastAsia="Lucida Sans Unicode" w:hAnsiTheme="minorHAnsi" w:cstheme="minorHAnsi"/>
          <w:lang w:eastAsia="ar-SA"/>
        </w:rPr>
        <w:t xml:space="preserve">jego </w:t>
      </w:r>
      <w:r w:rsidR="008B5DA8">
        <w:rPr>
          <w:rFonts w:asciiTheme="minorHAnsi" w:eastAsia="Lucida Sans Unicode" w:hAnsiTheme="minorHAnsi" w:cstheme="minorHAnsi"/>
          <w:lang w:eastAsia="ar-SA"/>
        </w:rPr>
        <w:t xml:space="preserve">realizację oraz działania informacyjno-promocyjne, w tym przygotowanie materiałów promocyjnych i informacyjnych dotyczących Programu.   </w:t>
      </w:r>
    </w:p>
    <w:p w:rsidR="005C637A" w:rsidRPr="005C637A" w:rsidRDefault="005C637A" w:rsidP="005C637A">
      <w:pPr>
        <w:contextualSpacing/>
        <w:rPr>
          <w:rFonts w:asciiTheme="minorHAnsi" w:eastAsia="Lucida Sans Unicode" w:hAnsiTheme="minorHAnsi" w:cstheme="minorHAnsi"/>
          <w:lang w:eastAsia="ar-SA"/>
        </w:rPr>
      </w:pPr>
    </w:p>
    <w:p w:rsidR="003E6380" w:rsidRPr="006C0553" w:rsidRDefault="003E6380" w:rsidP="003E6380">
      <w:pPr>
        <w:widowControl w:val="0"/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Zapewnienie dostępności osobom ze szczególnymi potrzebami.</w:t>
      </w:r>
    </w:p>
    <w:p w:rsidR="003E6380" w:rsidRPr="006C0553" w:rsidRDefault="003E6380" w:rsidP="003E6380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Podmiot składający ofertę w konkursie </w:t>
      </w:r>
      <w:r w:rsidR="008F1A79">
        <w:rPr>
          <w:rFonts w:asciiTheme="minorHAnsi" w:eastAsia="Lucida Sans Unicode" w:hAnsiTheme="minorHAnsi" w:cstheme="minorHAnsi"/>
          <w:lang w:eastAsia="ar-SA"/>
        </w:rPr>
        <w:t xml:space="preserve">jest </w:t>
      </w:r>
      <w:r w:rsidRPr="006C0553">
        <w:rPr>
          <w:rFonts w:asciiTheme="minorHAnsi" w:eastAsia="Lucida Sans Unicode" w:hAnsiTheme="minorHAnsi" w:cstheme="minorHAnsi"/>
          <w:lang w:eastAsia="ar-SA"/>
        </w:rPr>
        <w:t>zobowiązany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</w:t>
      </w:r>
      <w:r w:rsidR="008F1A79">
        <w:rPr>
          <w:rFonts w:asciiTheme="minorHAnsi" w:eastAsia="Lucida Sans Unicode" w:hAnsiTheme="minorHAnsi" w:cstheme="minorHAnsi"/>
          <w:lang w:eastAsia="ar-SA"/>
        </w:rPr>
        <w:br/>
      </w:r>
      <w:r w:rsidRPr="006C0553">
        <w:rPr>
          <w:rFonts w:asciiTheme="minorHAnsi" w:eastAsia="Lucida Sans Unicode" w:hAnsiTheme="minorHAnsi" w:cstheme="minorHAnsi"/>
          <w:lang w:eastAsia="ar-SA"/>
        </w:rPr>
        <w:t>ze szczególnymi potrzebami (Dz. U. z 202</w:t>
      </w:r>
      <w:r w:rsidR="00A873D6">
        <w:rPr>
          <w:rFonts w:asciiTheme="minorHAnsi" w:eastAsia="Lucida Sans Unicode" w:hAnsiTheme="minorHAnsi" w:cstheme="minorHAnsi"/>
          <w:lang w:eastAsia="ar-SA"/>
        </w:rPr>
        <w:t>4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r. poz. </w:t>
      </w:r>
      <w:r w:rsidR="00A873D6">
        <w:rPr>
          <w:rFonts w:asciiTheme="minorHAnsi" w:eastAsia="Lucida Sans Unicode" w:hAnsiTheme="minorHAnsi" w:cstheme="minorHAnsi"/>
          <w:lang w:eastAsia="ar-SA"/>
        </w:rPr>
        <w:t>1411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). Zapewnienie dostępności osobom ze szczególnymi potrzebami następuje, o ile jest to możliwe, z uwzględnieniem </w:t>
      </w:r>
      <w:r w:rsidR="008F1A79">
        <w:rPr>
          <w:rFonts w:asciiTheme="minorHAnsi" w:eastAsia="Lucida Sans Unicode" w:hAnsiTheme="minorHAnsi" w:cstheme="minorHAnsi"/>
          <w:lang w:eastAsia="ar-SA"/>
        </w:rPr>
        <w:t xml:space="preserve">zasad </w:t>
      </w:r>
      <w:r w:rsidRPr="006C0553">
        <w:rPr>
          <w:rFonts w:asciiTheme="minorHAnsi" w:eastAsia="Lucida Sans Unicode" w:hAnsiTheme="minorHAnsi" w:cstheme="minorHAnsi"/>
          <w:lang w:eastAsia="ar-SA"/>
        </w:rPr>
        <w:t>projektowania</w:t>
      </w:r>
      <w:r w:rsidR="008F1A79">
        <w:rPr>
          <w:rFonts w:asciiTheme="minorHAnsi" w:eastAsia="Lucida Sans Unicode" w:hAnsiTheme="minorHAnsi" w:cstheme="minorHAnsi"/>
          <w:lang w:eastAsia="ar-SA"/>
        </w:rPr>
        <w:t xml:space="preserve"> uniwersalnego</w:t>
      </w:r>
      <w:r w:rsidRPr="006C0553">
        <w:rPr>
          <w:rFonts w:asciiTheme="minorHAnsi" w:eastAsia="Lucida Sans Unicode" w:hAnsiTheme="minorHAnsi" w:cstheme="minorHAnsi"/>
          <w:lang w:eastAsia="ar-SA"/>
        </w:rPr>
        <w:t>.</w:t>
      </w:r>
    </w:p>
    <w:p w:rsidR="003E6380" w:rsidRPr="006C0553" w:rsidRDefault="003E6380" w:rsidP="003E6380">
      <w:pPr>
        <w:widowControl w:val="0"/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Informacje o przetwarzaniu danych osobowych </w:t>
      </w:r>
    </w:p>
    <w:p w:rsidR="003E6380" w:rsidRPr="006C0553" w:rsidRDefault="003E6380" w:rsidP="003E6380">
      <w:pPr>
        <w:keepNext/>
        <w:widowControl w:val="0"/>
        <w:numPr>
          <w:ilvl w:val="0"/>
          <w:numId w:val="5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Administratorem danych osobowych jest Województwo Wielkopolskie z siedzibą Urzędu Marszałkowskiego Województwa Wielkopolskiego w Poznaniu przy</w:t>
      </w:r>
      <w:r w:rsidR="008F1A79">
        <w:rPr>
          <w:rFonts w:asciiTheme="minorHAnsi" w:eastAsia="Lucida Sans Unicode" w:hAnsiTheme="minorHAnsi" w:cstheme="minorHAnsi"/>
          <w:lang w:eastAsia="ar-SA"/>
        </w:rPr>
        <w:br/>
      </w:r>
      <w:r w:rsidRPr="006C0553">
        <w:rPr>
          <w:rFonts w:asciiTheme="minorHAnsi" w:eastAsia="Lucida Sans Unicode" w:hAnsiTheme="minorHAnsi" w:cstheme="minorHAnsi"/>
          <w:lang w:eastAsia="ar-SA"/>
        </w:rPr>
        <w:t>al. Niepodległości 34, 61-714 Poznań.</w:t>
      </w:r>
    </w:p>
    <w:p w:rsidR="003E6380" w:rsidRPr="006C0553" w:rsidRDefault="003E6380" w:rsidP="003E6380">
      <w:pPr>
        <w:keepNext/>
        <w:widowControl w:val="0"/>
        <w:numPr>
          <w:ilvl w:val="0"/>
          <w:numId w:val="5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Państwa dane osobowe przetwarzane są w celach niezbędnych do przeprowadzenia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i rozstrzygnięcia niniejszego konkursu ofert, a także archiwizacji.</w:t>
      </w:r>
    </w:p>
    <w:p w:rsidR="003E6380" w:rsidRPr="006C0553" w:rsidRDefault="003E6380" w:rsidP="003E6380">
      <w:pPr>
        <w:keepNext/>
        <w:widowControl w:val="0"/>
        <w:numPr>
          <w:ilvl w:val="0"/>
          <w:numId w:val="5"/>
        </w:numPr>
        <w:suppressAutoHyphens/>
        <w:spacing w:line="276" w:lineRule="auto"/>
        <w:ind w:left="714" w:hanging="357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Państwa dane osobowe przetwarzamy, w zależności od sprawy w związku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z wypełnieniem obowiązku prawnego ciążącego na administratorze.</w:t>
      </w:r>
    </w:p>
    <w:p w:rsidR="003E6380" w:rsidRPr="006C0553" w:rsidRDefault="003E6380" w:rsidP="003E6380">
      <w:pPr>
        <w:widowControl w:val="0"/>
        <w:numPr>
          <w:ilvl w:val="0"/>
          <w:numId w:val="6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W sprawach związanych z przetwarzaniem danych osobowych prosimy o kontakt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 xml:space="preserve">z Inspektorem ochrony danych osobowych, Departament Organizacyjny i Kadr, Urząd Marszałkowski Województwa Wielkopolskiego w Poznaniu, al. Niepodległości 34,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61-714 Poznań, e-mail: inspektor.ochrony@umww.pl lub poprzez skrytkę ePUAP: /umarszwlkp/SkrytkaESP.</w:t>
      </w:r>
    </w:p>
    <w:p w:rsidR="003E6380" w:rsidRPr="006C0553" w:rsidRDefault="003E6380" w:rsidP="003E6380">
      <w:pPr>
        <w:keepNext/>
        <w:widowControl w:val="0"/>
        <w:numPr>
          <w:ilvl w:val="0"/>
          <w:numId w:val="7"/>
        </w:numPr>
        <w:suppressAutoHyphens/>
        <w:spacing w:line="276" w:lineRule="auto"/>
        <w:ind w:left="714" w:hanging="357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Państwa dane osobowe będą przetwarzane przez okres 10 lat, licząc od roku następnego, w którym rozstrzygnięto niniejszy konkurs ofert, zgodnie z Instrukcją Kancelaryjną.</w:t>
      </w:r>
    </w:p>
    <w:p w:rsidR="003E6380" w:rsidRPr="006C0553" w:rsidRDefault="003E6380" w:rsidP="003E6380">
      <w:pPr>
        <w:keepNext/>
        <w:widowControl w:val="0"/>
        <w:numPr>
          <w:ilvl w:val="0"/>
          <w:numId w:val="7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Podanie danych osobowych jest warunkiem ustawowym a ich niepodanie skutkuje brakiem możliwości realizacji sprawy powadzonej na podstawie przepisów prawa.</w:t>
      </w:r>
    </w:p>
    <w:p w:rsidR="003E6380" w:rsidRPr="006C0553" w:rsidRDefault="003E6380" w:rsidP="003E6380">
      <w:pPr>
        <w:keepNext/>
        <w:widowControl w:val="0"/>
        <w:numPr>
          <w:ilvl w:val="0"/>
          <w:numId w:val="8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Przysługuje Państwu prawo do dostępu do danych osobowych, ich sprostowania</w:t>
      </w:r>
      <w:r w:rsidR="008F1A79">
        <w:rPr>
          <w:rFonts w:asciiTheme="minorHAnsi" w:eastAsia="Lucida Sans Unicode" w:hAnsiTheme="minorHAnsi" w:cstheme="minorHAnsi"/>
          <w:lang w:eastAsia="ar-SA"/>
        </w:rPr>
        <w:br/>
      </w:r>
      <w:r w:rsidRPr="006C0553">
        <w:rPr>
          <w:rFonts w:asciiTheme="minorHAnsi" w:eastAsia="Lucida Sans Unicode" w:hAnsiTheme="minorHAnsi" w:cstheme="minorHAnsi"/>
          <w:lang w:eastAsia="ar-SA"/>
        </w:rPr>
        <w:t>lub ograniczenia przetwarzania.</w:t>
      </w:r>
    </w:p>
    <w:p w:rsidR="003E6380" w:rsidRPr="006C0553" w:rsidRDefault="003E6380" w:rsidP="003E6380">
      <w:pPr>
        <w:keepNext/>
        <w:widowControl w:val="0"/>
        <w:numPr>
          <w:ilvl w:val="0"/>
          <w:numId w:val="8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Przysługuje Państwu prawo wniesienia skargi do organu nadzorczego tj. Prezesa Urzędu</w:t>
      </w: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 </w:t>
      </w:r>
      <w:r w:rsidRPr="00F661D9">
        <w:rPr>
          <w:rFonts w:asciiTheme="minorHAnsi" w:eastAsia="Lucida Sans Unicode" w:hAnsiTheme="minorHAnsi" w:cstheme="minorHAnsi"/>
          <w:lang w:eastAsia="ar-SA"/>
        </w:rPr>
        <w:t>Ochrony Danych Osobowych</w:t>
      </w: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>.</w:t>
      </w:r>
    </w:p>
    <w:p w:rsidR="003E6380" w:rsidRPr="006C0553" w:rsidRDefault="003E6380" w:rsidP="003E6380">
      <w:pPr>
        <w:widowControl w:val="0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Dane osobowe będą ujawnianie:</w:t>
      </w:r>
    </w:p>
    <w:p w:rsidR="003E6380" w:rsidRPr="006C0553" w:rsidRDefault="003E6380" w:rsidP="003E6380">
      <w:pPr>
        <w:widowControl w:val="0"/>
        <w:suppressAutoHyphens/>
        <w:spacing w:line="276" w:lineRule="auto"/>
        <w:ind w:left="1134" w:hanging="283"/>
        <w:jc w:val="both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a) komisji konkursowej;</w:t>
      </w:r>
    </w:p>
    <w:p w:rsidR="003E6380" w:rsidRPr="006C0553" w:rsidRDefault="003E6380" w:rsidP="003E6380">
      <w:pPr>
        <w:widowControl w:val="0"/>
        <w:suppressAutoHyphens/>
        <w:spacing w:line="276" w:lineRule="auto"/>
        <w:ind w:left="1134" w:hanging="283"/>
        <w:jc w:val="both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b) podmiotom świadczącym usługi na rzecz administratora danych na podstawie </w:t>
      </w: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lastRenderedPageBreak/>
        <w:t>zawartych umów dotyczących: serwisu i wsparcia systemów informatycznych, utylizacji dokumentacji niearchiwalnej, przekazywania przesyłek pocztowych.</w:t>
      </w:r>
    </w:p>
    <w:p w:rsidR="008F1A79" w:rsidRPr="006C0553" w:rsidRDefault="008F1A79" w:rsidP="008F1A79">
      <w:pPr>
        <w:keepNext/>
        <w:widowControl w:val="0"/>
        <w:numPr>
          <w:ilvl w:val="0"/>
          <w:numId w:val="8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Państwa dane osobowe nie są przetwarzane w sposób zautomatyzowany.</w:t>
      </w:r>
    </w:p>
    <w:p w:rsidR="003E6380" w:rsidRPr="006C0553" w:rsidRDefault="003E6380" w:rsidP="003E6380">
      <w:pPr>
        <w:keepNext/>
        <w:widowControl w:val="0"/>
        <w:suppressAutoHyphens/>
        <w:spacing w:line="276" w:lineRule="auto"/>
        <w:ind w:left="360"/>
        <w:jc w:val="both"/>
        <w:outlineLvl w:val="1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</w:p>
    <w:p w:rsidR="003E6380" w:rsidRDefault="003E6380" w:rsidP="003E6380">
      <w:pPr>
        <w:spacing w:after="160" w:line="259" w:lineRule="auto"/>
        <w:rPr>
          <w:rFonts w:asciiTheme="minorHAnsi" w:hAnsiTheme="minorHAnsi" w:cstheme="minorHAnsi"/>
        </w:rPr>
        <w:sectPr w:rsidR="003E6380" w:rsidSect="00B11E5A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3E6380" w:rsidRPr="00804E4C" w:rsidRDefault="003E6380" w:rsidP="00A165BA">
      <w:pPr>
        <w:spacing w:line="259" w:lineRule="auto"/>
        <w:rPr>
          <w:rFonts w:asciiTheme="minorHAnsi" w:hAnsiTheme="minorHAnsi" w:cstheme="minorHAnsi"/>
          <w:sz w:val="18"/>
        </w:rPr>
      </w:pPr>
    </w:p>
    <w:sectPr w:rsidR="003E6380" w:rsidRPr="00804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0B4" w:rsidRDefault="001E50B4" w:rsidP="003E6380">
      <w:r>
        <w:separator/>
      </w:r>
    </w:p>
  </w:endnote>
  <w:endnote w:type="continuationSeparator" w:id="0">
    <w:p w:rsidR="001E50B4" w:rsidRDefault="001E50B4" w:rsidP="003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0B4" w:rsidRDefault="001E50B4" w:rsidP="003E6380">
      <w:r>
        <w:separator/>
      </w:r>
    </w:p>
  </w:footnote>
  <w:footnote w:type="continuationSeparator" w:id="0">
    <w:p w:rsidR="001E50B4" w:rsidRDefault="001E50B4" w:rsidP="003E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647"/>
    <w:multiLevelType w:val="hybridMultilevel"/>
    <w:tmpl w:val="8076943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6CD0D50"/>
    <w:multiLevelType w:val="hybridMultilevel"/>
    <w:tmpl w:val="CD720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08EA"/>
    <w:multiLevelType w:val="hybridMultilevel"/>
    <w:tmpl w:val="1D689E82"/>
    <w:lvl w:ilvl="0" w:tplc="2CD2DF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B003B"/>
    <w:multiLevelType w:val="hybridMultilevel"/>
    <w:tmpl w:val="1E004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07DB7"/>
    <w:multiLevelType w:val="hybridMultilevel"/>
    <w:tmpl w:val="03F079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C26B42"/>
    <w:multiLevelType w:val="multilevel"/>
    <w:tmpl w:val="34341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34780"/>
    <w:multiLevelType w:val="hybridMultilevel"/>
    <w:tmpl w:val="ED823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D2FE3"/>
    <w:multiLevelType w:val="multilevel"/>
    <w:tmpl w:val="AF4C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6276F"/>
    <w:multiLevelType w:val="hybridMultilevel"/>
    <w:tmpl w:val="F1922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62381"/>
    <w:multiLevelType w:val="hybridMultilevel"/>
    <w:tmpl w:val="B62AF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6B79"/>
    <w:multiLevelType w:val="hybridMultilevel"/>
    <w:tmpl w:val="899234E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6B03884"/>
    <w:multiLevelType w:val="multilevel"/>
    <w:tmpl w:val="389C0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25F32"/>
    <w:multiLevelType w:val="hybridMultilevel"/>
    <w:tmpl w:val="6B6A5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0A4F71"/>
    <w:multiLevelType w:val="hybridMultilevel"/>
    <w:tmpl w:val="C366B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24C43"/>
    <w:multiLevelType w:val="hybridMultilevel"/>
    <w:tmpl w:val="7D661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16D5A"/>
    <w:multiLevelType w:val="hybridMultilevel"/>
    <w:tmpl w:val="D7D21F48"/>
    <w:lvl w:ilvl="0" w:tplc="74321FD6">
      <w:start w:val="1"/>
      <w:numFmt w:val="upperRoman"/>
      <w:lvlText w:val="%1."/>
      <w:lvlJc w:val="right"/>
      <w:pPr>
        <w:ind w:left="75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54684F5B"/>
    <w:multiLevelType w:val="hybridMultilevel"/>
    <w:tmpl w:val="9B8A6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0D457D"/>
    <w:multiLevelType w:val="hybridMultilevel"/>
    <w:tmpl w:val="56383420"/>
    <w:lvl w:ilvl="0" w:tplc="0AD608A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44330E"/>
    <w:multiLevelType w:val="hybridMultilevel"/>
    <w:tmpl w:val="350A3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E0A25"/>
    <w:multiLevelType w:val="hybridMultilevel"/>
    <w:tmpl w:val="14D2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B3E66"/>
    <w:multiLevelType w:val="hybridMultilevel"/>
    <w:tmpl w:val="F028D982"/>
    <w:lvl w:ilvl="0" w:tplc="77987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6294C9F"/>
    <w:multiLevelType w:val="hybridMultilevel"/>
    <w:tmpl w:val="5BFA1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35B6"/>
    <w:multiLevelType w:val="hybridMultilevel"/>
    <w:tmpl w:val="70B43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0"/>
  </w:num>
  <w:num w:numId="4">
    <w:abstractNumId w:val="14"/>
  </w:num>
  <w:num w:numId="5">
    <w:abstractNumId w:val="7"/>
  </w:num>
  <w:num w:numId="6">
    <w:abstractNumId w:val="19"/>
  </w:num>
  <w:num w:numId="7">
    <w:abstractNumId w:val="11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17"/>
  </w:num>
  <w:num w:numId="13">
    <w:abstractNumId w:val="4"/>
  </w:num>
  <w:num w:numId="14">
    <w:abstractNumId w:val="9"/>
  </w:num>
  <w:num w:numId="15">
    <w:abstractNumId w:val="8"/>
  </w:num>
  <w:num w:numId="16">
    <w:abstractNumId w:val="24"/>
  </w:num>
  <w:num w:numId="17">
    <w:abstractNumId w:val="15"/>
  </w:num>
  <w:num w:numId="18">
    <w:abstractNumId w:val="16"/>
  </w:num>
  <w:num w:numId="19">
    <w:abstractNumId w:val="6"/>
  </w:num>
  <w:num w:numId="20">
    <w:abstractNumId w:val="18"/>
  </w:num>
  <w:num w:numId="21">
    <w:abstractNumId w:val="1"/>
  </w:num>
  <w:num w:numId="22">
    <w:abstractNumId w:val="23"/>
  </w:num>
  <w:num w:numId="23">
    <w:abstractNumId w:val="13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E8"/>
    <w:rsid w:val="000044EB"/>
    <w:rsid w:val="0004603B"/>
    <w:rsid w:val="00065954"/>
    <w:rsid w:val="00066251"/>
    <w:rsid w:val="00074AF0"/>
    <w:rsid w:val="000912E2"/>
    <w:rsid w:val="000935A7"/>
    <w:rsid w:val="000A2450"/>
    <w:rsid w:val="000A6B72"/>
    <w:rsid w:val="000B463A"/>
    <w:rsid w:val="000C4047"/>
    <w:rsid w:val="000C72F8"/>
    <w:rsid w:val="000D0A25"/>
    <w:rsid w:val="000D5B3A"/>
    <w:rsid w:val="000E748C"/>
    <w:rsid w:val="000F0A0A"/>
    <w:rsid w:val="001017CD"/>
    <w:rsid w:val="00107417"/>
    <w:rsid w:val="001142D4"/>
    <w:rsid w:val="00163BEB"/>
    <w:rsid w:val="001A4E93"/>
    <w:rsid w:val="001B3462"/>
    <w:rsid w:val="001D57DB"/>
    <w:rsid w:val="001D797E"/>
    <w:rsid w:val="001E50B4"/>
    <w:rsid w:val="00200E5B"/>
    <w:rsid w:val="00201E9E"/>
    <w:rsid w:val="0022157B"/>
    <w:rsid w:val="002539EB"/>
    <w:rsid w:val="002544CC"/>
    <w:rsid w:val="0026162D"/>
    <w:rsid w:val="00291E14"/>
    <w:rsid w:val="002E4ACE"/>
    <w:rsid w:val="00316295"/>
    <w:rsid w:val="00325D5B"/>
    <w:rsid w:val="00370CE0"/>
    <w:rsid w:val="00380086"/>
    <w:rsid w:val="00386106"/>
    <w:rsid w:val="00386930"/>
    <w:rsid w:val="003A7CDA"/>
    <w:rsid w:val="003E6380"/>
    <w:rsid w:val="00432AD4"/>
    <w:rsid w:val="0044070B"/>
    <w:rsid w:val="004540DA"/>
    <w:rsid w:val="00457A13"/>
    <w:rsid w:val="00494A61"/>
    <w:rsid w:val="004A7FEC"/>
    <w:rsid w:val="004E3548"/>
    <w:rsid w:val="00507B07"/>
    <w:rsid w:val="0051088B"/>
    <w:rsid w:val="00520646"/>
    <w:rsid w:val="00527582"/>
    <w:rsid w:val="00530806"/>
    <w:rsid w:val="0054202F"/>
    <w:rsid w:val="0055546B"/>
    <w:rsid w:val="00562121"/>
    <w:rsid w:val="00567BCB"/>
    <w:rsid w:val="0058382A"/>
    <w:rsid w:val="00586A5E"/>
    <w:rsid w:val="005A1C77"/>
    <w:rsid w:val="005B0373"/>
    <w:rsid w:val="005C1950"/>
    <w:rsid w:val="005C637A"/>
    <w:rsid w:val="005F72BB"/>
    <w:rsid w:val="00623E54"/>
    <w:rsid w:val="006454D5"/>
    <w:rsid w:val="00655270"/>
    <w:rsid w:val="00657681"/>
    <w:rsid w:val="006611E8"/>
    <w:rsid w:val="006B0EC9"/>
    <w:rsid w:val="006B2EF7"/>
    <w:rsid w:val="006D2440"/>
    <w:rsid w:val="006D62B5"/>
    <w:rsid w:val="006E6723"/>
    <w:rsid w:val="006F22DA"/>
    <w:rsid w:val="00757371"/>
    <w:rsid w:val="00777370"/>
    <w:rsid w:val="00793C1B"/>
    <w:rsid w:val="007968F8"/>
    <w:rsid w:val="007A3471"/>
    <w:rsid w:val="007C3E98"/>
    <w:rsid w:val="007E62BC"/>
    <w:rsid w:val="007E7033"/>
    <w:rsid w:val="00847824"/>
    <w:rsid w:val="00857DFD"/>
    <w:rsid w:val="00866521"/>
    <w:rsid w:val="00866C53"/>
    <w:rsid w:val="008838B7"/>
    <w:rsid w:val="008B5DA8"/>
    <w:rsid w:val="008C2D8A"/>
    <w:rsid w:val="008F1A79"/>
    <w:rsid w:val="008F5F94"/>
    <w:rsid w:val="00923EBE"/>
    <w:rsid w:val="0094438B"/>
    <w:rsid w:val="0096285D"/>
    <w:rsid w:val="009667CB"/>
    <w:rsid w:val="00967C23"/>
    <w:rsid w:val="009910DE"/>
    <w:rsid w:val="009E7634"/>
    <w:rsid w:val="00A15B04"/>
    <w:rsid w:val="00A165BA"/>
    <w:rsid w:val="00A209C1"/>
    <w:rsid w:val="00A33D4D"/>
    <w:rsid w:val="00A6115A"/>
    <w:rsid w:val="00A61DE1"/>
    <w:rsid w:val="00A67CE2"/>
    <w:rsid w:val="00A708C0"/>
    <w:rsid w:val="00A873D6"/>
    <w:rsid w:val="00AA4F63"/>
    <w:rsid w:val="00AA51EA"/>
    <w:rsid w:val="00AB61F1"/>
    <w:rsid w:val="00AC0C54"/>
    <w:rsid w:val="00AC1DAB"/>
    <w:rsid w:val="00AF5920"/>
    <w:rsid w:val="00B17774"/>
    <w:rsid w:val="00B33B59"/>
    <w:rsid w:val="00B40C49"/>
    <w:rsid w:val="00B45487"/>
    <w:rsid w:val="00B803F2"/>
    <w:rsid w:val="00B8533C"/>
    <w:rsid w:val="00B9542D"/>
    <w:rsid w:val="00BB0182"/>
    <w:rsid w:val="00BE6601"/>
    <w:rsid w:val="00C032E4"/>
    <w:rsid w:val="00C03AFE"/>
    <w:rsid w:val="00C369F0"/>
    <w:rsid w:val="00C608C1"/>
    <w:rsid w:val="00C74CDA"/>
    <w:rsid w:val="00CB5DF8"/>
    <w:rsid w:val="00CB7044"/>
    <w:rsid w:val="00CE1216"/>
    <w:rsid w:val="00D365EA"/>
    <w:rsid w:val="00D446AE"/>
    <w:rsid w:val="00D50B9E"/>
    <w:rsid w:val="00D76B96"/>
    <w:rsid w:val="00D76C0C"/>
    <w:rsid w:val="00D91978"/>
    <w:rsid w:val="00D93614"/>
    <w:rsid w:val="00DA721C"/>
    <w:rsid w:val="00DC0244"/>
    <w:rsid w:val="00DD5D53"/>
    <w:rsid w:val="00DD75EC"/>
    <w:rsid w:val="00DF2EF6"/>
    <w:rsid w:val="00E04F54"/>
    <w:rsid w:val="00E32C77"/>
    <w:rsid w:val="00E409A1"/>
    <w:rsid w:val="00E915F8"/>
    <w:rsid w:val="00E94E48"/>
    <w:rsid w:val="00EE72D0"/>
    <w:rsid w:val="00EF7B71"/>
    <w:rsid w:val="00F07613"/>
    <w:rsid w:val="00F661D9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1ACC"/>
  <w15:chartTrackingRefBased/>
  <w15:docId w15:val="{F163B4BF-C753-46EB-8F44-4A6FC1D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1E8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table" w:styleId="Tabela-Siatka">
    <w:name w:val="Table Grid"/>
    <w:basedOn w:val="Standardowy"/>
    <w:uiPriority w:val="39"/>
    <w:rsid w:val="003E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63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63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6380"/>
    <w:rPr>
      <w:vertAlign w:val="superscript"/>
    </w:rPr>
  </w:style>
  <w:style w:type="paragraph" w:customStyle="1" w:styleId="Default">
    <w:name w:val="Default"/>
    <w:rsid w:val="00AF5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0D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0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C5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ie.publiczne@umww.pl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6D2A-0CEC-443F-824F-B49292E8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Paulina</dc:creator>
  <cp:keywords/>
  <dc:description/>
  <cp:lastModifiedBy>Kaminska-Karasinska Joanna</cp:lastModifiedBy>
  <cp:revision>2</cp:revision>
  <cp:lastPrinted>2024-10-25T07:31:00Z</cp:lastPrinted>
  <dcterms:created xsi:type="dcterms:W3CDTF">2024-10-30T11:54:00Z</dcterms:created>
  <dcterms:modified xsi:type="dcterms:W3CDTF">2024-10-30T11:54:00Z</dcterms:modified>
</cp:coreProperties>
</file>