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ODDZIAŁU </w:t>
      </w:r>
      <w:r w:rsidR="0053434B">
        <w:rPr>
          <w:rFonts w:ascii="Calibri" w:hAnsi="Calibri"/>
          <w:sz w:val="22"/>
          <w:szCs w:val="22"/>
        </w:rPr>
        <w:t>UROLOGICZNEGO</w:t>
      </w:r>
    </w:p>
    <w:p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</w:p>
    <w:p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Chorób Zakaźnych w Wojewódzkim Szpitalu Zespolonym im. Ludwika Perzyny w Kaliszu na podstawie Rozporządzenia Parlamentu Europejskiego 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                   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                     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</w:p>
    <w:p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:rsidR="00C22023" w:rsidRPr="007F0661" w:rsidRDefault="00B91E43" w:rsidP="0053434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lastRenderedPageBreak/>
        <w:t xml:space="preserve">takich </w:t>
      </w:r>
      <w:r w:rsidR="00072E65" w:rsidRPr="007F0661">
        <w:rPr>
          <w:rFonts w:ascii="Calibri" w:hAnsi="Calibri" w:cs="Arial"/>
          <w:spacing w:val="10"/>
          <w:sz w:val="22"/>
          <w:szCs w:val="22"/>
        </w:rPr>
        <w:t xml:space="preserve">danych </w:t>
      </w:r>
      <w:r w:rsidRPr="007F0661">
        <w:rPr>
          <w:rFonts w:ascii="Calibri" w:hAnsi="Calibri" w:cs="Arial"/>
          <w:spacing w:val="10"/>
          <w:sz w:val="22"/>
          <w:szCs w:val="22"/>
        </w:rPr>
        <w:t>oraz uchyleniu dyrektywy 95/46</w:t>
      </w:r>
      <w:r w:rsidR="00072E65" w:rsidRPr="007F0661">
        <w:rPr>
          <w:rFonts w:ascii="Calibri" w:hAnsi="Calibri" w:cs="Arial"/>
          <w:spacing w:val="10"/>
          <w:sz w:val="22"/>
          <w:szCs w:val="22"/>
        </w:rPr>
        <w:t>/</w:t>
      </w:r>
      <w:r w:rsidRPr="007F0661">
        <w:rPr>
          <w:rFonts w:ascii="Calibri" w:hAnsi="Calibri" w:cs="Arial"/>
          <w:spacing w:val="10"/>
          <w:sz w:val="22"/>
          <w:szCs w:val="22"/>
        </w:rPr>
        <w:t>WE 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>KONKURS NA STANOWISKO  PIELĘGNIARKI ODDZIAŁOWEJ ODDZIAŁU</w:t>
      </w:r>
      <w:r w:rsidR="0053434B">
        <w:rPr>
          <w:rFonts w:ascii="Calibri" w:hAnsi="Calibri" w:cs="Arial"/>
          <w:spacing w:val="10"/>
          <w:sz w:val="22"/>
          <w:szCs w:val="22"/>
        </w:rPr>
        <w:t xml:space="preserve"> UROLOGICZNEGO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53434B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>
        <w:rPr>
          <w:rFonts w:ascii="Calibri" w:hAnsi="Calibri" w:cs="Arial"/>
          <w:spacing w:val="10"/>
          <w:sz w:val="22"/>
          <w:szCs w:val="22"/>
        </w:rPr>
        <w:t>”,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:rsidR="0053434B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  <w:bookmarkStart w:id="0" w:name="_GoBack"/>
      <w:bookmarkEnd w:id="0"/>
    </w:p>
    <w:p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:rsidR="007F0661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53434B" w:rsidRDefault="0053434B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53434B" w:rsidRPr="007F0661" w:rsidRDefault="0053434B" w:rsidP="0053434B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 w:rsidRPr="007F0661">
        <w:rPr>
          <w:rFonts w:ascii="Calibri" w:hAnsi="Calibri" w:cs="Calibri"/>
          <w:b/>
          <w:sz w:val="16"/>
          <w:szCs w:val="16"/>
        </w:rPr>
        <w:lastRenderedPageBreak/>
        <w:t xml:space="preserve">                                                                       TERMIN  SKŁADANIA  OFERT  OD DNIA 22.08.2024  DO</w:t>
      </w:r>
      <w:r>
        <w:rPr>
          <w:rFonts w:ascii="Calibri" w:hAnsi="Calibri" w:cs="Calibri"/>
          <w:b/>
          <w:sz w:val="16"/>
          <w:szCs w:val="16"/>
        </w:rPr>
        <w:t xml:space="preserve"> DNIA </w:t>
      </w:r>
      <w:r w:rsidRPr="007F0661">
        <w:rPr>
          <w:rFonts w:ascii="Calibri" w:hAnsi="Calibri" w:cs="Calibri"/>
          <w:b/>
          <w:sz w:val="16"/>
          <w:szCs w:val="16"/>
        </w:rPr>
        <w:t xml:space="preserve"> 06.09.2024</w:t>
      </w:r>
    </w:p>
    <w:p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7C"/>
    <w:rsid w:val="000377C3"/>
    <w:rsid w:val="00072E65"/>
    <w:rsid w:val="001A2E54"/>
    <w:rsid w:val="00222C7C"/>
    <w:rsid w:val="002721B1"/>
    <w:rsid w:val="002C361F"/>
    <w:rsid w:val="002D1955"/>
    <w:rsid w:val="004155E9"/>
    <w:rsid w:val="00423E18"/>
    <w:rsid w:val="004D689F"/>
    <w:rsid w:val="004F534C"/>
    <w:rsid w:val="00532E7F"/>
    <w:rsid w:val="0053434B"/>
    <w:rsid w:val="00560350"/>
    <w:rsid w:val="00580849"/>
    <w:rsid w:val="0060404C"/>
    <w:rsid w:val="006344A9"/>
    <w:rsid w:val="006D3A90"/>
    <w:rsid w:val="00734C28"/>
    <w:rsid w:val="00757B52"/>
    <w:rsid w:val="007639A9"/>
    <w:rsid w:val="007F0661"/>
    <w:rsid w:val="008556FE"/>
    <w:rsid w:val="008755BE"/>
    <w:rsid w:val="00892217"/>
    <w:rsid w:val="008D56B4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E671-4DFF-45A8-BA16-FFC0EB1A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korzeniowska</cp:lastModifiedBy>
  <cp:revision>45</cp:revision>
  <cp:lastPrinted>2024-10-16T09:29:00Z</cp:lastPrinted>
  <dcterms:created xsi:type="dcterms:W3CDTF">2017-04-04T09:34:00Z</dcterms:created>
  <dcterms:modified xsi:type="dcterms:W3CDTF">2024-10-16T09:29:00Z</dcterms:modified>
</cp:coreProperties>
</file>