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946"/>
        <w:gridCol w:w="30"/>
        <w:gridCol w:w="3708"/>
        <w:gridCol w:w="30"/>
        <w:gridCol w:w="1245"/>
        <w:gridCol w:w="30"/>
        <w:gridCol w:w="3716"/>
        <w:gridCol w:w="30"/>
        <w:gridCol w:w="893"/>
        <w:gridCol w:w="30"/>
        <w:gridCol w:w="83"/>
        <w:gridCol w:w="1295"/>
      </w:tblGrid>
      <w:tr w:rsidR="00535C81" w:rsidRPr="00734BB8" w:rsidTr="00347D3B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535C81" w:rsidRPr="00734BB8" w:rsidTr="00347D3B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1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08" w:type="dxa"/>
            <w:gridSpan w:val="2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5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16" w:type="dxa"/>
            <w:gridSpan w:val="2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3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1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1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37620" w:rsidRPr="0063762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1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D7EE0" w:rsidRPr="00BD7EE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D7EE0" w:rsidRPr="00BD7EE0" w:rsidRDefault="00315C2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1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42D22" w:rsidRPr="00E42D22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1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936E8" w:rsidRPr="001C1DC4" w:rsidRDefault="005936E8" w:rsidP="00315C20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936E8" w:rsidRPr="004649E1" w:rsidRDefault="001C1DC4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1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6" w:type="dxa"/>
            <w:gridSpan w:val="4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1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7346B" w:rsidRPr="0097346B" w:rsidRDefault="0097346B" w:rsidP="00315C2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1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1530D" w:rsidRPr="00B1530D" w:rsidRDefault="00B1530D" w:rsidP="00315C2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1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941E1D" w:rsidRPr="00941E1D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BF139F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1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AF68CB" w:rsidRPr="00AF68CB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1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F5541" w:rsidRPr="003F5541" w:rsidRDefault="006C30E1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F5541" w:rsidRPr="00AF4299" w:rsidRDefault="006C30E1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AF68CB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1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9A6CA2" w:rsidRPr="009A6CA2" w:rsidRDefault="00521370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60FDF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315C2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F5541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3F5541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21370" w:rsidRPr="003F5541" w:rsidRDefault="00315C20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556A9" w:rsidRPr="00315C20" w:rsidRDefault="00315C20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315C20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F5541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B537D">
              <w:rPr>
                <w:rFonts w:cstheme="minorHAnsi"/>
                <w:bCs/>
                <w:sz w:val="16"/>
                <w:szCs w:val="16"/>
              </w:rPr>
              <w:t>1711.3.2025</w:t>
            </w:r>
          </w:p>
        </w:tc>
        <w:tc>
          <w:tcPr>
            <w:tcW w:w="1916" w:type="dxa"/>
            <w:shd w:val="clear" w:color="auto" w:fill="auto"/>
          </w:tcPr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DB537D" w:rsidRPr="00DB537D" w:rsidRDefault="00DB537D" w:rsidP="00315C20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B537D" w:rsidRPr="00DB537D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17.02.2025 –13.03.2025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B537D" w:rsidRPr="00DB537D" w:rsidRDefault="00315C20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B16FDB" w:rsidRPr="00B16FDB" w:rsidRDefault="00C44C0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B16FDB"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14.2025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B16FDB" w:rsidRPr="00315C20" w:rsidRDefault="00315C20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315C20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A23C9A">
              <w:rPr>
                <w:rFonts w:cstheme="minorHAnsi"/>
                <w:bCs/>
                <w:sz w:val="16"/>
                <w:szCs w:val="16"/>
              </w:rPr>
              <w:t>8222.3.2025</w:t>
            </w:r>
          </w:p>
        </w:tc>
        <w:tc>
          <w:tcPr>
            <w:tcW w:w="1916" w:type="dxa"/>
            <w:shd w:val="clear" w:color="auto" w:fill="auto"/>
          </w:tcPr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A23C9A" w:rsidRPr="00A23C9A" w:rsidRDefault="00E27C33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A23C9A" w:rsidRPr="00A23C9A" w:rsidRDefault="00A23C9A" w:rsidP="00315C20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315C2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1711.6.2025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C228B" w:rsidRPr="003C228B" w:rsidRDefault="003C228B" w:rsidP="00E27C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 –15.04.2025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C40096">
              <w:rPr>
                <w:rFonts w:cstheme="minorHAnsi"/>
                <w:bCs/>
                <w:sz w:val="16"/>
                <w:szCs w:val="16"/>
              </w:rPr>
              <w:t>1710.14.2025</w:t>
            </w:r>
          </w:p>
        </w:tc>
        <w:tc>
          <w:tcPr>
            <w:tcW w:w="1916" w:type="dxa"/>
            <w:shd w:val="clear" w:color="auto" w:fill="auto"/>
          </w:tcPr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40096" w:rsidRPr="00C40096" w:rsidRDefault="00C40096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20.05.2025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40096" w:rsidRPr="00C40096" w:rsidRDefault="00E27C33" w:rsidP="00E27C33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21389">
              <w:rPr>
                <w:rFonts w:cstheme="minorHAnsi"/>
                <w:bCs/>
                <w:sz w:val="16"/>
                <w:szCs w:val="16"/>
              </w:rPr>
              <w:t>1710.11.2025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 xml:space="preserve">7.05.2025 –9.05.2025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15C20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21389" w:rsidRPr="00670A26" w:rsidRDefault="00C44C0B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1711.4.</w:t>
            </w:r>
            <w:r w:rsidR="00321389" w:rsidRPr="00670A26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16" w:type="dxa"/>
            <w:shd w:val="clear" w:color="auto" w:fill="auto"/>
          </w:tcPr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321389" w:rsidRPr="00670A26" w:rsidRDefault="00321389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 w zakresie prawidłowości wykorzystania dotacji celowych otrzymanych z budżetu Województwa Wielkopolskiego w latach 2023-2024.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</w:t>
            </w:r>
            <w:r w:rsidR="00E27C33">
              <w:rPr>
                <w:rFonts w:cstheme="minorHAnsi"/>
                <w:sz w:val="16"/>
                <w:szCs w:val="16"/>
              </w:rPr>
              <w:t>2025  – 14.03.2025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w przypadku części zamówień publicznych (do 50 000 zł oraz od 50 000 zł do 130 000 zł) nie sporządzano wniosków o udzielenie zamówienia lub sporządzano je z </w:t>
            </w:r>
            <w:r w:rsidRPr="00670A26">
              <w:rPr>
                <w:rFonts w:cstheme="minorHAnsi"/>
                <w:bCs/>
                <w:sz w:val="16"/>
                <w:szCs w:val="16"/>
              </w:rPr>
              <w:lastRenderedPageBreak/>
              <w:t>datą wystawienia faktury, bądź późniejszą, co było niezgodne z Regulaminem ZP,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E27C33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</w:t>
            </w:r>
            <w:r w:rsidR="00315C20">
              <w:rPr>
                <w:rFonts w:cstheme="minorHAnsi"/>
                <w:sz w:val="16"/>
                <w:szCs w:val="16"/>
              </w:rPr>
              <w:t>.</w:t>
            </w:r>
            <w:r w:rsidRPr="00670A26">
              <w:rPr>
                <w:rFonts w:cstheme="minorHAnsi"/>
                <w:sz w:val="16"/>
                <w:szCs w:val="16"/>
              </w:rPr>
              <w:t xml:space="preserve"> W wyniku kontroli dokumentacji dotyczącej realizacji zadania pn. „Zakup gablot dla największej w Polsce i Europie kolekcji płytek ceramicznych” (2024) stwierdzono, że protokół odbior</w:t>
            </w:r>
            <w:r w:rsidR="00315C20">
              <w:rPr>
                <w:rFonts w:cstheme="minorHAnsi"/>
                <w:sz w:val="16"/>
                <w:szCs w:val="16"/>
              </w:rPr>
              <w:t xml:space="preserve">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</w:t>
            </w:r>
            <w:r w:rsidR="00315C20">
              <w:rPr>
                <w:rFonts w:cstheme="minorHAnsi"/>
                <w:sz w:val="16"/>
                <w:szCs w:val="16"/>
              </w:rPr>
              <w:t>yło należycie swoich interesów.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8222.16.2025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717076" w:rsidRPr="00717076" w:rsidRDefault="00E27C33" w:rsidP="00315C2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t>16.04.2025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1710.10.2025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–Katolicka p.w. Św. Anny w Bralinie,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D741C4" w:rsidRPr="00D741C4" w:rsidRDefault="00D741C4" w:rsidP="00E27C3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153/DK/2024 z dnia 31.07.2024 r.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741C4" w:rsidRPr="00D741C4" w:rsidRDefault="00E27C33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6.05.2025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8222.17.2025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 xml:space="preserve">Dworek, Sp. z o.o., </w:t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ul. Kaliska 7/9,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Hotel Dworek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8222.23.2025</w:t>
            </w:r>
          </w:p>
        </w:tc>
        <w:tc>
          <w:tcPr>
            <w:tcW w:w="1916" w:type="dxa"/>
            <w:shd w:val="clear" w:color="auto" w:fill="auto"/>
          </w:tcPr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Daria Duda-Podjadek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63-450 Ostrów Wielkopolski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Hotel Podjadek</w:t>
            </w:r>
          </w:p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8222.19.2025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Transpetrol-Bis sp. z o.o. Salnia, </w:t>
            </w: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ul. Piekarska 4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63-700 Krotoszyn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Motel IMPRESJA***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ul. Powstańców Wielkopolskich 26A</w:t>
            </w:r>
          </w:p>
          <w:p w:rsidR="0050547B" w:rsidRPr="0050547B" w:rsidRDefault="0050547B" w:rsidP="0050547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47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63-810 Borek Wielkopolski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0547B" w:rsidRPr="0050547B" w:rsidRDefault="00E27C3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0547B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0547B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8222.18.2025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MJW Operator Sp. z o.o.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ul. Jana Ostroroga 8a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Hotel i Restauracja ANTONIŃSKA***</w:t>
            </w:r>
          </w:p>
          <w:p w:rsidR="005444EA" w:rsidRPr="005444EA" w:rsidRDefault="005444EA" w:rsidP="005444EA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5444EA" w:rsidRPr="005444EA" w:rsidRDefault="00E27C33" w:rsidP="005444E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444EA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444EA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1710.13.2025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Stowarzyszenie Przyjaciół Ziemi Chockiej „Nasz Dom: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63-313 Chocz</w:t>
            </w:r>
          </w:p>
          <w:p w:rsid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Piła 10</w:t>
            </w:r>
          </w:p>
          <w:p w:rsidR="00D0270E" w:rsidRPr="00516CBC" w:rsidRDefault="00D0270E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16CBC" w:rsidRPr="00516CBC" w:rsidRDefault="00516CBC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CB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69/DK/2024 z dnia 21.08.2024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19.05.2025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77221B" w:rsidP="00516CB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16CBC" w:rsidRPr="00516CB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1710.12.2025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Obornickie Stowarzyszenie Wodniackie „Aplaga”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64-600 Oborniki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Rynek 16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D0270E" w:rsidRPr="00D0270E" w:rsidRDefault="00D0270E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</w:t>
            </w:r>
            <w:r w:rsidRPr="00D027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umów nr </w:t>
            </w:r>
            <w:r w:rsidRPr="00D0270E">
              <w:rPr>
                <w:rFonts w:asciiTheme="minorHAnsi" w:hAnsiTheme="minorHAnsi" w:cstheme="minorHAnsi"/>
                <w:sz w:val="16"/>
                <w:szCs w:val="16"/>
              </w:rPr>
              <w:t>11/DS/TW/2024 z 29.03.2024 r. oraz 13/DS/TW/2024 z 30.04.2024 r.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0270E" w:rsidRPr="00D0270E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08.05.2025 -12.05.2025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0270E" w:rsidRPr="00D0270E" w:rsidRDefault="00E27C33" w:rsidP="00D0270E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0270E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0270E" w:rsidRPr="00D0270E" w:rsidRDefault="00E27C33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1711.9.2025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Publiczna Biblioteka Pedagogiczna Książnica Pedagogiczna im. Alfonsa Parczewskiego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ul. Południowa 62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22521" w:rsidRPr="00522521" w:rsidRDefault="00522521" w:rsidP="00E27C33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52252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E27C3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t>2024 rok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E27C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 xml:space="preserve">7.05.2025 </w:t>
            </w:r>
            <w:r w:rsidR="00E27C33">
              <w:rPr>
                <w:rFonts w:eastAsia="Times New Roman" w:cstheme="minorHAnsi"/>
                <w:sz w:val="16"/>
                <w:szCs w:val="16"/>
                <w:lang w:eastAsia="pl-PL"/>
              </w:rPr>
              <w:t>– 27.05.2025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315C20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857F2F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57F2F" w:rsidRPr="00857F2F" w:rsidRDefault="00C44C0B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1711.8.</w:t>
            </w:r>
            <w:r w:rsidR="00857F2F" w:rsidRPr="00857F2F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Wojewódzki Szpital Zespolony im. L. Perzyny </w:t>
            </w: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 xml:space="preserve">w Kaliszu,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857F2F">
              <w:rPr>
                <w:rFonts w:cstheme="minorHAnsi"/>
                <w:bCs/>
                <w:sz w:val="16"/>
                <w:szCs w:val="16"/>
              </w:rPr>
              <w:t>62-800 Kalisz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zakresie: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- kar i opłat nałożonych przez NFZ,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stosowania procedur określonych w ustawie Prawo zamówień publicznych przy zakupie leków,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realizacji i rozliczenia inwestycji dot. budowy farmy fotowoltaicznej,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- prawidłowości udzielania zamówień i zawierania umów na świadczenia zdrowotne,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w okresie od 1.01.2023 do dnia rozpoczęcia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57F2F" w:rsidRPr="00857F2F" w:rsidRDefault="00E27C33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07.04.2025 – 20.05.2025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kontrolowanym okresie: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1. NFZ nałożył na Szpital kary umowne w łącznej kwocie 346 844,49 zł oraz zobowiązał go do zwrotu nienależnie pobranych środków w łącznej kwocie 719 307,93 zł.</w:t>
            </w:r>
          </w:p>
          <w:p w:rsidR="00857F2F" w:rsidRPr="00857F2F" w:rsidRDefault="00857F2F" w:rsidP="00857F2F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2. W losowo wybranych miesiącach, Szpital dokonywał zakupu leków z naruszeniem przepisów ustawy z dnia 11 września 2019 r. Prawo zamówień publicznych (zwanej dalej „ustawą Pzp”), tj. 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czerwca 2023 roku za łączną kwotę 4 783 260,18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miesiącach: styczeń, luty, maj, czerwiec, wrzesień oraz październik 2024 roku za łączną kwotę 6 014 397,03 zł,</w:t>
            </w:r>
          </w:p>
          <w:p w:rsidR="00857F2F" w:rsidRPr="00E27C33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marca 2025 roku za łączną kwotę 2 431 596,54 zł,</w:t>
            </w:r>
            <w:r w:rsidRPr="00E27C33">
              <w:rPr>
                <w:rFonts w:cstheme="minorHAnsi"/>
                <w:bCs/>
                <w:sz w:val="16"/>
                <w:szCs w:val="16"/>
              </w:rPr>
              <w:t>bez przeprowadzenia postępowania o udzielenie zamówienia publicznego.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3. P.o. Zastępca Dyrektora ds. Le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cznictwa nie sprawował nadzoru </w:t>
            </w:r>
            <w:r w:rsidRPr="00857F2F">
              <w:rPr>
                <w:rFonts w:cstheme="minorHAnsi"/>
                <w:bCs/>
                <w:sz w:val="16"/>
                <w:szCs w:val="16"/>
              </w:rPr>
              <w:t>nad działalnością podległej mu Apteki Szpitalnej w zakresie zachowania ciągłości umów na zakup leków.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4. Dyrektor Szpitala nie sprawował nadzoru i kontroli nad prawidłowością dokonywania wydatków przez jednostkę w zakresie zakupu leków z uwzględnieniem przepisów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5. Zakres funkcjonującej w jednostce kontroli zarządczej nie obejmował wydatkowania środków publicznych.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6. W postępowaniu na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t>„Budowę elektrowni fotowoltaicznej o łącznej mocy do 1 MW wraz z niezbędną infrastrukturą towarzyszącą przy ul. Poznańskiej 79 w ramach zadania pn. „Budowa farmy fotowoltaicznej w Wojewódzkim Szpitalu Zespolonym w Kaliszu przy ul. Poznańskiej 79 i ul. Toruńskiej 7””</w:t>
            </w:r>
            <w:r w:rsidRPr="00857F2F">
              <w:rPr>
                <w:rFonts w:cstheme="minorHAnsi"/>
                <w:bCs/>
                <w:sz w:val="16"/>
                <w:szCs w:val="16"/>
              </w:rPr>
              <w:t xml:space="preserve"> Szpital jako zamawiający udzielił zamówienia publicznego z naruszeniem art. 16 oraz 85 ust. 1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7. Realizacja inwestycji polegającej na wybudowaniu elektrowni fotowoltaicznej o mocy do 1MW nie została ukończona w terminie określonym w umowie, zaś do dnia zakończenia kontroli w jednostce elektrownia fotowoltaiczna nie została uruchomiona.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8. W przypadku 8 losowo wybranych postępowań konkursowych o udzielenie zamówień na świadczenia zdrowotne zakończonych zawarciem umowy stwierdzono naruszenia ustawy z dnia 15 kwietnia 2011 r. o działalności leczniczej. W przypadku 3 z nich stwierdzono również nieprawidłowości w zawieranych na ich podstawie umowach z przepisami ww. ustawy.</w:t>
            </w:r>
          </w:p>
          <w:p w:rsidR="00857F2F" w:rsidRPr="00857F2F" w:rsidRDefault="00857F2F" w:rsidP="00E27C3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9. Stanowisko Zastępcy Dyrektora ds. Lecznictwa nie zostało obsadzone na warunkach i w trybie określonym w art. 49 ustawy o działalności leczniczej.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Kontroli</w:t>
            </w:r>
          </w:p>
          <w:p w:rsidR="00857F2F" w:rsidRPr="00857F2F" w:rsidRDefault="00857F2F" w:rsidP="00857F2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lastRenderedPageBreak/>
              <w:t>DKO-II.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t>1710.21.2025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Stowarzyszenie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Zaborowo Nasza Wieś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Dawniej i Dziś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ul. Zaborowo 13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63-130 Książ Wielkopolski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0611DC" w:rsidRPr="000611DC" w:rsidRDefault="000611DC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35/DK/2024 z dnia 09.05.2024 r. na realizację zadania pn. „Ożywić korzenie Zaborowa II”.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1DC">
              <w:rPr>
                <w:rFonts w:cstheme="minorHAnsi"/>
                <w:sz w:val="16"/>
                <w:szCs w:val="16"/>
              </w:rPr>
              <w:t>Kontroli</w:t>
            </w:r>
          </w:p>
          <w:p w:rsidR="000611DC" w:rsidRPr="000611DC" w:rsidRDefault="000611DC" w:rsidP="000611D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2510AF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8222.44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PAPAVER Sp.z o.o.,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Hotel PAPAVER,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E27C33" w:rsidRPr="002510AF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27C33" w:rsidRPr="002510AF" w:rsidRDefault="00315C20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09.07.2025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27C33" w:rsidRPr="002510AF" w:rsidRDefault="00E27C33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0547B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0547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8C2717">
              <w:rPr>
                <w:rFonts w:cstheme="minorHAnsi"/>
                <w:bCs/>
                <w:sz w:val="16"/>
                <w:szCs w:val="16"/>
                <w:lang w:eastAsia="pl-PL"/>
              </w:rPr>
              <w:t>39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Piotr Szefliński „Bernardynka” Wąsosze 99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Hotel MIKORZYN*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Mikorzyn 1c</w:t>
            </w:r>
          </w:p>
          <w:p w:rsidR="00E27C33" w:rsidRPr="0050547B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E27C33" w:rsidRPr="0050547B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09.07.2025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0547B" w:rsidRDefault="00E27C3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0547B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444EA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444EA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1710.25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Wielkopolskie Stowarzyszenie Niewidomych </w:t>
            </w:r>
          </w:p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ul. Łozowa 92 </w:t>
            </w:r>
          </w:p>
          <w:p w:rsidR="00E27C33" w:rsidRPr="005444EA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61-443 Poznań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27C33" w:rsidRPr="005444EA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Problemowa, w zakresie prawidłowości wykorzystania dotacji, otrzymanej za rok 2024 na podstawie umowy nr 119/DK/2024 z dnia 26.06.2024 r. na realizację zadania pn. "Smok_ 2.0-czyli nie od razu Grody zbudowano" – Interaktywny teatr dla małych i dużych.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27C33" w:rsidRPr="005444EA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02.07.2025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27C33" w:rsidRPr="005444EA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444EA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444EA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1710.17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Międzyszkolny Klub Sportowy "Dąbrówka"</w:t>
            </w:r>
          </w:p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os. Rusa 56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61-245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C44C0B" w:rsidRPr="00C44C0B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Problemowa, w zakresie wykorzystania dotacji, przyznanej na podstawie umowy 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56/DS/SW/2024 z 30.08.2024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24.06.2025-25.06.2025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367F" w:rsidRPr="00516CBC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2510AF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8222.38</w:t>
            </w: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Mazurek Andrzej Mazurkiewicz sp.k.,  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ul. Bielawska 2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62-400 Słupca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Hotel MAZUREK***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ul. 3 Maja 30 </w:t>
            </w:r>
          </w:p>
          <w:p w:rsidR="00CC3E40" w:rsidRPr="002510AF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62–600 Koło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C3E40" w:rsidRPr="002510AF" w:rsidRDefault="00CC3E40" w:rsidP="00FA4F28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15.07.2025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C3E40" w:rsidRPr="002510AF" w:rsidRDefault="00CC3E40" w:rsidP="00FA4F2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0547B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1710.20.2025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Stowarzyszenia Kulturalnego - Stara Szkoła 19,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Kardynała Stefana Wyszyńskiego 19 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64-420 Kwilcz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2024 na podstawie umowy nr 188/DK/2024 z dnia 18.04.2024 r. na realizację zadania pn. „Powiatowy Turniej Historyczny - II edycja”.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77221B" w:rsidP="00606E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18.06.2025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6EC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444EA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8222.35.2025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15154" w:rsidRPr="00D15154" w:rsidRDefault="00D15154" w:rsidP="00D1515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15154">
              <w:rPr>
                <w:rFonts w:asciiTheme="minorHAnsi" w:hAnsiTheme="minorHAnsi" w:cstheme="minorHAnsi"/>
                <w:sz w:val="16"/>
                <w:szCs w:val="16"/>
              </w:rPr>
              <w:t xml:space="preserve">uluBIOny hotel &amp; restaurant &amp; event Tomasz Rybarczyk 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ul. Rynek 5A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  <w:t>62-025 Kostrzyn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D15154" w:rsidRPr="00D15154" w:rsidRDefault="0077221B" w:rsidP="00D1515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zakresie spełniania przez obiekt hotelarski wymagań co do wyposażenia i zakresu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15154">
              <w:rPr>
                <w:rFonts w:cstheme="minorHAnsi"/>
                <w:sz w:val="16"/>
                <w:szCs w:val="16"/>
              </w:rPr>
              <w:lastRenderedPageBreak/>
              <w:t>15.07.2025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15154" w:rsidRPr="00D15154" w:rsidRDefault="0077221B" w:rsidP="00D1515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>DKO-II.</w:t>
            </w:r>
          </w:p>
          <w:p w:rsidR="00D94EFF" w:rsidRPr="00D94EFF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Stowarzyszenie</w:t>
            </w:r>
          </w:p>
          <w:p w:rsidR="00D94EFF" w:rsidRPr="00D94EFF" w:rsidRDefault="00D94EFF" w:rsidP="00E000B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Pro Musica</w:t>
            </w:r>
            <w:r w:rsidR="00E000B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Et Cultura,</w:t>
            </w:r>
          </w:p>
          <w:p w:rsidR="0077221B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ul. Płomienna 13c/1 </w:t>
            </w:r>
          </w:p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60-394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D94EFF" w:rsidRPr="00D94EFF" w:rsidRDefault="00D94EFF" w:rsidP="00772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otrzymanej za rok 2024 na podstawie umowy nr 135/DK/2024 z dnia 24.07.2024 r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17.06.2025  –17.06.2025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221B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D94EFF" w:rsidRP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94EFF" w:rsidRPr="00D94EFF" w:rsidRDefault="00D94EFF" w:rsidP="00D94EF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8222.48.2025</w:t>
            </w:r>
          </w:p>
        </w:tc>
        <w:tc>
          <w:tcPr>
            <w:tcW w:w="1916" w:type="dxa"/>
            <w:shd w:val="clear" w:color="auto" w:fill="auto"/>
          </w:tcPr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 xml:space="preserve">Hotel Słowianin </w:t>
            </w:r>
            <w:r w:rsidRPr="008E273B">
              <w:rPr>
                <w:rFonts w:asciiTheme="minorHAnsi" w:hAnsiTheme="minorHAnsi" w:cstheme="minorHAnsi"/>
                <w:sz w:val="16"/>
                <w:szCs w:val="16"/>
              </w:rPr>
              <w:br/>
              <w:t>Halina Lewandowska Modliszewo 8B</w:t>
            </w:r>
          </w:p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E273B">
              <w:rPr>
                <w:rFonts w:cstheme="minorHAnsi"/>
                <w:sz w:val="16"/>
                <w:szCs w:val="16"/>
              </w:rPr>
              <w:t>24.07.2025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8E273B" w:rsidRPr="008E273B" w:rsidRDefault="0077221B" w:rsidP="008E273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1710.26.2025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Wielkopolski Związek Jeździecki w Poznaniu</w:t>
            </w:r>
          </w:p>
          <w:p w:rsidR="00E000B4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Starołęcka 36,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61-361 Poznań,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problemowa, w zakresie wykorzystania dotacji, przyznanej na podstawie umowy 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37/DS/SW/2024 z 17.05.2024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E000B4" w:rsidP="007912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24.07.2025-29.07.2025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912C0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11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000B4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8222.43.2025</w:t>
            </w:r>
          </w:p>
        </w:tc>
        <w:tc>
          <w:tcPr>
            <w:tcW w:w="1916" w:type="dxa"/>
            <w:shd w:val="clear" w:color="auto" w:fill="auto"/>
          </w:tcPr>
          <w:p w:rsidR="00617F4F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Ossmet Sp. z o.o.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 xml:space="preserve">Sp. k.,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 w:rsidR="00617F4F">
              <w:rPr>
                <w:rFonts w:cstheme="minorHAnsi"/>
                <w:bCs/>
                <w:sz w:val="16"/>
                <w:szCs w:val="16"/>
              </w:rPr>
              <w:br/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62-006 Kobylnica</w:t>
            </w:r>
          </w:p>
          <w:p w:rsidR="00617F4F" w:rsidRPr="00617F4F" w:rsidRDefault="00617F4F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 xml:space="preserve">Hotel OSSOWSKI***,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Dąbrówki 1,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>62-006 Kobylnica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617F4F" w:rsidRPr="00617F4F" w:rsidRDefault="00E000B4" w:rsidP="00E000B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8E273B">
              <w:rPr>
                <w:rFonts w:cstheme="minorHAnsi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17F4F" w:rsidRPr="00617F4F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17F4F" w:rsidRPr="00617F4F" w:rsidRDefault="00617F4F" w:rsidP="0061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617F4F" w:rsidRDefault="00617F4F" w:rsidP="00617F4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8222.34</w:t>
            </w:r>
            <w:r w:rsidRPr="00617F4F">
              <w:rPr>
                <w:rFonts w:cstheme="minorHAnsi"/>
                <w:bCs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SURAIYA TRADERS </w:t>
            </w:r>
          </w:p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Marzanna Suraiya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E000B4" w:rsidRPr="00E000B4" w:rsidRDefault="00E000B4" w:rsidP="00E000B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Hotel CITY**,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617F4F" w:rsidRPr="007912C0" w:rsidRDefault="00617F4F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617F4F" w:rsidRPr="007912C0" w:rsidRDefault="00E000B4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617F4F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DKO-II.8222.33.2025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Grzegorz Pytlas „GREYS” BISTRO, RESTAURACJA, HOTEL,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  <w:p w:rsidR="00637B3A" w:rsidRPr="00637B3A" w:rsidRDefault="00637B3A" w:rsidP="00637B3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 xml:space="preserve">Hotel GREYS POLONIA***,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</w:t>
            </w:r>
            <w:r>
              <w:rPr>
                <w:rFonts w:cstheme="minorHAnsi"/>
                <w:bCs/>
                <w:sz w:val="16"/>
                <w:szCs w:val="16"/>
              </w:rPr>
              <w:t xml:space="preserve">a i zakresu świadczonych usług,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>
              <w:rPr>
                <w:rFonts w:cstheme="minorHAnsi"/>
                <w:bCs/>
                <w:sz w:val="16"/>
                <w:szCs w:val="16"/>
              </w:rPr>
              <w:br/>
              <w:t>i przeciwpożarowych,</w:t>
            </w:r>
            <w:r w:rsidR="002316B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29.07.2025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37B3A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Departament</w:t>
            </w:r>
          </w:p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Kontroli</w:t>
            </w:r>
          </w:p>
          <w:p w:rsidR="00637B3A" w:rsidRPr="00637B3A" w:rsidRDefault="00637B3A" w:rsidP="00637B3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DKO-II.8222.49.2025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Suraiya Traders Marzanna Suraiya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Łubowo 13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Hotel VICTORIA**,</w:t>
            </w:r>
            <w:r w:rsidRPr="002316B9">
              <w:rPr>
                <w:rFonts w:asciiTheme="minorHAnsi" w:hAnsiTheme="minorHAnsi" w:cstheme="minorHAnsi"/>
                <w:sz w:val="16"/>
                <w:szCs w:val="16"/>
              </w:rPr>
              <w:br/>
              <w:t>Łubowo 13,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16B9">
              <w:rPr>
                <w:rFonts w:cstheme="minorHAnsi"/>
                <w:sz w:val="16"/>
                <w:szCs w:val="16"/>
              </w:rPr>
              <w:t>22.07.2025</w:t>
            </w:r>
            <w:r w:rsidRPr="002316B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316B9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617F4F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DKO-II.1710.23.2025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Parafia Rzymskokatolicka pw. Podwyższenia Krzyża Świętego</w:t>
            </w:r>
          </w:p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ul. Parkowa 2</w:t>
            </w:r>
          </w:p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62-402 Giewartów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Problemowa, w zakresie prawidłowości wykorzystania dotacji, otrzymanej za rok 2024 na podstawie umowy nr 161/DK/2024 z dnia 05.09.2024 r. na realizację zadania pn. XI Międzynarodowy Festiwal Muzyki Organowej i Kameralnej "Błogosławić Mnie będą wszystkie narody" Giewartów 2024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30.06.2025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9A1EC2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zostało złożone do DK UMWW 33 dni po terminie określonym w umowie dotacji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9A1EC2" w:rsidRPr="009A1EC2" w:rsidRDefault="009A1EC2" w:rsidP="009A1E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Kontroli</w:t>
            </w:r>
          </w:p>
          <w:p w:rsidR="009A1EC2" w:rsidRPr="009A1EC2" w:rsidRDefault="009A1EC2" w:rsidP="009A1E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63C9">
              <w:rPr>
                <w:rFonts w:cstheme="minorHAnsi"/>
                <w:bCs/>
                <w:sz w:val="16"/>
                <w:szCs w:val="16"/>
              </w:rPr>
              <w:t>DKO-II.1710.18.2025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Stowarzyszenie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"Co sie to porobi"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ul. Chojno 43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63-921 Chojno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112/DK/2024 z dnia 24.04.2024 r. na realizację zadania pn. „Folklor w życiu dziecka - tradycje Chazów Późnych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16.06.2025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B63C9">
              <w:rPr>
                <w:rFonts w:cstheme="minorHAnsi"/>
                <w:sz w:val="16"/>
                <w:szCs w:val="16"/>
              </w:rPr>
              <w:t>Kontroli</w:t>
            </w:r>
          </w:p>
          <w:p w:rsidR="002B63C9" w:rsidRPr="002B63C9" w:rsidRDefault="002B63C9" w:rsidP="002B63C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617F4F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B02F99">
              <w:rPr>
                <w:rFonts w:cstheme="minorHAnsi"/>
                <w:bCs/>
                <w:sz w:val="16"/>
                <w:szCs w:val="16"/>
              </w:rPr>
              <w:t>DKO-II.1710.22.2025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Ochotnicza Straż Pożarna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w Krzywiniu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ul. Kasztelańska 1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64-010 Krzywiń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B02F99">
              <w:rPr>
                <w:rFonts w:cstheme="minorHAnsi"/>
                <w:bCs/>
                <w:sz w:val="16"/>
                <w:szCs w:val="16"/>
              </w:rPr>
              <w:t>Problemowa, w zakresie prawidłowości wykorzystania dotacji, otrzymanej za rok 2024 na podstawie umowy nr 178/DK/2024 z dnia 10.06.2024 r. na realizację zadania pn. „Koncert Patriotyczny Orkiestry Dętej OSP Krzywiń oraz Mażoretek Verva Krzywiń”.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26.06.2025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B02F99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Departament</w:t>
            </w:r>
          </w:p>
          <w:p w:rsidR="00B02F99" w:rsidRPr="00B02F99" w:rsidRDefault="00B02F99" w:rsidP="00B02F9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Kontroli</w:t>
            </w:r>
          </w:p>
          <w:p w:rsidR="00B02F99" w:rsidRPr="00B02F99" w:rsidRDefault="00B02F99" w:rsidP="00B02F9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bCs/>
                <w:sz w:val="16"/>
                <w:szCs w:val="16"/>
                <w:lang w:eastAsia="pl-PL"/>
              </w:rPr>
              <w:t>DKO-II.8222.27.2025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30B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</w:t>
            </w:r>
            <w:r w:rsidRPr="00F730BA">
              <w:rPr>
                <w:rFonts w:asciiTheme="minorHAnsi" w:hAnsiTheme="minorHAnsi" w:cstheme="minorHAnsi"/>
              </w:rPr>
              <w:t xml:space="preserve"> </w:t>
            </w:r>
            <w:r w:rsidRPr="00F730B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P.H.U. „Mafpol” Arkadiusz Figiel, ul. Nowy Świat 1-3, 62-800 Kalisz</w:t>
            </w:r>
          </w:p>
          <w:p w:rsidR="00F730BA" w:rsidRPr="00F730BA" w:rsidRDefault="00F730BA" w:rsidP="00F730BA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30B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obiekt: Hotel CALISIA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30B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F730BA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F730B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numPr>
                <w:ilvl w:val="2"/>
                <w:numId w:val="13"/>
              </w:num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30B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F730BA">
              <w:rPr>
                <w:rFonts w:cstheme="minorHAnsi"/>
                <w:iCs/>
                <w:sz w:val="16"/>
                <w:szCs w:val="16"/>
              </w:rPr>
              <w:t>Hotel nie spełniał w pełnym zakresie wymagań, co do wyposażenia jednostek mieszkalnych i należących do nich węzłów sanitarno-higienicznych ustalonych dla hotelu kategorii *** (trzy gwiazdki), które zostały szczegółowo określone w załączniku nr 1 do Rozporządzenia Ministra Gospodarki i Pracy z dnia 19 sierpnia 2004 r.</w:t>
            </w:r>
          </w:p>
          <w:p w:rsidR="00F730BA" w:rsidRPr="00F730BA" w:rsidRDefault="00F730BA" w:rsidP="00F730BA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F730BA">
              <w:rPr>
                <w:rFonts w:cstheme="minorHAnsi"/>
                <w:iCs/>
                <w:sz w:val="16"/>
                <w:szCs w:val="16"/>
              </w:rPr>
              <w:t>w sprawie obiektów hotelarskich i innych obiektów, w których są świadczone usługi hotelarskie.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>DKO-II.8222.30.2025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7E15" w:rsidRPr="00C67E15" w:rsidRDefault="00C67E15" w:rsidP="00C67E1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 xml:space="preserve">Hotel „Amaryllis” Ryszard Braciszewski, </w:t>
            </w:r>
            <w:r w:rsidRPr="00C67E15">
              <w:rPr>
                <w:rFonts w:cstheme="minorHAnsi"/>
                <w:bCs/>
                <w:sz w:val="16"/>
                <w:szCs w:val="16"/>
              </w:rPr>
              <w:br/>
              <w:t xml:space="preserve">ul. Poznańska 39 Jasin,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C67E15">
              <w:rPr>
                <w:rFonts w:cstheme="minorHAnsi"/>
                <w:bCs/>
                <w:sz w:val="16"/>
                <w:szCs w:val="16"/>
              </w:rPr>
              <w:t>62 – 020 Swarzędz</w:t>
            </w:r>
          </w:p>
          <w:p w:rsidR="00C67E15" w:rsidRPr="00C67E15" w:rsidRDefault="00C67E15" w:rsidP="00C67E1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 xml:space="preserve">Hotel Amaryllis ****, </w:t>
            </w:r>
            <w:r w:rsidRPr="00C67E15">
              <w:rPr>
                <w:rFonts w:cstheme="minorHAnsi"/>
                <w:bCs/>
                <w:sz w:val="16"/>
                <w:szCs w:val="16"/>
              </w:rPr>
              <w:br/>
              <w:t xml:space="preserve">ul. Poznańska 39 Jasin,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C67E15">
              <w:rPr>
                <w:rFonts w:cstheme="minorHAnsi"/>
                <w:bCs/>
                <w:sz w:val="16"/>
                <w:szCs w:val="16"/>
              </w:rPr>
              <w:t>62 – 020 Swarzędz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zakresu świadczonych usług, w tym także gastronomicznych, ustalonych dla rodzaju i kategorii, do których obiekt został zaszeregowany oraz wymagań san</w:t>
            </w:r>
            <w:r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C67E15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31.07.2025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C67E15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Departament</w:t>
            </w:r>
          </w:p>
          <w:p w:rsidR="00C67E15" w:rsidRPr="00C67E15" w:rsidRDefault="00C67E15" w:rsidP="00C67E1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Kontroli</w:t>
            </w:r>
          </w:p>
          <w:p w:rsidR="00C67E15" w:rsidRPr="00C67E15" w:rsidRDefault="00C67E15" w:rsidP="00C67E1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bCs/>
                <w:sz w:val="16"/>
                <w:szCs w:val="16"/>
                <w:lang w:eastAsia="pl-PL"/>
              </w:rPr>
              <w:t>DKO-II.1710.16.2025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1CD5">
              <w:rPr>
                <w:rFonts w:eastAsia="Times New Roman" w:cstheme="minorHAnsi"/>
                <w:sz w:val="16"/>
                <w:szCs w:val="16"/>
                <w:lang w:eastAsia="pl-PL"/>
              </w:rPr>
              <w:t>Wielkopolski Związek Brydża Sportowego</w:t>
            </w:r>
          </w:p>
          <w:p w:rsidR="00971CD5" w:rsidRPr="00971CD5" w:rsidRDefault="00971CD5" w:rsidP="00971CD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Starołęcka 36</w:t>
            </w: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 xml:space="preserve"> 61-361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w zakresie wykorzystania dotacji, przyznanej na podstawie umowy nr 7/DS/SW/2024 </w:t>
            </w: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>z 29.03.2024 roku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71CD5">
              <w:rPr>
                <w:rFonts w:cstheme="minorHAnsi"/>
                <w:sz w:val="16"/>
                <w:szCs w:val="16"/>
              </w:rPr>
              <w:t>12-13.06.2025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71CD5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DKO-II.1710.24.2025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12331B">
              <w:rPr>
                <w:rFonts w:asciiTheme="minorHAnsi" w:hAnsiTheme="minorHAnsi" w:cstheme="minorHAnsi"/>
                <w:sz w:val="16"/>
                <w:szCs w:val="16"/>
              </w:rPr>
              <w:t xml:space="preserve">Miłośników Folkloru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2331B">
              <w:rPr>
                <w:rFonts w:asciiTheme="minorHAnsi" w:hAnsiTheme="minorHAnsi" w:cstheme="minorHAnsi"/>
                <w:sz w:val="16"/>
                <w:szCs w:val="16"/>
              </w:rPr>
              <w:t>“Żeńcy Wielkopolscy”</w:t>
            </w:r>
          </w:p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64-030 Śmigiel</w:t>
            </w:r>
          </w:p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Nietążkowo, Dudycza 4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 zakresie wykorzystania dotacji, przyznanej na podstawie umowy nr 105</w:t>
            </w:r>
            <w:r w:rsidRPr="0012331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/DK/2024 z dnia 7.06.2024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2331B">
              <w:rPr>
                <w:rFonts w:cstheme="minorHAnsi"/>
                <w:sz w:val="16"/>
                <w:szCs w:val="16"/>
              </w:rPr>
              <w:t>3.07.2025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2331B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DKO-II.8222.36.2025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Pietrak Hotel Spółka Jawna  </w:t>
            </w:r>
            <w:r w:rsidRPr="00535C81">
              <w:rPr>
                <w:rFonts w:cstheme="minorHAnsi"/>
                <w:sz w:val="16"/>
                <w:szCs w:val="16"/>
                <w:lang w:eastAsia="pl-PL"/>
              </w:rPr>
              <w:br/>
            </w:r>
            <w:r w:rsidRPr="00535C81">
              <w:rPr>
                <w:rFonts w:cstheme="minorHAnsi"/>
                <w:sz w:val="16"/>
                <w:szCs w:val="16"/>
                <w:lang w:val="en-GB" w:eastAsia="pl-PL"/>
              </w:rPr>
              <w:t xml:space="preserve">ul. Bolesława Chrobrego 3, </w:t>
            </w:r>
            <w:r w:rsidRPr="00535C81">
              <w:rPr>
                <w:rFonts w:cstheme="minorHAnsi"/>
                <w:sz w:val="16"/>
                <w:szCs w:val="16"/>
                <w:lang w:val="en-GB" w:eastAsia="pl-PL"/>
              </w:rPr>
              <w:br/>
              <w:t>62-200 Gniezno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35C8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B61945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535C8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i zakresu świadc</w:t>
            </w:r>
            <w:r w:rsidR="00B61945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zonych usług, w tym także usług </w:t>
            </w:r>
            <w:r w:rsidRPr="00535C8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gastronomicznych, ustalonych dla rodzaju i kategorii, 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</w:r>
            <w:r w:rsidRPr="00535C8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do których obiekt został zaszeregowany(…)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35C81">
              <w:rPr>
                <w:rFonts w:cstheme="minorHAnsi"/>
                <w:sz w:val="16"/>
                <w:szCs w:val="16"/>
              </w:rPr>
              <w:t>05.08.2025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35C81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535C81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35C81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91134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91134" w:rsidRPr="00391134" w:rsidRDefault="00391134" w:rsidP="00391134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91134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41.2025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P.H.U. Niagara Tomasz Szymański, ul. Bukowa 14</w:t>
            </w: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62-590 Węglew-Kolonia</w:t>
            </w: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Hotel NIAGARA</w:t>
            </w: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Węglew Kolonia 14</w:t>
            </w: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62-590 Golina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391134" w:rsidRPr="00391134" w:rsidRDefault="00391134" w:rsidP="00C05868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5.08.2025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91134" w:rsidRPr="00391134" w:rsidRDefault="00391134" w:rsidP="00391134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113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91134" w:rsidRPr="00391134" w:rsidRDefault="00391134" w:rsidP="0039113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7B7636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bCs/>
                <w:sz w:val="16"/>
                <w:szCs w:val="16"/>
                <w:lang w:eastAsia="pl-PL"/>
              </w:rPr>
              <w:t>DKO-II.8222.11.2025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>Rachbud s.c.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 xml:space="preserve">Sylwia Kasperska </w:t>
            </w:r>
            <w:r w:rsidRPr="00347D3B">
              <w:rPr>
                <w:rFonts w:asciiTheme="minorHAnsi" w:hAnsiTheme="minorHAnsi" w:cstheme="minorHAnsi"/>
                <w:sz w:val="16"/>
                <w:szCs w:val="16"/>
              </w:rPr>
              <w:br/>
              <w:t>i Jacek Zając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 xml:space="preserve">ul. Kasztanowa 108, </w:t>
            </w:r>
            <w:r w:rsidRPr="00347D3B">
              <w:rPr>
                <w:rFonts w:asciiTheme="minorHAnsi" w:hAnsiTheme="minorHAnsi" w:cstheme="minorHAnsi"/>
                <w:sz w:val="16"/>
                <w:szCs w:val="16"/>
              </w:rPr>
              <w:br/>
              <w:t>Bucz,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>64-234 Przemęt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Hotel RUEDA w Buczu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</w:t>
            </w:r>
            <w:r w:rsidRPr="00347D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47D3B">
              <w:rPr>
                <w:rFonts w:cstheme="minorHAnsi"/>
                <w:sz w:val="16"/>
                <w:szCs w:val="16"/>
              </w:rPr>
              <w:t>12.02.2025</w:t>
            </w:r>
            <w:r w:rsidRPr="00347D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47D3B">
              <w:rPr>
                <w:rFonts w:cstheme="minorHAnsi"/>
                <w:iCs/>
                <w:sz w:val="16"/>
                <w:szCs w:val="16"/>
              </w:rPr>
              <w:t>1) Hotel nie spełniał wszystkich wymagań w zakresie wyposażenia jednostek mieszkalnych zgodnie z przyznanym rodzajem zaszeregowania i nadaną kategorią, określoną w załączniku nr 1 Rozporządzenia;</w:t>
            </w:r>
          </w:p>
          <w:p w:rsidR="007B7636" w:rsidRPr="00347D3B" w:rsidRDefault="007B7636" w:rsidP="007B76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47D3B">
              <w:rPr>
                <w:rFonts w:cstheme="minorHAnsi"/>
                <w:iCs/>
                <w:sz w:val="16"/>
                <w:szCs w:val="16"/>
              </w:rPr>
              <w:t>2) Przedsiębiorca nie okazał kontrolującym protokołów okresowych kontroli stanu technicznego Obiektu, których przeprowadzanie, co najmniej raz w roku, nakazuje Prawo Budowlane. W związku z tym Hotel nie mógł potwierdzić w pełni spełniania wymagań określonych w art. 35 ust. 1 pkt 2 ustawy o usługach hotelarskich w związku z § 4 ust. 1 pkt 1 lit. a Rozporządzenia.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7D3B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DKO-II.1710.30.2025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 xml:space="preserve">Parafia Rzymskokatolicka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 xml:space="preserve">pw. Narodzenia N.M.P. w Blizanowie, Blizanów 4,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>62-814 Blizanów</w:t>
            </w:r>
          </w:p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 xml:space="preserve">w zakresie prawidłowości wykorzystania dotacji za rok 2024, otrzymanej na podstawie umowy nr 32/DK/K/2024 z dnia 13.08.2024, na realizację zadania pn. </w:t>
            </w:r>
            <w:r w:rsidRPr="00347D3B">
              <w:rPr>
                <w:rFonts w:cstheme="minorHAnsi"/>
                <w:bCs/>
                <w:i/>
                <w:sz w:val="16"/>
                <w:szCs w:val="16"/>
              </w:rPr>
              <w:t>Prace remontowo-konserwatorskie zabytkowej dzwonnicy przy kościele parafialnym pw. Narodzenia NMP w Blizanowie.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20.08.2025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47D3B" w:rsidRPr="00347D3B" w:rsidRDefault="00347D3B" w:rsidP="0034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Departament</w:t>
            </w:r>
          </w:p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Kontroli</w:t>
            </w:r>
          </w:p>
          <w:p w:rsidR="00347D3B" w:rsidRPr="00347D3B" w:rsidRDefault="00347D3B" w:rsidP="00347D3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47D3B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DKO-II.1710.27.2025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AE21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Stowarzyszenie Sportowo-Rehabilitacyjne „START”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 xml:space="preserve">ul. Zacisze 2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>60-831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 xml:space="preserve">Kontrola problemowa,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>w zakresie wykorzystania dotacji, przyznanej na podstawie umowy nr 4/DS/SW/2024 z dnia 08.02.2024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  <w:lang w:val="de-DE"/>
              </w:rPr>
              <w:t>7-11</w:t>
            </w:r>
            <w:r w:rsidRPr="00347D3B">
              <w:rPr>
                <w:rFonts w:cstheme="minorHAnsi"/>
                <w:sz w:val="16"/>
                <w:szCs w:val="16"/>
              </w:rPr>
              <w:t>.08.2025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347D3B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 xml:space="preserve">Departament </w:t>
            </w:r>
            <w:r w:rsidR="00BF7EF3">
              <w:rPr>
                <w:rFonts w:cstheme="minorHAnsi"/>
                <w:sz w:val="16"/>
                <w:szCs w:val="16"/>
              </w:rPr>
              <w:br/>
            </w:r>
            <w:r w:rsidRPr="00347D3B">
              <w:rPr>
                <w:rFonts w:cstheme="minorHAnsi"/>
                <w:sz w:val="16"/>
                <w:szCs w:val="16"/>
              </w:rPr>
              <w:t>Kontroli</w:t>
            </w:r>
          </w:p>
          <w:p w:rsidR="00347D3B" w:rsidRPr="00347D3B" w:rsidRDefault="00347D3B" w:rsidP="00347D3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334FD" w:rsidRPr="007912C0" w:rsidTr="001F0666">
        <w:trPr>
          <w:trHeight w:val="747"/>
          <w:tblCellSpacing w:w="15" w:type="dxa"/>
        </w:trPr>
        <w:tc>
          <w:tcPr>
            <w:tcW w:w="0" w:type="auto"/>
            <w:shd w:val="clear" w:color="auto" w:fill="auto"/>
          </w:tcPr>
          <w:p w:rsidR="003334FD" w:rsidRPr="003334FD" w:rsidRDefault="003334FD" w:rsidP="003334F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DKO-II.8222.29.2025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3334FD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bookmarkStart w:id="0" w:name="_GoBack"/>
            <w:r w:rsidRPr="003334FD">
              <w:rPr>
                <w:rFonts w:cstheme="minorHAnsi"/>
                <w:bCs/>
                <w:sz w:val="16"/>
                <w:szCs w:val="16"/>
              </w:rPr>
              <w:t xml:space="preserve">Gnieźnieński Ośrodek Sportu i Rekreacji, </w:t>
            </w:r>
            <w:r w:rsidRPr="003334FD">
              <w:rPr>
                <w:rFonts w:cstheme="minorHAnsi"/>
                <w:bCs/>
                <w:sz w:val="16"/>
                <w:szCs w:val="16"/>
              </w:rPr>
              <w:br/>
              <w:t>ul. Bł. Jolenty 5,</w:t>
            </w:r>
          </w:p>
          <w:p w:rsidR="003334FD" w:rsidRPr="003334FD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334FD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lastRenderedPageBreak/>
              <w:t xml:space="preserve">Hotel LECH *, </w:t>
            </w:r>
            <w:r w:rsidRPr="003334FD">
              <w:rPr>
                <w:rFonts w:cstheme="minorHAnsi"/>
                <w:bCs/>
                <w:sz w:val="16"/>
                <w:szCs w:val="16"/>
              </w:rPr>
              <w:br/>
              <w:t>ul. Bł. Jolenty 5,</w:t>
            </w:r>
          </w:p>
          <w:p w:rsidR="003334FD" w:rsidRPr="003334FD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bookmarkEnd w:id="0"/>
          <w:p w:rsidR="003334FD" w:rsidRPr="003334FD" w:rsidRDefault="003334FD" w:rsidP="003334FD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3334FD" w:rsidRPr="003334FD" w:rsidRDefault="003334FD" w:rsidP="003334FD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lastRenderedPageBreak/>
              <w:t xml:space="preserve">Kontrola problemowa w zakresie spełniania przez obiekt hotelarski wymagań co do wyposażenia i zakresu świadczonych usług,        w tym także gastronomicznych, ustalonych dla rodzaju i kategorii, do których obiekt </w:t>
            </w:r>
            <w:r w:rsidRPr="003334FD">
              <w:rPr>
                <w:rFonts w:cstheme="minorHAnsi"/>
                <w:bCs/>
                <w:sz w:val="16"/>
                <w:szCs w:val="16"/>
              </w:rPr>
              <w:lastRenderedPageBreak/>
              <w:t xml:space="preserve">został zaszeregowany oraz wymagań sanitarnych </w:t>
            </w:r>
            <w:r w:rsidRPr="003334FD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3334FD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3334FD" w:rsidRPr="003334FD" w:rsidRDefault="003334FD" w:rsidP="003334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lastRenderedPageBreak/>
              <w:t>31.07.2025 r.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3334FD" w:rsidRPr="003334FD" w:rsidRDefault="003334FD" w:rsidP="00333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 xml:space="preserve">1.   W   Obiekcie   oraz   </w:t>
            </w:r>
            <w:r w:rsidRPr="003334FD">
              <w:rPr>
                <w:rFonts w:cstheme="minorHAnsi"/>
                <w:bCs/>
                <w:sz w:val="16"/>
                <w:szCs w:val="16"/>
              </w:rPr>
              <w:br/>
              <w:t xml:space="preserve">na   zewnątrz   Obiektu   nie zamieszczono informacji   o przystosowaniu obiektu hotelarskiego do obsługi osób niepełnosprawnych, co jest niezgodne z art. 44 ust. 1 </w:t>
            </w:r>
            <w:r w:rsidRPr="003334FD">
              <w:rPr>
                <w:rFonts w:cstheme="minorHAnsi"/>
                <w:bCs/>
                <w:sz w:val="16"/>
                <w:szCs w:val="16"/>
              </w:rPr>
              <w:lastRenderedPageBreak/>
              <w:t>pkt 4 oraz ust. 2 ustawy z dnia 29 sierpnia 1997 r. o usługach hotelarskich oraz usługach pilotów wycieczek i przewodników turystycznych.</w:t>
            </w:r>
          </w:p>
          <w:p w:rsidR="003334FD" w:rsidRPr="003334FD" w:rsidRDefault="003334FD" w:rsidP="00333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br/>
              <w:t xml:space="preserve">2. Hotel nie spełnia minimalnych wymagań dotyczących dostosowania obiektów hotelarskich do potrzeb osób niepełnosprawnych, określonych w załączniku nr 8 do rozporządzenia Ministra Gospodarki   i Pracy   z dnia   19   sierpnia   2004   r.   w sprawie   obiektów   hotelarskich  </w:t>
            </w:r>
            <w:r w:rsidRPr="003334FD">
              <w:rPr>
                <w:rFonts w:cstheme="minorHAnsi"/>
                <w:bCs/>
                <w:sz w:val="16"/>
                <w:szCs w:val="16"/>
              </w:rPr>
              <w:br/>
              <w:t>i innych obiektów, w których są świadczone usługi hotelarskie.</w:t>
            </w:r>
          </w:p>
          <w:p w:rsidR="003334FD" w:rsidRPr="003334FD" w:rsidRDefault="003334FD" w:rsidP="00333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334FD" w:rsidRPr="003334FD" w:rsidRDefault="003334FD" w:rsidP="003334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3334FD" w:rsidRPr="003334FD" w:rsidRDefault="003334FD" w:rsidP="003334F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334FD" w:rsidRPr="003334FD" w:rsidRDefault="003334FD" w:rsidP="003334F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t>Kontroli</w:t>
            </w:r>
          </w:p>
          <w:p w:rsidR="003334FD" w:rsidRPr="003334FD" w:rsidRDefault="003334FD" w:rsidP="003334F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334FD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334FD" w:rsidRPr="00535C81" w:rsidRDefault="003334FD" w:rsidP="003334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3334FD" w:rsidRPr="00535C81" w:rsidRDefault="003334FD" w:rsidP="003334FD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3334FD" w:rsidRPr="00535C81" w:rsidRDefault="003334FD" w:rsidP="003334FD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334FD" w:rsidRPr="00535C81" w:rsidRDefault="003334FD" w:rsidP="003334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334FD" w:rsidRPr="00535C81" w:rsidRDefault="003334FD" w:rsidP="003334F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3334FD" w:rsidRPr="00535C81" w:rsidRDefault="003334FD" w:rsidP="003334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3334FD" w:rsidRPr="00535C81" w:rsidRDefault="003334FD" w:rsidP="003334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33" w:rsidRDefault="00E27C33" w:rsidP="00734BB8">
      <w:pPr>
        <w:spacing w:after="0" w:line="240" w:lineRule="auto"/>
      </w:pPr>
      <w:r>
        <w:separator/>
      </w:r>
    </w:p>
  </w:endnote>
  <w:end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33" w:rsidRDefault="00E27C33" w:rsidP="00734BB8">
      <w:pPr>
        <w:spacing w:after="0" w:line="240" w:lineRule="auto"/>
      </w:pPr>
      <w:r>
        <w:separator/>
      </w:r>
    </w:p>
  </w:footnote>
  <w:foot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43835E2"/>
    <w:multiLevelType w:val="multilevel"/>
    <w:tmpl w:val="C3FAE070"/>
    <w:lvl w:ilvl="0">
      <w:start w:val="2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65" w:hanging="76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7E96BC2"/>
    <w:multiLevelType w:val="hybridMultilevel"/>
    <w:tmpl w:val="6CBCCD10"/>
    <w:lvl w:ilvl="0" w:tplc="F1AE3FE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2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11DC"/>
    <w:rsid w:val="00064764"/>
    <w:rsid w:val="0009454A"/>
    <w:rsid w:val="000A7313"/>
    <w:rsid w:val="000B2694"/>
    <w:rsid w:val="000C710F"/>
    <w:rsid w:val="000D4DE3"/>
    <w:rsid w:val="000E0B5B"/>
    <w:rsid w:val="000E1D76"/>
    <w:rsid w:val="000E664E"/>
    <w:rsid w:val="000F10B1"/>
    <w:rsid w:val="001036D9"/>
    <w:rsid w:val="001060D2"/>
    <w:rsid w:val="0012331B"/>
    <w:rsid w:val="001252DF"/>
    <w:rsid w:val="00135275"/>
    <w:rsid w:val="0013600B"/>
    <w:rsid w:val="00136913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E31F2"/>
    <w:rsid w:val="001F2DA0"/>
    <w:rsid w:val="001F3EBF"/>
    <w:rsid w:val="001F7CEE"/>
    <w:rsid w:val="002054BB"/>
    <w:rsid w:val="002071E8"/>
    <w:rsid w:val="002119C5"/>
    <w:rsid w:val="00214596"/>
    <w:rsid w:val="002316B9"/>
    <w:rsid w:val="00232551"/>
    <w:rsid w:val="002415F8"/>
    <w:rsid w:val="002510AF"/>
    <w:rsid w:val="00255DC4"/>
    <w:rsid w:val="0025779B"/>
    <w:rsid w:val="002625CF"/>
    <w:rsid w:val="0028367F"/>
    <w:rsid w:val="002854A9"/>
    <w:rsid w:val="002B63C9"/>
    <w:rsid w:val="002C7282"/>
    <w:rsid w:val="002D6A99"/>
    <w:rsid w:val="002E3700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424B"/>
    <w:rsid w:val="00315C20"/>
    <w:rsid w:val="0031795A"/>
    <w:rsid w:val="00321389"/>
    <w:rsid w:val="00322D71"/>
    <w:rsid w:val="003334FD"/>
    <w:rsid w:val="00341BAB"/>
    <w:rsid w:val="00342F01"/>
    <w:rsid w:val="0034390A"/>
    <w:rsid w:val="00347D3B"/>
    <w:rsid w:val="00360FDF"/>
    <w:rsid w:val="00364650"/>
    <w:rsid w:val="00371E3C"/>
    <w:rsid w:val="0037383B"/>
    <w:rsid w:val="003748A1"/>
    <w:rsid w:val="00376882"/>
    <w:rsid w:val="003800A8"/>
    <w:rsid w:val="00391134"/>
    <w:rsid w:val="003A1EA2"/>
    <w:rsid w:val="003B20E0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75DF8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547B"/>
    <w:rsid w:val="005078A9"/>
    <w:rsid w:val="00514866"/>
    <w:rsid w:val="00516CBC"/>
    <w:rsid w:val="00516D5F"/>
    <w:rsid w:val="00521370"/>
    <w:rsid w:val="00522521"/>
    <w:rsid w:val="005276D5"/>
    <w:rsid w:val="00534E0C"/>
    <w:rsid w:val="00535C81"/>
    <w:rsid w:val="005444EA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06ECC"/>
    <w:rsid w:val="00615A9B"/>
    <w:rsid w:val="00617F4F"/>
    <w:rsid w:val="006233C9"/>
    <w:rsid w:val="00626BB3"/>
    <w:rsid w:val="00637620"/>
    <w:rsid w:val="00637B3A"/>
    <w:rsid w:val="0064561B"/>
    <w:rsid w:val="00656EF6"/>
    <w:rsid w:val="00670A2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7221B"/>
    <w:rsid w:val="007811A8"/>
    <w:rsid w:val="007912C0"/>
    <w:rsid w:val="007A4CBC"/>
    <w:rsid w:val="007A593D"/>
    <w:rsid w:val="007B4F75"/>
    <w:rsid w:val="007B7636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57F2F"/>
    <w:rsid w:val="00862162"/>
    <w:rsid w:val="00867F4F"/>
    <w:rsid w:val="00882D71"/>
    <w:rsid w:val="00893184"/>
    <w:rsid w:val="008A0268"/>
    <w:rsid w:val="008A69A7"/>
    <w:rsid w:val="008A71A5"/>
    <w:rsid w:val="008C2717"/>
    <w:rsid w:val="008C56ED"/>
    <w:rsid w:val="008D1228"/>
    <w:rsid w:val="008D3F39"/>
    <w:rsid w:val="008D6F68"/>
    <w:rsid w:val="008E273B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1CD5"/>
    <w:rsid w:val="0097346B"/>
    <w:rsid w:val="00977B01"/>
    <w:rsid w:val="009A1EC2"/>
    <w:rsid w:val="009A6CA2"/>
    <w:rsid w:val="009C4D4B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2176"/>
    <w:rsid w:val="00AE470F"/>
    <w:rsid w:val="00AF4299"/>
    <w:rsid w:val="00AF68CB"/>
    <w:rsid w:val="00B02F99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61945"/>
    <w:rsid w:val="00B707B1"/>
    <w:rsid w:val="00BB32B2"/>
    <w:rsid w:val="00BC1538"/>
    <w:rsid w:val="00BD1A70"/>
    <w:rsid w:val="00BD5B9D"/>
    <w:rsid w:val="00BD7EE0"/>
    <w:rsid w:val="00BF139F"/>
    <w:rsid w:val="00BF7EF3"/>
    <w:rsid w:val="00C05868"/>
    <w:rsid w:val="00C26AA8"/>
    <w:rsid w:val="00C3597A"/>
    <w:rsid w:val="00C37B26"/>
    <w:rsid w:val="00C40096"/>
    <w:rsid w:val="00C44C0B"/>
    <w:rsid w:val="00C46031"/>
    <w:rsid w:val="00C5645D"/>
    <w:rsid w:val="00C61B36"/>
    <w:rsid w:val="00C67E15"/>
    <w:rsid w:val="00C87D31"/>
    <w:rsid w:val="00C90ED3"/>
    <w:rsid w:val="00CA54FB"/>
    <w:rsid w:val="00CC1B34"/>
    <w:rsid w:val="00CC2DB0"/>
    <w:rsid w:val="00CC3E40"/>
    <w:rsid w:val="00CC6303"/>
    <w:rsid w:val="00CE4C12"/>
    <w:rsid w:val="00CF52BC"/>
    <w:rsid w:val="00D0270E"/>
    <w:rsid w:val="00D15154"/>
    <w:rsid w:val="00D2616D"/>
    <w:rsid w:val="00D337EC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94EFF"/>
    <w:rsid w:val="00DB39CC"/>
    <w:rsid w:val="00DB3D92"/>
    <w:rsid w:val="00DB537D"/>
    <w:rsid w:val="00E000B4"/>
    <w:rsid w:val="00E06196"/>
    <w:rsid w:val="00E07B75"/>
    <w:rsid w:val="00E10EC3"/>
    <w:rsid w:val="00E1136F"/>
    <w:rsid w:val="00E122F2"/>
    <w:rsid w:val="00E27C12"/>
    <w:rsid w:val="00E27C33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30BA"/>
    <w:rsid w:val="00F74331"/>
    <w:rsid w:val="00F74F8C"/>
    <w:rsid w:val="00FA28D7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9F03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14</Pages>
  <Words>5820</Words>
  <Characters>34922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381</cp:revision>
  <dcterms:created xsi:type="dcterms:W3CDTF">2024-02-20T12:59:00Z</dcterms:created>
  <dcterms:modified xsi:type="dcterms:W3CDTF">2025-09-15T11:36:00Z</dcterms:modified>
</cp:coreProperties>
</file>