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Audyty przeprowadzone w 2022 roku"/>
      </w:tblPr>
      <w:tblGrid>
        <w:gridCol w:w="1415"/>
        <w:gridCol w:w="2268"/>
        <w:gridCol w:w="4961"/>
        <w:gridCol w:w="1985"/>
        <w:gridCol w:w="3118"/>
      </w:tblGrid>
      <w:tr w:rsidR="00B80910" w:rsidRPr="00734BB8" w:rsidTr="002E233F">
        <w:trPr>
          <w:tblHeader/>
          <w:tblCellSpacing w:w="15" w:type="dxa"/>
        </w:trPr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audytowanej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Przedmiot audytu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Okres objęty audytem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udostępniania materiałów z audytu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931E95" w:rsidRDefault="002E233F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B80910" w:rsidRPr="00734BB8" w:rsidRDefault="002E233F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:rsidR="00B80910" w:rsidRPr="00734BB8" w:rsidRDefault="00126381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Departament </w:t>
            </w:r>
            <w:r w:rsidR="002A1318"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Korzystania i</w:t>
            </w:r>
            <w:r w:rsidR="00931E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2A1318"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ormacji o Środowisku, Departament</w:t>
            </w:r>
            <w:r w:rsidR="002A1318"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Edukacji i</w:t>
            </w:r>
            <w:r w:rsidR="00931E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 Nauki, </w:t>
            </w:r>
            <w:r w:rsidR="002A1318"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2A1318"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Sportu i Turystyki</w:t>
            </w:r>
          </w:p>
        </w:tc>
        <w:tc>
          <w:tcPr>
            <w:tcW w:w="4931" w:type="dxa"/>
            <w:vAlign w:val="center"/>
          </w:tcPr>
          <w:p w:rsidR="00B80910" w:rsidRPr="00734BB8" w:rsidRDefault="002A1318" w:rsidP="002A1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„</w:t>
            </w:r>
            <w:r w:rsidRPr="002A13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Organizowanie i realizowanie otwartych konkursów ofert na zadania publiczne województwa wielkopolskiego dla organizacji pożytku publicznego w dziedzinach: 1) ekologii i ochrony zwierząt oraz ochrony dziedzictwa przyrodniczego, 2) edukacji, 3) kultury fizycznej i turystyki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955" w:type="dxa"/>
            <w:vAlign w:val="center"/>
          </w:tcPr>
          <w:p w:rsidR="002A1318" w:rsidRDefault="002A1318" w:rsidP="002A1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A1318" w:rsidRPr="00734BB8" w:rsidRDefault="002A1318" w:rsidP="002A1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01.01.2024 r. – 31.12.2024 r. z uwzględnieniem okresu wcześniejszego w zakresie ogłaszania konkursu i okresu późniejszego w zakresie rozliczenia</w:t>
            </w:r>
          </w:p>
          <w:p w:rsidR="00B80910" w:rsidRPr="00734BB8" w:rsidRDefault="00B80910" w:rsidP="000C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2E233F" w:rsidP="0083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przechowuje się w Biurze</w:t>
            </w:r>
            <w:r w:rsid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Audytu Wewnętrznego</w:t>
            </w:r>
            <w:r w:rsid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Urzędu Marszałkowskiego</w:t>
            </w:r>
            <w:r w:rsid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Województwa Wielkopolskiego</w:t>
            </w:r>
            <w:r w:rsid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C30964" w:rsidRPr="002E233F" w:rsidRDefault="00C30964" w:rsidP="00C3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DD5BF1" w:rsidRPr="00734BB8" w:rsidRDefault="00C30964" w:rsidP="002A1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C30964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Biuro Komunikacji Zewnętrznej i Promocji</w:t>
            </w: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C30964" w:rsidRDefault="002A1318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  <w:r w:rsidRPr="00E64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zynności sprawdzając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 </w:t>
            </w:r>
            <w:r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wykonanie zaleceń z audytu wewnętrznego </w:t>
            </w:r>
            <w:r w:rsidR="00931E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pn. </w:t>
            </w:r>
            <w:r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„Zarządzanie w Biurze Komunikacji Zewnętrznej i Promocji oraz</w:t>
            </w:r>
            <w:r w:rsidR="00931E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prowadzenie działań z zakresu zamówień publicznych dotyczących działań Biura”</w:t>
            </w: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CE6C22" w:rsidRDefault="00C30964" w:rsidP="00CE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E6C22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CE6C22" w:rsidRPr="00CE6C2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E6C22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CE6C22" w:rsidRPr="00CE6C2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6C22">
              <w:rPr>
                <w:rFonts w:ascii="Times New Roman" w:hAnsi="Times New Roman" w:cs="Times New Roman"/>
                <w:sz w:val="16"/>
                <w:szCs w:val="16"/>
              </w:rPr>
              <w:t xml:space="preserve"> r. – 31.12.202</w:t>
            </w:r>
            <w:r w:rsidR="00CE6C22" w:rsidRPr="00CE6C2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6C22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8363B1" w:rsidP="00C3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157FCF" w:rsidRPr="00157FCF" w:rsidRDefault="00157FCF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BA-I.1720.3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B80910" w:rsidRPr="00734BB8" w:rsidRDefault="00157FCF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25/03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:rsidR="00B80910" w:rsidRPr="00734BB8" w:rsidRDefault="00157FCF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Rolnictwa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Rozwoju Wsi</w:t>
            </w:r>
          </w:p>
        </w:tc>
        <w:tc>
          <w:tcPr>
            <w:tcW w:w="4931" w:type="dxa"/>
            <w:vAlign w:val="center"/>
          </w:tcPr>
          <w:p w:rsidR="00B80910" w:rsidRPr="009C4AF8" w:rsidRDefault="00157FCF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zynności sprawdzając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wykonanie zaleceń z audytu wewnętrznego pn.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Realizacja konkursu „Wielkopolskie Jadłodzielnie” w ramach „Programu ograniczania marnotrawstwa i strat żywności w Wielkopolsce 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lata 2021-2025”. Realizacja spraw z zakresu szacowania szkód łowieckich. Realizacja spraw z zakresu ustanowienia lub zniesienia obrębu hodowlanego</w:t>
            </w:r>
          </w:p>
        </w:tc>
        <w:tc>
          <w:tcPr>
            <w:tcW w:w="1955" w:type="dxa"/>
            <w:vAlign w:val="center"/>
          </w:tcPr>
          <w:p w:rsidR="00B80910" w:rsidRPr="009C4AF8" w:rsidRDefault="00157FCF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01.04.2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024 r. – do czasu rozpoczęcia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czynności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sprawdzających</w:t>
            </w:r>
          </w:p>
        </w:tc>
        <w:tc>
          <w:tcPr>
            <w:tcW w:w="3073" w:type="dxa"/>
            <w:vAlign w:val="center"/>
          </w:tcPr>
          <w:p w:rsidR="00B80910" w:rsidRPr="00734BB8" w:rsidRDefault="008363B1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BA-I.1720.4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1732C5" w:rsidRPr="00734BB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832471" w:rsidP="00F6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Zdrowia</w:t>
            </w: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9C4AF8" w:rsidRDefault="00832471" w:rsidP="0017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„Realizacja zadań związanych z podziałem środków budżetu Województwa Wielkopolskiego przeznczonych na ochronę zdrowia”</w:t>
            </w: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9C4AF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01.01.2024 r. – 31.12.2024 r. z uwzględnieniem okresu wcześniejszego w zakresie ogłaszania konkursów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okresu późniejszego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rozliczenia</w:t>
            </w:r>
          </w:p>
        </w:tc>
        <w:tc>
          <w:tcPr>
            <w:tcW w:w="3073" w:type="dxa"/>
            <w:shd w:val="clear" w:color="auto" w:fill="D3EAF2"/>
            <w:vAlign w:val="center"/>
          </w:tcPr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przechowuje się w Biurze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Audytu Wewnętrznego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Urzędu Marszałkowskiego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Województwa Wielkopolskiego</w:t>
            </w:r>
          </w:p>
          <w:p w:rsidR="00B80910" w:rsidRPr="00734BB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BA-I.1720.5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B80910" w:rsidRPr="00734BB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:rsidR="00B80910" w:rsidRPr="00734BB8" w:rsidRDefault="00832471" w:rsidP="0006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Parowozowni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Wolsztyn</w:t>
            </w:r>
          </w:p>
        </w:tc>
        <w:tc>
          <w:tcPr>
            <w:tcW w:w="4931" w:type="dxa"/>
            <w:vAlign w:val="center"/>
          </w:tcPr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zynności sprawdzając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 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wykonanie zaleceń z audytu wewnętrznego </w:t>
            </w:r>
          </w:p>
          <w:p w:rsidR="00B80910" w:rsidRPr="00734BB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pn. „Zarządzanie Instytucją Kultury”</w:t>
            </w:r>
          </w:p>
        </w:tc>
        <w:tc>
          <w:tcPr>
            <w:tcW w:w="1955" w:type="dxa"/>
            <w:vAlign w:val="center"/>
          </w:tcPr>
          <w:p w:rsidR="00B80910" w:rsidRPr="004926F6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01.10.2024 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31.05.2025 r.</w:t>
            </w:r>
          </w:p>
        </w:tc>
        <w:tc>
          <w:tcPr>
            <w:tcW w:w="3073" w:type="dxa"/>
            <w:vAlign w:val="center"/>
          </w:tcPr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przechowuje się w Biurze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Audytu Wewnętrznego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Urzędu Marszałkowskiego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Województwa Wielkopolskiego</w:t>
            </w:r>
          </w:p>
          <w:p w:rsidR="00B80910" w:rsidRPr="00734BB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B80910" w:rsidRPr="00734BB8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Default="00CA5A23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Polityki Regionalnej,</w:t>
            </w:r>
          </w:p>
          <w:p w:rsidR="00CA5A23" w:rsidRDefault="00CA5A23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Wdrażania Programu Regionalnego,</w:t>
            </w:r>
          </w:p>
          <w:p w:rsidR="00CA5A23" w:rsidRPr="00734BB8" w:rsidRDefault="007C37BF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Wdrażania Europejskiego Funduszu Społecznego</w:t>
            </w: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CA5A23" w:rsidRDefault="00FF09D5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„</w:t>
            </w:r>
            <w:r w:rsidR="00CA5A23" w:rsidRPr="00CA5A2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Realizacja FEW 2021-2027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955" w:type="dxa"/>
            <w:shd w:val="clear" w:color="auto" w:fill="D3EAF2"/>
            <w:vAlign w:val="center"/>
          </w:tcPr>
          <w:p w:rsidR="00F30D4F" w:rsidRPr="00734BB8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1.01.2024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31.12.2024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r.,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uwzględnieniem okresu późniejszego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oraz wcześniejszego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którym przygotowywano wymagane przepisami prawa oraz wytycznymi dokumenty dot. FEW</w:t>
            </w:r>
          </w:p>
        </w:tc>
        <w:tc>
          <w:tcPr>
            <w:tcW w:w="3073" w:type="dxa"/>
            <w:shd w:val="clear" w:color="auto" w:fill="D3EAF2"/>
            <w:vAlign w:val="center"/>
          </w:tcPr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</w:p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przechowuje się w Biurze</w:t>
            </w:r>
          </w:p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Audytu Wewnętrznego</w:t>
            </w:r>
          </w:p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Urzędu Marszałkowskiego</w:t>
            </w:r>
          </w:p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Województwa Wielkopolskiego</w:t>
            </w:r>
          </w:p>
          <w:p w:rsidR="00B80910" w:rsidRPr="00734BB8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B80910" w:rsidRPr="00734BB8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:rsidR="00B80910" w:rsidRPr="00734BB8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Muzeum Archeologiczne</w:t>
            </w: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  <w:tc>
          <w:tcPr>
            <w:tcW w:w="4931" w:type="dxa"/>
            <w:vAlign w:val="center"/>
          </w:tcPr>
          <w:p w:rsidR="00B80910" w:rsidRPr="00034D44" w:rsidRDefault="00BA13EF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„Zarządzanie Instytucją Kultury”</w:t>
            </w:r>
          </w:p>
        </w:tc>
        <w:tc>
          <w:tcPr>
            <w:tcW w:w="1955" w:type="dxa"/>
            <w:vAlign w:val="center"/>
          </w:tcPr>
          <w:p w:rsidR="00B80910" w:rsidRPr="00034D44" w:rsidRDefault="00E07E25" w:rsidP="004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07E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01.01.2024 r. – 31.12.2024 r., z uwzględnieniem okresu wcześniejszego </w:t>
            </w:r>
            <w:r w:rsidRPr="00E07E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i późniejszego (w zakresie organizacji i zarządzania)</w:t>
            </w:r>
          </w:p>
        </w:tc>
        <w:tc>
          <w:tcPr>
            <w:tcW w:w="3073" w:type="dxa"/>
            <w:vAlign w:val="center"/>
          </w:tcPr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Akta bieżące audytu</w:t>
            </w:r>
          </w:p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przechowuje się w Biurze</w:t>
            </w:r>
          </w:p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Audytu Wewnętrznego</w:t>
            </w:r>
          </w:p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Urzędu Marszałkowskiego</w:t>
            </w:r>
          </w:p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Województwa Wielkopolskiego</w:t>
            </w:r>
          </w:p>
          <w:p w:rsidR="00B80910" w:rsidRPr="00734BB8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902541" w:rsidRPr="00902541" w:rsidRDefault="00902541" w:rsidP="0090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0254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Pr="0090254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B80910" w:rsidRPr="00734BB8" w:rsidRDefault="00902541" w:rsidP="0090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0254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Pr="0090254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ED71BA" w:rsidRDefault="00902541" w:rsidP="0090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</w:t>
            </w:r>
            <w:r w:rsidRPr="0090254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Programów Rozwoju Obszarów Wiejskich</w:t>
            </w: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CA2AF3" w:rsidRDefault="00CA2AF3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„Realizacja Planu Strategicznego dla WPR 2023-2027 </w:t>
            </w: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+ Wypełnianie kryteriów określonych w deklaracji zarządczej, zgodnie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zawartą umową z ARiMR nr 15/2023-DDD-UM15 z dnia 24 października 2023 roku”</w:t>
            </w: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ED71BA" w:rsidRDefault="00CA2AF3" w:rsidP="007A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16.10.2024 </w:t>
            </w:r>
            <w:r w:rsidR="002546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r. </w:t>
            </w: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– 15.10.2025 r.</w:t>
            </w: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CA2AF3" w:rsidP="00ED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254624" w:rsidRPr="00254624" w:rsidRDefault="00254624" w:rsidP="0025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546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Pr="002546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B80910" w:rsidRPr="00734BB8" w:rsidRDefault="00254624" w:rsidP="0025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546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Pr="002546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:rsidR="00B80910" w:rsidRPr="00734BB8" w:rsidRDefault="00254624" w:rsidP="0002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546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Programów Rozwoju Obszarów Wiejskich</w:t>
            </w:r>
          </w:p>
        </w:tc>
        <w:tc>
          <w:tcPr>
            <w:tcW w:w="4931" w:type="dxa"/>
            <w:vAlign w:val="center"/>
          </w:tcPr>
          <w:p w:rsidR="00B80910" w:rsidRPr="00254624" w:rsidRDefault="00254624" w:rsidP="00D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546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„Realizacja zadań wynikających z wdrażania inwestycji w ramach KPO”</w:t>
            </w:r>
          </w:p>
        </w:tc>
        <w:tc>
          <w:tcPr>
            <w:tcW w:w="1955" w:type="dxa"/>
            <w:vAlign w:val="center"/>
          </w:tcPr>
          <w:p w:rsidR="00B80910" w:rsidRPr="00734BB8" w:rsidRDefault="00676796" w:rsidP="0067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767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od momentu zawarcia umowy </w:t>
            </w:r>
            <w:r w:rsidRPr="006767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z dnia 20 września 2024 r. w sprawie powierzenia części zadań związanych z realizacją inwestycji B3.1.1 w ramach planu rozwojowego pomiędzy Samorządem Województwa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Wielkopolskiego,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6767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 Ministrem Rolnictwa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6767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 Rozwoju Wsi</w:t>
            </w:r>
            <w:r w:rsidRPr="006767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6767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do dnia 31.10.2025 r</w:t>
            </w:r>
            <w:r w:rsidRPr="006767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6767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uwzględnieniem okresu późniejszego w zakresie statystyki (ilość zawartych umów i zweryfikowanych wniosków o płatność)</w:t>
            </w:r>
          </w:p>
        </w:tc>
        <w:tc>
          <w:tcPr>
            <w:tcW w:w="3073" w:type="dxa"/>
            <w:vAlign w:val="center"/>
          </w:tcPr>
          <w:p w:rsidR="00B80910" w:rsidRPr="00734BB8" w:rsidRDefault="00254624" w:rsidP="00D1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546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2546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2546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2546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2546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2546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bookmarkStart w:id="0" w:name="_GoBack"/>
            <w:bookmarkEnd w:id="0"/>
            <w:r w:rsidRPr="002546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3E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3E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9C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9C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A5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3D" w:rsidRDefault="00A9683D" w:rsidP="00734BB8">
      <w:pPr>
        <w:spacing w:after="0" w:line="240" w:lineRule="auto"/>
      </w:pPr>
      <w:r>
        <w:separator/>
      </w:r>
    </w:p>
  </w:endnote>
  <w:endnote w:type="continuationSeparator" w:id="0">
    <w:p w:rsidR="00A9683D" w:rsidRDefault="00A9683D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3D" w:rsidRDefault="00A9683D" w:rsidP="00734BB8">
      <w:pPr>
        <w:spacing w:after="0" w:line="240" w:lineRule="auto"/>
      </w:pPr>
      <w:r>
        <w:separator/>
      </w:r>
    </w:p>
  </w:footnote>
  <w:footnote w:type="continuationSeparator" w:id="0">
    <w:p w:rsidR="00A9683D" w:rsidRDefault="00A9683D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25B9F"/>
    <w:rsid w:val="00034D44"/>
    <w:rsid w:val="00066CF0"/>
    <w:rsid w:val="000A17C0"/>
    <w:rsid w:val="000C41DB"/>
    <w:rsid w:val="000C6342"/>
    <w:rsid w:val="001146BB"/>
    <w:rsid w:val="00126381"/>
    <w:rsid w:val="00157FCF"/>
    <w:rsid w:val="001707A1"/>
    <w:rsid w:val="001732C5"/>
    <w:rsid w:val="001916DD"/>
    <w:rsid w:val="001F64EA"/>
    <w:rsid w:val="002168DB"/>
    <w:rsid w:val="00254624"/>
    <w:rsid w:val="002A1318"/>
    <w:rsid w:val="002C2322"/>
    <w:rsid w:val="002E233F"/>
    <w:rsid w:val="00317EC8"/>
    <w:rsid w:val="003342CA"/>
    <w:rsid w:val="00344137"/>
    <w:rsid w:val="00356E05"/>
    <w:rsid w:val="003E65D1"/>
    <w:rsid w:val="004064E3"/>
    <w:rsid w:val="00432250"/>
    <w:rsid w:val="004926F6"/>
    <w:rsid w:val="00495E30"/>
    <w:rsid w:val="004A483B"/>
    <w:rsid w:val="004C36BF"/>
    <w:rsid w:val="0050722A"/>
    <w:rsid w:val="005D7DCB"/>
    <w:rsid w:val="00676796"/>
    <w:rsid w:val="006B7550"/>
    <w:rsid w:val="00707D27"/>
    <w:rsid w:val="00726B55"/>
    <w:rsid w:val="00734BB8"/>
    <w:rsid w:val="007A26C7"/>
    <w:rsid w:val="007B67BA"/>
    <w:rsid w:val="007C37BF"/>
    <w:rsid w:val="008169AC"/>
    <w:rsid w:val="00832471"/>
    <w:rsid w:val="008363B1"/>
    <w:rsid w:val="008738BB"/>
    <w:rsid w:val="008F6030"/>
    <w:rsid w:val="0090163A"/>
    <w:rsid w:val="00902541"/>
    <w:rsid w:val="009217C8"/>
    <w:rsid w:val="00931E95"/>
    <w:rsid w:val="009A0BA6"/>
    <w:rsid w:val="009C4AF8"/>
    <w:rsid w:val="009C6361"/>
    <w:rsid w:val="00A54F19"/>
    <w:rsid w:val="00A9683D"/>
    <w:rsid w:val="00AC68A7"/>
    <w:rsid w:val="00AE19A0"/>
    <w:rsid w:val="00B42E2F"/>
    <w:rsid w:val="00B80910"/>
    <w:rsid w:val="00BA13EF"/>
    <w:rsid w:val="00BD26F9"/>
    <w:rsid w:val="00C14ED1"/>
    <w:rsid w:val="00C30964"/>
    <w:rsid w:val="00C3597A"/>
    <w:rsid w:val="00C84239"/>
    <w:rsid w:val="00C9642A"/>
    <w:rsid w:val="00CA2AF3"/>
    <w:rsid w:val="00CA5A23"/>
    <w:rsid w:val="00CB06A8"/>
    <w:rsid w:val="00CE6C22"/>
    <w:rsid w:val="00D172BF"/>
    <w:rsid w:val="00DD5BF1"/>
    <w:rsid w:val="00DF65D2"/>
    <w:rsid w:val="00E04F8C"/>
    <w:rsid w:val="00E07E25"/>
    <w:rsid w:val="00ED3B89"/>
    <w:rsid w:val="00ED71BA"/>
    <w:rsid w:val="00F04E1E"/>
    <w:rsid w:val="00F30D4F"/>
    <w:rsid w:val="00F552A7"/>
    <w:rsid w:val="00F615AD"/>
    <w:rsid w:val="00F96530"/>
    <w:rsid w:val="00F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A979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2B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audytów przeprowadzonych przez</vt:lpstr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audytów przeprowadzonych przez</dc:title>
  <dc:subject/>
  <dc:creator>Orlowski Tomasz</dc:creator>
  <cp:keywords/>
  <dc:description/>
  <cp:lastModifiedBy>Kaniewska Anna</cp:lastModifiedBy>
  <cp:revision>25</cp:revision>
  <dcterms:created xsi:type="dcterms:W3CDTF">2024-03-14T07:32:00Z</dcterms:created>
  <dcterms:modified xsi:type="dcterms:W3CDTF">2025-12-09T08:20:00Z</dcterms:modified>
</cp:coreProperties>
</file>