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3D2D" w14:textId="77777777" w:rsidR="00026009" w:rsidRDefault="00811238" w:rsidP="00026009">
      <w:pPr>
        <w:spacing w:after="480"/>
        <w:ind w:left="6373" w:hanging="2262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646">
        <w:t>Poznań, 23.04.2025</w:t>
      </w:r>
      <w:r w:rsidR="008610EB">
        <w:t xml:space="preserve"> r.</w:t>
      </w:r>
    </w:p>
    <w:p w14:paraId="6D6A9833" w14:textId="77777777" w:rsidR="00026009" w:rsidRDefault="00026009" w:rsidP="00026009">
      <w:pPr>
        <w:spacing w:after="480"/>
      </w:pPr>
    </w:p>
    <w:p w14:paraId="56543047" w14:textId="2B1BE505" w:rsidR="008610EB" w:rsidRPr="00026009" w:rsidRDefault="00115646" w:rsidP="00026009">
      <w:pPr>
        <w:spacing w:after="480"/>
      </w:pPr>
      <w:r>
        <w:rPr>
          <w:rFonts w:cstheme="minorHAnsi"/>
        </w:rPr>
        <w:t>DSK-IV.7030.1.9.2025</w:t>
      </w:r>
    </w:p>
    <w:p w14:paraId="7D8A1433" w14:textId="307425E6" w:rsidR="008610EB" w:rsidRDefault="008610EB" w:rsidP="00026009">
      <w:pPr>
        <w:rPr>
          <w:rFonts w:cstheme="minorHAnsi"/>
          <w:b/>
        </w:rPr>
      </w:pPr>
      <w:r w:rsidRPr="00A64022">
        <w:rPr>
          <w:rFonts w:cstheme="minorHAnsi"/>
          <w:b/>
        </w:rPr>
        <w:t>ZAWIADOMIENIE</w:t>
      </w:r>
    </w:p>
    <w:p w14:paraId="72DEC16B" w14:textId="77777777" w:rsidR="008610EB" w:rsidRPr="00A64022" w:rsidRDefault="008610EB" w:rsidP="008610EB">
      <w:pPr>
        <w:jc w:val="center"/>
        <w:rPr>
          <w:rFonts w:cstheme="minorHAnsi"/>
          <w:b/>
        </w:rPr>
      </w:pPr>
    </w:p>
    <w:p w14:paraId="6FCC6413" w14:textId="45B8A355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 xml:space="preserve">Na podstawie art. 77 ust. 1 pkt 3 i ust. 6 ustawy z dnia </w:t>
      </w:r>
      <w:r w:rsidRPr="00A64022">
        <w:rPr>
          <w:rFonts w:cstheme="minorHAnsi"/>
          <w:spacing w:val="-4"/>
        </w:rPr>
        <w:t>3 października 2008 r.</w:t>
      </w:r>
      <w:r w:rsidRPr="00A64022">
        <w:rPr>
          <w:rFonts w:cstheme="minorHAnsi"/>
        </w:rPr>
        <w:t xml:space="preserve"> </w:t>
      </w:r>
      <w:r w:rsidRPr="00A64022">
        <w:rPr>
          <w:rFonts w:cstheme="minorHAnsi"/>
        </w:rPr>
        <w:br/>
        <w:t>o udostępnianiu informacji o środowisku i jego ochronie, udziale społeczeństwa w ochronie środowiska oraz o ocenach oddziaływania na środowisko</w:t>
      </w:r>
      <w:r w:rsidR="000E7DDF">
        <w:rPr>
          <w:rFonts w:cstheme="minorHAnsi"/>
        </w:rPr>
        <w:t xml:space="preserve"> (tekst jednolity: Dz. U. z 2024 r., </w:t>
      </w:r>
      <w:r w:rsidR="000E7DDF">
        <w:rPr>
          <w:rFonts w:cstheme="minorHAnsi"/>
        </w:rPr>
        <w:br/>
        <w:t>poz. 1112</w:t>
      </w:r>
      <w:r w:rsidR="00115646">
        <w:rPr>
          <w:rFonts w:cstheme="minorHAnsi"/>
        </w:rPr>
        <w:t xml:space="preserve"> ze zm.</w:t>
      </w:r>
      <w:r w:rsidRPr="00A64022">
        <w:rPr>
          <w:rFonts w:cstheme="minorHAnsi"/>
        </w:rPr>
        <w:t>), w związku z art. 378 ust. 2a pkt 2 ustawy z dnia 27 kwietnia 2001 r. – Prawo ochrony środowiska</w:t>
      </w:r>
      <w:r w:rsidR="000E7DDF">
        <w:rPr>
          <w:rFonts w:cstheme="minorHAnsi"/>
        </w:rPr>
        <w:t xml:space="preserve"> (tekst jednolity: Dz. U. z 2024 r., poz. 54 </w:t>
      </w:r>
      <w:r w:rsidRPr="00A64022">
        <w:rPr>
          <w:rFonts w:cstheme="minorHAnsi"/>
        </w:rPr>
        <w:t>ze zm.) oraz art. 36</w:t>
      </w:r>
      <w:r w:rsidR="00115646">
        <w:rPr>
          <w:rFonts w:cstheme="minorHAnsi"/>
        </w:rPr>
        <w:t xml:space="preserve"> i art. 49</w:t>
      </w:r>
      <w:r w:rsidRPr="00A64022">
        <w:rPr>
          <w:rFonts w:cstheme="minorHAnsi"/>
        </w:rPr>
        <w:t xml:space="preserve"> ustawy </w:t>
      </w:r>
      <w:r w:rsidRPr="00A64022">
        <w:rPr>
          <w:rFonts w:cstheme="minorHAnsi"/>
        </w:rPr>
        <w:br/>
        <w:t xml:space="preserve">z dnia 14 czerwca 1960 r. – Kodeks postępowania administracyjnego </w:t>
      </w:r>
      <w:r w:rsidR="000E7DDF">
        <w:rPr>
          <w:rFonts w:cstheme="minorHAnsi"/>
        </w:rPr>
        <w:t>(tekst jednolity: Dz. U.</w:t>
      </w:r>
      <w:r w:rsidR="000E7DDF">
        <w:rPr>
          <w:rFonts w:cstheme="minorHAnsi"/>
        </w:rPr>
        <w:br/>
        <w:t xml:space="preserve"> z 2024 r., poz. 572</w:t>
      </w:r>
      <w:r w:rsidRPr="00A64022">
        <w:rPr>
          <w:rFonts w:cstheme="minorHAnsi"/>
        </w:rPr>
        <w:t>)</w:t>
      </w:r>
    </w:p>
    <w:p w14:paraId="0F28264A" w14:textId="77777777" w:rsidR="008610EB" w:rsidRPr="00A64022" w:rsidRDefault="008610EB" w:rsidP="008610EB">
      <w:pPr>
        <w:rPr>
          <w:rFonts w:cstheme="minorHAnsi"/>
          <w:b/>
        </w:rPr>
      </w:pPr>
    </w:p>
    <w:p w14:paraId="1251A241" w14:textId="77777777" w:rsidR="008610EB" w:rsidRPr="00A64022" w:rsidRDefault="008610EB" w:rsidP="008610EB">
      <w:pPr>
        <w:jc w:val="center"/>
        <w:rPr>
          <w:rFonts w:cstheme="minorHAnsi"/>
          <w:b/>
        </w:rPr>
      </w:pPr>
      <w:r w:rsidRPr="00A64022">
        <w:rPr>
          <w:rFonts w:cstheme="minorHAnsi"/>
          <w:b/>
        </w:rPr>
        <w:t>INFORMUJĘ</w:t>
      </w:r>
    </w:p>
    <w:p w14:paraId="60CA4205" w14:textId="77777777" w:rsidR="008610EB" w:rsidRPr="00A64022" w:rsidRDefault="008610EB" w:rsidP="008610EB">
      <w:pPr>
        <w:rPr>
          <w:rFonts w:cstheme="minorHAnsi"/>
          <w:b/>
        </w:rPr>
      </w:pPr>
    </w:p>
    <w:p w14:paraId="1BD927FB" w14:textId="2D740FBF" w:rsidR="00537311" w:rsidRPr="00537311" w:rsidRDefault="008610EB" w:rsidP="008610EB">
      <w:pPr>
        <w:pStyle w:val="Tekstpodstawowy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64022">
        <w:rPr>
          <w:rFonts w:asciiTheme="minorHAnsi" w:hAnsiTheme="minorHAnsi" w:cstheme="minorHAnsi"/>
          <w:color w:val="000000"/>
          <w:sz w:val="24"/>
          <w:szCs w:val="24"/>
        </w:rPr>
        <w:t>że opinia</w:t>
      </w:r>
      <w:r w:rsidRPr="00A6402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przed wydaniem </w:t>
      </w:r>
      <w:r w:rsidRPr="00A64022">
        <w:rPr>
          <w:rFonts w:asciiTheme="minorHAnsi" w:hAnsiTheme="minorHAnsi" w:cstheme="minorHAnsi"/>
          <w:sz w:val="24"/>
          <w:szCs w:val="24"/>
        </w:rPr>
        <w:t>decyzji o środowiskowych uwarun</w:t>
      </w:r>
      <w:r>
        <w:rPr>
          <w:rFonts w:asciiTheme="minorHAnsi" w:hAnsiTheme="minorHAnsi" w:cstheme="minorHAnsi"/>
          <w:sz w:val="24"/>
          <w:szCs w:val="24"/>
        </w:rPr>
        <w:t>kowaniach</w:t>
      </w:r>
      <w:r w:rsidR="0043685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64022">
        <w:rPr>
          <w:rFonts w:asciiTheme="minorHAnsi" w:hAnsiTheme="minorHAnsi" w:cstheme="minorHAnsi"/>
          <w:bCs/>
          <w:sz w:val="24"/>
          <w:szCs w:val="24"/>
        </w:rPr>
        <w:t xml:space="preserve">dla </w:t>
      </w:r>
      <w:r w:rsidR="00115646">
        <w:rPr>
          <w:rFonts w:asciiTheme="minorHAnsi" w:hAnsiTheme="minorHAnsi" w:cstheme="minorHAnsi"/>
          <w:bCs/>
          <w:sz w:val="24"/>
          <w:szCs w:val="24"/>
        </w:rPr>
        <w:t>przedsięwzięcia pn. „Biogazownia przemysłowa o mocy do 2MW w gminie Dobrzyca na dz. ewid. Nr 543/21, 543/22 obręb 0001 Dobrzyca”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64022">
        <w:rPr>
          <w:rFonts w:asciiTheme="minorHAnsi" w:hAnsiTheme="minorHAnsi" w:cstheme="minorHAnsi"/>
          <w:color w:val="000000"/>
          <w:sz w:val="24"/>
          <w:szCs w:val="24"/>
        </w:rPr>
        <w:t>ze względu na prowa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dzone postępowanie wyjaśniające, </w:t>
      </w:r>
      <w:r w:rsidRPr="00A64022">
        <w:rPr>
          <w:rFonts w:asciiTheme="minorHAnsi" w:hAnsiTheme="minorHAnsi" w:cstheme="minorHAnsi"/>
          <w:color w:val="000000"/>
          <w:sz w:val="24"/>
          <w:szCs w:val="24"/>
        </w:rPr>
        <w:t xml:space="preserve">nie zostanie wydana w </w:t>
      </w:r>
      <w:r w:rsidR="00115646">
        <w:rPr>
          <w:rFonts w:asciiTheme="minorHAnsi" w:hAnsiTheme="minorHAnsi" w:cstheme="minorHAnsi"/>
          <w:color w:val="000000"/>
          <w:sz w:val="24"/>
          <w:szCs w:val="24"/>
        </w:rPr>
        <w:t>ustawowym terminie.</w:t>
      </w:r>
    </w:p>
    <w:p w14:paraId="07FA702A" w14:textId="64CE69AD" w:rsidR="008610EB" w:rsidRDefault="008610EB" w:rsidP="008610EB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64022">
        <w:rPr>
          <w:rFonts w:asciiTheme="minorHAnsi" w:hAnsiTheme="minorHAnsi" w:cstheme="minorHAnsi"/>
          <w:sz w:val="24"/>
          <w:szCs w:val="24"/>
        </w:rPr>
        <w:t xml:space="preserve">Wobec powyższego, wyznaczam nowy termin wydania opinii do dnia </w:t>
      </w:r>
      <w:r w:rsidR="00115646">
        <w:rPr>
          <w:rFonts w:asciiTheme="minorHAnsi" w:hAnsiTheme="minorHAnsi" w:cstheme="minorHAnsi"/>
          <w:b/>
          <w:sz w:val="24"/>
          <w:szCs w:val="24"/>
        </w:rPr>
        <w:t>24 czerwca</w:t>
      </w:r>
      <w:r w:rsidR="00947B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A1295">
        <w:rPr>
          <w:rFonts w:asciiTheme="minorHAnsi" w:hAnsiTheme="minorHAnsi" w:cstheme="minorHAnsi"/>
          <w:b/>
          <w:sz w:val="24"/>
          <w:szCs w:val="24"/>
        </w:rPr>
        <w:t>2025</w:t>
      </w:r>
      <w:r w:rsidRPr="00A64022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DADC284" w14:textId="77777777" w:rsidR="008610EB" w:rsidRPr="000F6480" w:rsidRDefault="008610EB" w:rsidP="008610EB">
      <w:pPr>
        <w:pStyle w:val="Tekstpodstawowy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E0C11D3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 xml:space="preserve">Stronie służy prawo wniesienia ponaglenia do Ministra Klimatu i Środowiska, </w:t>
      </w:r>
      <w:r w:rsidRPr="00A64022">
        <w:rPr>
          <w:rFonts w:cstheme="minorHAnsi"/>
        </w:rPr>
        <w:br/>
        <w:t>za pośrednictwem Marszałka Województwa Wielkopolskiego. Ponaglenie można wnieść, jeżeli:</w:t>
      </w:r>
    </w:p>
    <w:p w14:paraId="3014BD9F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14:paraId="26BB3AE1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>2) postępowanie jest prowadzone dłużej niż jest to niezbędne do załatwienia sprawy (przewlekłość).</w:t>
      </w:r>
    </w:p>
    <w:p w14:paraId="77CE9377" w14:textId="77777777" w:rsidR="008610EB" w:rsidRPr="00A64022" w:rsidRDefault="008610EB" w:rsidP="008610EB">
      <w:pPr>
        <w:spacing w:line="276" w:lineRule="auto"/>
        <w:rPr>
          <w:rFonts w:cstheme="minorHAnsi"/>
        </w:rPr>
      </w:pPr>
      <w:r w:rsidRPr="00A64022">
        <w:rPr>
          <w:rFonts w:cstheme="minorHAnsi"/>
        </w:rPr>
        <w:t>Ponaglenie powinno zawierać uzasadnienie.</w:t>
      </w:r>
    </w:p>
    <w:p w14:paraId="4AFC323E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482051A9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1AE991C5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0D89F016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53697749" w14:textId="77777777" w:rsidR="00026009" w:rsidRPr="00EC769F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 up. Marszałka Województwa</w:t>
      </w:r>
    </w:p>
    <w:p w14:paraId="101205F6" w14:textId="77777777" w:rsidR="00026009" w:rsidRPr="00EC769F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>
        <w:rPr>
          <w:rFonts w:cstheme="minorHAnsi"/>
        </w:rPr>
        <w:t>Małgorzata Krucka-Adamkiewicz</w:t>
      </w:r>
    </w:p>
    <w:p w14:paraId="1E7B6B10" w14:textId="77777777" w:rsidR="00026009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 xml:space="preserve">Zastępca Dyrektora Departamentu </w:t>
      </w:r>
    </w:p>
    <w:p w14:paraId="7FC6FD3B" w14:textId="77777777" w:rsidR="00026009" w:rsidRPr="00EC769F" w:rsidRDefault="00026009" w:rsidP="00026009">
      <w:pPr>
        <w:tabs>
          <w:tab w:val="left" w:pos="5244"/>
        </w:tabs>
        <w:spacing w:line="276" w:lineRule="auto"/>
        <w:rPr>
          <w:rFonts w:cstheme="minorHAnsi"/>
        </w:rPr>
      </w:pPr>
      <w:r w:rsidRPr="00EC769F">
        <w:rPr>
          <w:rFonts w:cstheme="minorHAnsi"/>
        </w:rPr>
        <w:t>Zarządzania Środowiskiem i Klimatu</w:t>
      </w:r>
    </w:p>
    <w:p w14:paraId="7FCC3456" w14:textId="77777777" w:rsidR="008610EB" w:rsidRPr="00A64022" w:rsidRDefault="008610EB" w:rsidP="008610EB">
      <w:pPr>
        <w:jc w:val="both"/>
        <w:rPr>
          <w:rFonts w:cstheme="minorHAnsi"/>
          <w:i/>
        </w:rPr>
      </w:pPr>
    </w:p>
    <w:p w14:paraId="5800B7DC" w14:textId="1692FE0F" w:rsidR="008610EB" w:rsidRDefault="00026009" w:rsidP="00026009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</w:t>
      </w:r>
      <w:r>
        <w:rPr>
          <w:rFonts w:cstheme="minorHAnsi"/>
          <w:i/>
        </w:rPr>
        <w:br/>
      </w:r>
    </w:p>
    <w:p w14:paraId="201E32E3" w14:textId="16D91A19" w:rsidR="000E7DDF" w:rsidRDefault="000E7DDF" w:rsidP="008610EB">
      <w:pPr>
        <w:jc w:val="both"/>
        <w:rPr>
          <w:rFonts w:cstheme="minorHAnsi"/>
          <w:i/>
        </w:rPr>
      </w:pPr>
    </w:p>
    <w:p w14:paraId="4C31481C" w14:textId="71D365A3" w:rsidR="008610EB" w:rsidRPr="000F6480" w:rsidRDefault="008610EB" w:rsidP="008610EB">
      <w:pPr>
        <w:jc w:val="both"/>
        <w:rPr>
          <w:rFonts w:ascii="Calibri" w:hAnsi="Calibri" w:cs="Calibri"/>
          <w:i/>
          <w:sz w:val="22"/>
          <w:szCs w:val="22"/>
        </w:rPr>
      </w:pPr>
    </w:p>
    <w:p w14:paraId="19A83177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Otrzymują:</w:t>
      </w:r>
    </w:p>
    <w:p w14:paraId="0C66B451" w14:textId="2EB2FCDA" w:rsidR="00B776F1" w:rsidRDefault="000F5032" w:rsidP="00F0388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Burmistrz</w:t>
      </w:r>
      <w:r w:rsidR="00115646">
        <w:rPr>
          <w:rFonts w:asciiTheme="minorHAnsi" w:hAnsiTheme="minorHAnsi" w:cstheme="minorHAnsi"/>
          <w:color w:val="000000"/>
        </w:rPr>
        <w:t xml:space="preserve"> Gminy Dobrzyca (e-Doręczenia)</w:t>
      </w:r>
    </w:p>
    <w:p w14:paraId="0FD55494" w14:textId="64EC110F" w:rsidR="00115646" w:rsidRDefault="000F5032" w:rsidP="00F0388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ADROS Sp. z o.o. (e-Doręczenia)</w:t>
      </w:r>
    </w:p>
    <w:p w14:paraId="556BC251" w14:textId="0695CD05" w:rsidR="00115646" w:rsidRPr="00115646" w:rsidRDefault="00115646" w:rsidP="00115646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6C76BE">
        <w:rPr>
          <w:rFonts w:asciiTheme="minorHAnsi" w:hAnsiTheme="minorHAnsi" w:cstheme="minorHAnsi"/>
        </w:rPr>
        <w:t xml:space="preserve">Pozostałe Strony postępowania – w drodze obwieszczenia Marszałka Województwa </w:t>
      </w:r>
      <w:r>
        <w:rPr>
          <w:rFonts w:asciiTheme="minorHAnsi" w:hAnsiTheme="minorHAnsi" w:cstheme="minorHAnsi"/>
        </w:rPr>
        <w:t xml:space="preserve">Wielkopolskiego </w:t>
      </w:r>
    </w:p>
    <w:p w14:paraId="61346744" w14:textId="3AC2921A" w:rsidR="008610EB" w:rsidRPr="00F0388C" w:rsidRDefault="008610EB" w:rsidP="00F0388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 w:rsidRPr="00F0388C">
        <w:rPr>
          <w:rFonts w:asciiTheme="minorHAnsi" w:hAnsiTheme="minorHAnsi" w:cstheme="minorHAnsi"/>
        </w:rPr>
        <w:t>Aa</w:t>
      </w:r>
    </w:p>
    <w:p w14:paraId="770FCEA0" w14:textId="77777777" w:rsidR="00F0388C" w:rsidRPr="00F0388C" w:rsidRDefault="00F0388C" w:rsidP="00F0388C">
      <w:pPr>
        <w:pStyle w:val="Akapitzlist"/>
        <w:spacing w:line="276" w:lineRule="auto"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14:paraId="326A7D30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Sprawę prowadzi:</w:t>
      </w:r>
    </w:p>
    <w:p w14:paraId="3A5159FA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Hanna Żarkiewicz</w:t>
      </w:r>
    </w:p>
    <w:p w14:paraId="5DF5A6DB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 xml:space="preserve">Tel.: 61 626 64 84, </w:t>
      </w:r>
    </w:p>
    <w:p w14:paraId="340F1400" w14:textId="77777777" w:rsidR="008610EB" w:rsidRPr="00735C27" w:rsidRDefault="008610EB" w:rsidP="00735C27">
      <w:pPr>
        <w:spacing w:line="276" w:lineRule="auto"/>
        <w:jc w:val="both"/>
        <w:rPr>
          <w:rFonts w:cstheme="minorHAnsi"/>
        </w:rPr>
      </w:pPr>
      <w:r w:rsidRPr="00735C27">
        <w:rPr>
          <w:rFonts w:cstheme="minorHAnsi"/>
        </w:rPr>
        <w:t>pokój nr 1043</w:t>
      </w:r>
    </w:p>
    <w:p w14:paraId="417F01D1" w14:textId="77777777" w:rsidR="008610EB" w:rsidRPr="008A1295" w:rsidRDefault="008610EB" w:rsidP="00735C27">
      <w:pPr>
        <w:spacing w:line="276" w:lineRule="auto"/>
        <w:jc w:val="both"/>
        <w:rPr>
          <w:rFonts w:cstheme="minorHAnsi"/>
        </w:rPr>
      </w:pPr>
      <w:r w:rsidRPr="008A1295">
        <w:rPr>
          <w:rFonts w:cstheme="minorHAnsi"/>
        </w:rPr>
        <w:t>Adres e-mail: hanna.zarkiewicz@umww.pl</w:t>
      </w:r>
    </w:p>
    <w:p w14:paraId="40758325" w14:textId="77777777" w:rsidR="008610EB" w:rsidRPr="008E10AD" w:rsidRDefault="008610EB" w:rsidP="008610EB">
      <w:pPr>
        <w:jc w:val="both"/>
        <w:rPr>
          <w:rFonts w:cstheme="minorHAnsi"/>
          <w:sz w:val="22"/>
          <w:szCs w:val="22"/>
          <w:lang w:val="de-DE"/>
        </w:rPr>
      </w:pPr>
    </w:p>
    <w:p w14:paraId="1E595C48" w14:textId="2DCFABEC" w:rsidR="00026009" w:rsidRDefault="00026009" w:rsidP="00026009">
      <w:pPr>
        <w:spacing w:line="276" w:lineRule="auto"/>
        <w:rPr>
          <w:rFonts w:cstheme="minorHAnsi"/>
          <w:b/>
        </w:rPr>
      </w:pPr>
      <w:r w:rsidRPr="00EC769F">
        <w:rPr>
          <w:rFonts w:cstheme="minorHAnsi"/>
        </w:rPr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b/>
        </w:rPr>
        <w:t>28.04.2025</w:t>
      </w:r>
      <w:bookmarkStart w:id="0" w:name="_GoBack"/>
      <w:bookmarkEnd w:id="0"/>
      <w:r w:rsidRPr="00EC769F">
        <w:rPr>
          <w:rFonts w:cstheme="minorHAnsi"/>
          <w:b/>
        </w:rPr>
        <w:t xml:space="preserve"> r.</w:t>
      </w:r>
    </w:p>
    <w:p w14:paraId="6535E7C2" w14:textId="77777777" w:rsidR="00026009" w:rsidRDefault="00026009" w:rsidP="00026009">
      <w:pPr>
        <w:spacing w:line="276" w:lineRule="auto"/>
        <w:rPr>
          <w:rFonts w:cstheme="minorHAnsi"/>
          <w:b/>
        </w:rPr>
      </w:pPr>
    </w:p>
    <w:p w14:paraId="6008E0C1" w14:textId="77777777" w:rsidR="00026009" w:rsidRDefault="00026009" w:rsidP="00026009">
      <w:pPr>
        <w:spacing w:line="276" w:lineRule="auto"/>
        <w:rPr>
          <w:rFonts w:cstheme="minorHAnsi"/>
        </w:rPr>
      </w:pPr>
    </w:p>
    <w:p w14:paraId="4FA33FCD" w14:textId="77777777" w:rsidR="00026009" w:rsidRDefault="00026009" w:rsidP="00026009">
      <w:pPr>
        <w:spacing w:line="276" w:lineRule="auto"/>
        <w:rPr>
          <w:rFonts w:cstheme="minorHAnsi"/>
        </w:rPr>
      </w:pPr>
    </w:p>
    <w:p w14:paraId="0C54C244" w14:textId="77777777" w:rsidR="008610EB" w:rsidRPr="008A1295" w:rsidRDefault="008610EB" w:rsidP="00B3310A">
      <w:pPr>
        <w:rPr>
          <w:rFonts w:cstheme="minorHAnsi"/>
        </w:rPr>
      </w:pPr>
    </w:p>
    <w:sectPr w:rsidR="008610EB" w:rsidRPr="008A1295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E76D3" w14:textId="77777777" w:rsidR="007C2F9B" w:rsidRDefault="007C2F9B" w:rsidP="007D24CC">
      <w:r>
        <w:separator/>
      </w:r>
    </w:p>
  </w:endnote>
  <w:endnote w:type="continuationSeparator" w:id="0">
    <w:p w14:paraId="1D7431A6" w14:textId="77777777" w:rsidR="007C2F9B" w:rsidRDefault="007C2F9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452D" w14:textId="77777777" w:rsidR="007C2F9B" w:rsidRDefault="007C2F9B" w:rsidP="007D24CC">
      <w:r>
        <w:separator/>
      </w:r>
    </w:p>
  </w:footnote>
  <w:footnote w:type="continuationSeparator" w:id="0">
    <w:p w14:paraId="00151463" w14:textId="77777777" w:rsidR="007C2F9B" w:rsidRDefault="007C2F9B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8F2316E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26009" w:rsidRPr="00026009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8F2316E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26009" w:rsidRPr="00026009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B994E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E64E25"/>
    <w:multiLevelType w:val="hybridMultilevel"/>
    <w:tmpl w:val="5C82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26009"/>
    <w:rsid w:val="000E7DDF"/>
    <w:rsid w:val="000F5032"/>
    <w:rsid w:val="001008A1"/>
    <w:rsid w:val="00105663"/>
    <w:rsid w:val="00107B7D"/>
    <w:rsid w:val="00115646"/>
    <w:rsid w:val="00115959"/>
    <w:rsid w:val="00140F72"/>
    <w:rsid w:val="00143BCF"/>
    <w:rsid w:val="001775F5"/>
    <w:rsid w:val="001C218F"/>
    <w:rsid w:val="00244879"/>
    <w:rsid w:val="0025429E"/>
    <w:rsid w:val="00274A4F"/>
    <w:rsid w:val="0027623F"/>
    <w:rsid w:val="00292EE0"/>
    <w:rsid w:val="002E4D7C"/>
    <w:rsid w:val="00311EEA"/>
    <w:rsid w:val="003208F7"/>
    <w:rsid w:val="003F14FD"/>
    <w:rsid w:val="00403443"/>
    <w:rsid w:val="00412FF3"/>
    <w:rsid w:val="00414368"/>
    <w:rsid w:val="0043416A"/>
    <w:rsid w:val="0043685B"/>
    <w:rsid w:val="004464B5"/>
    <w:rsid w:val="00486C75"/>
    <w:rsid w:val="004A6AB9"/>
    <w:rsid w:val="004C370E"/>
    <w:rsid w:val="0052141E"/>
    <w:rsid w:val="0052249E"/>
    <w:rsid w:val="00537311"/>
    <w:rsid w:val="005525AE"/>
    <w:rsid w:val="00555DEC"/>
    <w:rsid w:val="0056314E"/>
    <w:rsid w:val="00595B27"/>
    <w:rsid w:val="005A2E56"/>
    <w:rsid w:val="005E5E70"/>
    <w:rsid w:val="00610376"/>
    <w:rsid w:val="00617A84"/>
    <w:rsid w:val="00663C93"/>
    <w:rsid w:val="006B707F"/>
    <w:rsid w:val="00710EA2"/>
    <w:rsid w:val="00735C27"/>
    <w:rsid w:val="00751A32"/>
    <w:rsid w:val="007A265F"/>
    <w:rsid w:val="007C2F9B"/>
    <w:rsid w:val="007D24CC"/>
    <w:rsid w:val="007F713C"/>
    <w:rsid w:val="00811238"/>
    <w:rsid w:val="008610EB"/>
    <w:rsid w:val="008811C8"/>
    <w:rsid w:val="008A08DE"/>
    <w:rsid w:val="008A1295"/>
    <w:rsid w:val="008D11A6"/>
    <w:rsid w:val="008F6D34"/>
    <w:rsid w:val="00901C4B"/>
    <w:rsid w:val="009022DF"/>
    <w:rsid w:val="00905582"/>
    <w:rsid w:val="00931F29"/>
    <w:rsid w:val="00944F8B"/>
    <w:rsid w:val="00947BCE"/>
    <w:rsid w:val="00953909"/>
    <w:rsid w:val="009664C8"/>
    <w:rsid w:val="00983B39"/>
    <w:rsid w:val="00987F89"/>
    <w:rsid w:val="00990339"/>
    <w:rsid w:val="009A29FB"/>
    <w:rsid w:val="009B560B"/>
    <w:rsid w:val="009C1848"/>
    <w:rsid w:val="009D6D90"/>
    <w:rsid w:val="009E6B77"/>
    <w:rsid w:val="00A02923"/>
    <w:rsid w:val="00A02B07"/>
    <w:rsid w:val="00A60B73"/>
    <w:rsid w:val="00AD1464"/>
    <w:rsid w:val="00AE020C"/>
    <w:rsid w:val="00AE29AE"/>
    <w:rsid w:val="00B03590"/>
    <w:rsid w:val="00B3310A"/>
    <w:rsid w:val="00B354E7"/>
    <w:rsid w:val="00B54393"/>
    <w:rsid w:val="00B654FC"/>
    <w:rsid w:val="00B776F1"/>
    <w:rsid w:val="00BB6771"/>
    <w:rsid w:val="00BB788D"/>
    <w:rsid w:val="00BD2A58"/>
    <w:rsid w:val="00BD5D2D"/>
    <w:rsid w:val="00C04930"/>
    <w:rsid w:val="00C65301"/>
    <w:rsid w:val="00CD24A0"/>
    <w:rsid w:val="00CF4DA4"/>
    <w:rsid w:val="00D0069F"/>
    <w:rsid w:val="00D239D4"/>
    <w:rsid w:val="00D905E8"/>
    <w:rsid w:val="00DD4868"/>
    <w:rsid w:val="00DF7393"/>
    <w:rsid w:val="00E07D66"/>
    <w:rsid w:val="00E56A7E"/>
    <w:rsid w:val="00E7021B"/>
    <w:rsid w:val="00E768AF"/>
    <w:rsid w:val="00EA69BE"/>
    <w:rsid w:val="00EB6DFC"/>
    <w:rsid w:val="00F0388C"/>
    <w:rsid w:val="00F54A9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C1848"/>
    <w:pPr>
      <w:ind w:left="708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9C1848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character" w:customStyle="1" w:styleId="Internetlink">
    <w:name w:val="Internet link"/>
    <w:rsid w:val="009C1848"/>
    <w:rPr>
      <w:color w:val="0000FF"/>
      <w:u w:val="single" w:color="000000"/>
    </w:rPr>
  </w:style>
  <w:style w:type="paragraph" w:styleId="Tekstpodstawowy">
    <w:name w:val="Body Text"/>
    <w:basedOn w:val="Normalny"/>
    <w:link w:val="TekstpodstawowyZnak"/>
    <w:uiPriority w:val="99"/>
    <w:semiHidden/>
    <w:rsid w:val="008610EB"/>
    <w:pPr>
      <w:spacing w:after="120" w:line="259" w:lineRule="auto"/>
    </w:pPr>
    <w:rPr>
      <w:rFonts w:ascii="Arial" w:hAnsi="Arial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10EB"/>
    <w:rPr>
      <w:rFonts w:ascii="Arial" w:hAnsi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F05E-E810-4681-9E4A-C6233C2A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Zarkiewicz Hanna</cp:lastModifiedBy>
  <cp:revision>30</cp:revision>
  <cp:lastPrinted>2025-04-23T06:54:00Z</cp:lastPrinted>
  <dcterms:created xsi:type="dcterms:W3CDTF">2022-10-07T08:18:00Z</dcterms:created>
  <dcterms:modified xsi:type="dcterms:W3CDTF">2025-04-23T06:54:00Z</dcterms:modified>
</cp:coreProperties>
</file>