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80" w:rsidRPr="005C7EBF" w:rsidRDefault="008E7D80" w:rsidP="008E7D80">
      <w:pPr>
        <w:spacing w:after="480" w:line="276" w:lineRule="auto"/>
        <w:ind w:left="6373"/>
        <w:rPr>
          <w:rFonts w:cstheme="minorHAnsi"/>
        </w:rPr>
      </w:pPr>
      <w:r w:rsidRPr="005C7EBF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EBFF2CB" wp14:editId="24D25188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D80" w:rsidRPr="005C7EBF" w:rsidRDefault="008E7D80" w:rsidP="008E7D80">
      <w:pPr>
        <w:spacing w:after="120" w:line="276" w:lineRule="auto"/>
        <w:rPr>
          <w:rFonts w:cstheme="minorHAnsi"/>
        </w:rPr>
      </w:pPr>
    </w:p>
    <w:p w:rsidR="008E7D80" w:rsidRDefault="008E7D80" w:rsidP="008E7D80">
      <w:pPr>
        <w:spacing w:line="276" w:lineRule="auto"/>
        <w:ind w:firstLine="993"/>
        <w:rPr>
          <w:rFonts w:cstheme="minorHAnsi"/>
        </w:rPr>
      </w:pPr>
      <w:r>
        <w:rPr>
          <w:rFonts w:cstheme="minorHAnsi"/>
        </w:rPr>
        <w:t>DSK-IV.7244.60</w:t>
      </w:r>
      <w:r w:rsidRPr="005C7EBF">
        <w:rPr>
          <w:rFonts w:cstheme="minorHAnsi"/>
        </w:rPr>
        <w:t>.2023</w:t>
      </w:r>
      <w:r>
        <w:rPr>
          <w:rFonts w:cstheme="minorHAnsi"/>
        </w:rPr>
        <w:t xml:space="preserve">    </w:t>
      </w:r>
    </w:p>
    <w:p w:rsidR="008E7D80" w:rsidRPr="003837C6" w:rsidRDefault="008E7D80" w:rsidP="008E7D80">
      <w:pPr>
        <w:spacing w:after="360" w:line="276" w:lineRule="auto"/>
        <w:ind w:firstLine="993"/>
        <w:rPr>
          <w:rFonts w:cstheme="minorHAnsi"/>
        </w:rPr>
      </w:pPr>
      <w:r>
        <w:rPr>
          <w:rFonts w:cstheme="minorHAnsi"/>
        </w:rPr>
        <w:t>Poznań, 15.05.2025 r.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D80" w:rsidRDefault="008E7D80" w:rsidP="008E7D80">
      <w:pPr>
        <w:spacing w:line="276" w:lineRule="auto"/>
        <w:rPr>
          <w:rFonts w:cstheme="minorHAnsi"/>
          <w:b/>
        </w:rPr>
      </w:pPr>
      <w:r w:rsidRPr="005C7EBF">
        <w:rPr>
          <w:rFonts w:cstheme="minorHAnsi"/>
          <w:b/>
        </w:rPr>
        <w:t>DECYZJA</w:t>
      </w:r>
    </w:p>
    <w:p w:rsidR="008E7D80" w:rsidRPr="005C7EBF" w:rsidRDefault="008E7D80" w:rsidP="008E7D80">
      <w:pPr>
        <w:spacing w:line="276" w:lineRule="auto"/>
        <w:rPr>
          <w:rFonts w:cstheme="minorHAnsi"/>
          <w:b/>
        </w:rPr>
      </w:pPr>
    </w:p>
    <w:p w:rsidR="008E7D80" w:rsidRDefault="008E7D80" w:rsidP="008E7D80">
      <w:pPr>
        <w:tabs>
          <w:tab w:val="left" w:pos="540"/>
          <w:tab w:val="left" w:pos="1246"/>
        </w:tabs>
        <w:spacing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Na podstawie</w:t>
      </w:r>
      <w:r w:rsidRPr="003E2A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art. 41 ust. 3 pkt 1 lit. d), art. 41 </w:t>
      </w:r>
      <w:r w:rsidRPr="003E2A81">
        <w:rPr>
          <w:rFonts w:ascii="Calibri" w:hAnsi="Calibri" w:cs="Calibri"/>
        </w:rPr>
        <w:t>ust. 6, art. 43 ust. 1, ust. 2 i art. 44 ust</w:t>
      </w:r>
      <w:r>
        <w:rPr>
          <w:rFonts w:ascii="Calibri" w:hAnsi="Calibri" w:cs="Calibri"/>
        </w:rPr>
        <w:t xml:space="preserve">. 1 ustawy z dnia 14 grudnia </w:t>
      </w:r>
      <w:r w:rsidRPr="003E2A81">
        <w:rPr>
          <w:rFonts w:ascii="Calibri" w:hAnsi="Calibri" w:cs="Calibri"/>
        </w:rPr>
        <w:t>2012 r. o odpadach (tekst jednolity: Dz. U. z 202</w:t>
      </w:r>
      <w:r>
        <w:rPr>
          <w:rFonts w:ascii="Calibri" w:hAnsi="Calibri" w:cs="Calibri"/>
        </w:rPr>
        <w:t>3 r., poz. 1587</w:t>
      </w:r>
      <w:r w:rsidRPr="003E2A81">
        <w:rPr>
          <w:rFonts w:ascii="Calibri" w:hAnsi="Calibri" w:cs="Calibri"/>
        </w:rPr>
        <w:t xml:space="preserve"> ze zm.), oraz art. 104 ustawy z dnia 14 czerwca 1960 r. – K</w:t>
      </w:r>
      <w:r>
        <w:rPr>
          <w:rFonts w:ascii="Calibri" w:hAnsi="Calibri" w:cs="Calibri"/>
        </w:rPr>
        <w:t xml:space="preserve">odeks postępowania </w:t>
      </w:r>
      <w:r w:rsidRPr="003E2A81">
        <w:rPr>
          <w:rFonts w:ascii="Calibri" w:hAnsi="Calibri" w:cs="Calibri"/>
        </w:rPr>
        <w:t>administracyjnego (tekst jednolity: Dz. U. z 202</w:t>
      </w:r>
      <w:r>
        <w:rPr>
          <w:rFonts w:ascii="Calibri" w:hAnsi="Calibri" w:cs="Calibri"/>
        </w:rPr>
        <w:t>4</w:t>
      </w:r>
      <w:r w:rsidRPr="003E2A81">
        <w:rPr>
          <w:rFonts w:ascii="Calibri" w:hAnsi="Calibri" w:cs="Calibri"/>
        </w:rPr>
        <w:t xml:space="preserve"> r., poz. </w:t>
      </w:r>
      <w:r>
        <w:rPr>
          <w:rFonts w:ascii="Calibri" w:hAnsi="Calibri" w:cs="Calibri"/>
        </w:rPr>
        <w:t>572</w:t>
      </w:r>
      <w:r w:rsidRPr="003E2A81">
        <w:rPr>
          <w:rFonts w:ascii="Calibri" w:hAnsi="Calibri" w:cs="Calibri"/>
        </w:rPr>
        <w:t xml:space="preserve">), po rozpatrzeniu wniosku </w:t>
      </w:r>
      <w:proofErr w:type="spellStart"/>
      <w:r>
        <w:rPr>
          <w:rFonts w:ascii="Calibri" w:hAnsi="Calibri" w:cs="Calibri"/>
        </w:rPr>
        <w:t>Kablonex</w:t>
      </w:r>
      <w:proofErr w:type="spellEnd"/>
      <w:r>
        <w:rPr>
          <w:rFonts w:ascii="Calibri" w:hAnsi="Calibri" w:cs="Calibri"/>
        </w:rPr>
        <w:t xml:space="preserve"> Sp. z o.o. (dawniej: </w:t>
      </w:r>
      <w:proofErr w:type="spellStart"/>
      <w:r>
        <w:rPr>
          <w:rFonts w:ascii="Calibri" w:hAnsi="Calibri" w:cs="Calibri"/>
        </w:rPr>
        <w:t>Kablonex</w:t>
      </w:r>
      <w:proofErr w:type="spellEnd"/>
      <w:r>
        <w:rPr>
          <w:rFonts w:ascii="Calibri" w:hAnsi="Calibri" w:cs="Calibri"/>
        </w:rPr>
        <w:t xml:space="preserve"> Nawroccy Sp. j.), z siedzibą w Podaninie 76, 64-800 Chodzież</w:t>
      </w:r>
    </w:p>
    <w:p w:rsidR="008E7D80" w:rsidRDefault="008E7D80" w:rsidP="008E7D80">
      <w:pPr>
        <w:spacing w:line="276" w:lineRule="auto"/>
        <w:outlineLvl w:val="0"/>
        <w:rPr>
          <w:rFonts w:ascii="Calibri" w:hAnsi="Calibri" w:cs="Calibri"/>
          <w:b/>
        </w:rPr>
      </w:pPr>
    </w:p>
    <w:p w:rsidR="008E7D80" w:rsidRPr="003E2A81" w:rsidRDefault="008E7D80" w:rsidP="008E7D80">
      <w:pPr>
        <w:spacing w:line="276" w:lineRule="auto"/>
        <w:outlineLvl w:val="0"/>
        <w:rPr>
          <w:rFonts w:ascii="Calibri" w:hAnsi="Calibri" w:cs="Calibri"/>
          <w:b/>
        </w:rPr>
      </w:pPr>
      <w:r w:rsidRPr="003E2A81">
        <w:rPr>
          <w:rFonts w:ascii="Calibri" w:hAnsi="Calibri" w:cs="Calibri"/>
          <w:b/>
        </w:rPr>
        <w:t>ORZEKAM</w:t>
      </w:r>
    </w:p>
    <w:p w:rsidR="008E7D80" w:rsidRPr="003E2A81" w:rsidRDefault="008E7D80" w:rsidP="008E7D80">
      <w:pPr>
        <w:spacing w:line="276" w:lineRule="auto"/>
        <w:outlineLvl w:val="0"/>
        <w:rPr>
          <w:rFonts w:ascii="Calibri" w:hAnsi="Calibri" w:cs="Calibri"/>
          <w:b/>
          <w:color w:val="FF0000"/>
        </w:rPr>
      </w:pPr>
    </w:p>
    <w:p w:rsidR="008E7D80" w:rsidRDefault="008E7D80" w:rsidP="008E7D80">
      <w:pPr>
        <w:pStyle w:val="Normal1"/>
        <w:numPr>
          <w:ilvl w:val="0"/>
          <w:numId w:val="1"/>
        </w:numPr>
        <w:tabs>
          <w:tab w:val="clear" w:pos="1080"/>
          <w:tab w:val="num" w:pos="426"/>
        </w:tabs>
        <w:autoSpaceDE w:val="0"/>
        <w:spacing w:line="276" w:lineRule="auto"/>
        <w:ind w:left="425" w:hanging="425"/>
        <w:rPr>
          <w:rFonts w:ascii="Calibri" w:hAnsi="Calibri" w:cs="Calibri"/>
        </w:rPr>
      </w:pPr>
      <w:r w:rsidRPr="003E2A81">
        <w:rPr>
          <w:rFonts w:ascii="Calibri" w:hAnsi="Calibri" w:cs="Calibri"/>
          <w:b/>
          <w:bCs/>
        </w:rPr>
        <w:t xml:space="preserve">Udzielić Wnioskodawcy </w:t>
      </w:r>
      <w:r w:rsidRPr="003E2A81">
        <w:rPr>
          <w:rFonts w:ascii="Calibri" w:hAnsi="Calibri" w:cs="Calibri"/>
        </w:rPr>
        <w:t>ze</w:t>
      </w:r>
      <w:r>
        <w:rPr>
          <w:rFonts w:ascii="Calibri" w:hAnsi="Calibri" w:cs="Calibri"/>
        </w:rPr>
        <w:t>zwolenia na przetwarzanie i zbieranie odpadów na terenie działek</w:t>
      </w:r>
      <w:r w:rsidRPr="003E2A81">
        <w:rPr>
          <w:rFonts w:ascii="Calibri" w:hAnsi="Calibri" w:cs="Calibri"/>
        </w:rPr>
        <w:t xml:space="preserve"> o numerze ewidencyjnym</w:t>
      </w:r>
      <w:r>
        <w:rPr>
          <w:rFonts w:ascii="Calibri" w:hAnsi="Calibri" w:cs="Calibri"/>
        </w:rPr>
        <w:t xml:space="preserve"> 484/15, 484/16 i 484/17 w Podaninie 53, 64-800 Chodzież</w:t>
      </w:r>
      <w:r w:rsidRPr="003E2A81">
        <w:rPr>
          <w:rFonts w:ascii="Calibri" w:hAnsi="Calibri" w:cs="Calibri"/>
        </w:rPr>
        <w:t>, z zachowaniem następujących warunków:</w:t>
      </w:r>
    </w:p>
    <w:p w:rsidR="008E7D80" w:rsidRDefault="008E7D80" w:rsidP="008E7D80">
      <w:pPr>
        <w:pStyle w:val="Normal1"/>
        <w:autoSpaceDE w:val="0"/>
        <w:spacing w:line="276" w:lineRule="auto"/>
        <w:ind w:left="425"/>
        <w:rPr>
          <w:rFonts w:ascii="Calibri" w:hAnsi="Calibri" w:cs="Calibri"/>
          <w:b/>
          <w:bCs/>
        </w:rPr>
      </w:pPr>
    </w:p>
    <w:p w:rsidR="008E7D80" w:rsidRPr="009C0529" w:rsidRDefault="008E7D80" w:rsidP="008E7D80">
      <w:pPr>
        <w:pStyle w:val="Akapitzlist"/>
        <w:numPr>
          <w:ilvl w:val="0"/>
          <w:numId w:val="2"/>
        </w:numPr>
        <w:ind w:left="426" w:hanging="426"/>
        <w:rPr>
          <w:rFonts w:asciiTheme="minorHAnsi" w:eastAsia="Nimbus Roman No9 L" w:hAnsiTheme="minorHAnsi" w:cstheme="minorHAnsi"/>
          <w:b/>
          <w:color w:val="000000"/>
          <w:sz w:val="24"/>
          <w:szCs w:val="24"/>
        </w:rPr>
      </w:pPr>
      <w:r w:rsidRPr="00E2038D">
        <w:rPr>
          <w:rFonts w:cs="Calibri"/>
          <w:b/>
          <w:sz w:val="24"/>
        </w:rPr>
        <w:t>Numer</w:t>
      </w:r>
      <w:r w:rsidRPr="00E2038D">
        <w:rPr>
          <w:rFonts w:asciiTheme="minorHAnsi" w:eastAsia="Nimbus Roman No9 L" w:hAnsiTheme="minorHAnsi" w:cstheme="minorHAnsi"/>
          <w:b/>
          <w:color w:val="000000"/>
          <w:sz w:val="28"/>
          <w:szCs w:val="24"/>
        </w:rPr>
        <w:t xml:space="preserve"> </w:t>
      </w:r>
      <w:r w:rsidRPr="005C7EBF">
        <w:rPr>
          <w:rFonts w:asciiTheme="minorHAnsi" w:eastAsia="Nimbus Roman No9 L" w:hAnsiTheme="minorHAnsi" w:cstheme="minorHAnsi"/>
          <w:b/>
          <w:color w:val="000000"/>
          <w:sz w:val="24"/>
          <w:szCs w:val="24"/>
        </w:rPr>
        <w:t>identyfikacji p</w:t>
      </w:r>
      <w:r>
        <w:rPr>
          <w:rFonts w:asciiTheme="minorHAnsi" w:eastAsia="Nimbus Roman No9 L" w:hAnsiTheme="minorHAnsi" w:cstheme="minorHAnsi"/>
          <w:b/>
          <w:color w:val="000000"/>
          <w:sz w:val="24"/>
          <w:szCs w:val="24"/>
        </w:rPr>
        <w:t>odatkowej (NIP) P</w:t>
      </w:r>
      <w:r w:rsidRPr="005C7EBF">
        <w:rPr>
          <w:rFonts w:asciiTheme="minorHAnsi" w:eastAsia="Nimbus Roman No9 L" w:hAnsiTheme="minorHAnsi" w:cstheme="minorHAnsi"/>
          <w:b/>
          <w:color w:val="000000"/>
          <w:sz w:val="24"/>
          <w:szCs w:val="24"/>
        </w:rPr>
        <w:t>osiadacza odpadów</w:t>
      </w:r>
    </w:p>
    <w:p w:rsidR="008E7D80" w:rsidRPr="008656B8" w:rsidRDefault="008E7D80" w:rsidP="008E7D80">
      <w:pPr>
        <w:pStyle w:val="Akapitzlist"/>
        <w:ind w:left="454"/>
        <w:rPr>
          <w:rFonts w:asciiTheme="minorHAnsi" w:eastAsia="Nimbus Roman No9 L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6070084790</w:t>
      </w:r>
    </w:p>
    <w:p w:rsidR="008E7D80" w:rsidRPr="00E2038D" w:rsidRDefault="008E7D80" w:rsidP="008E7D80">
      <w:pPr>
        <w:pStyle w:val="Normal1"/>
        <w:numPr>
          <w:ilvl w:val="0"/>
          <w:numId w:val="2"/>
        </w:numPr>
        <w:autoSpaceDE w:val="0"/>
        <w:spacing w:line="276" w:lineRule="auto"/>
        <w:ind w:left="426" w:right="-170" w:hanging="426"/>
        <w:rPr>
          <w:rFonts w:asciiTheme="minorHAnsi" w:hAnsiTheme="minorHAnsi" w:cstheme="minorHAnsi"/>
          <w:b/>
          <w:bCs/>
        </w:rPr>
      </w:pPr>
      <w:r w:rsidRPr="00E2038D">
        <w:rPr>
          <w:rFonts w:asciiTheme="minorHAnsi" w:hAnsiTheme="minorHAnsi" w:cstheme="minorHAnsi"/>
          <w:b/>
          <w:bCs/>
        </w:rPr>
        <w:t>Warunki zezwolenia na przetwarzanie odpadów</w:t>
      </w:r>
    </w:p>
    <w:p w:rsidR="008E7D80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5C7EBF">
        <w:rPr>
          <w:rFonts w:cstheme="minorHAnsi"/>
          <w:b/>
          <w:bCs/>
        </w:rPr>
        <w:t>Rodzaje i masy odpadów przewidywanych do przetworzenia w okresie roku</w:t>
      </w:r>
    </w:p>
    <w:p w:rsidR="008E7D80" w:rsidRPr="005C7EBF" w:rsidRDefault="008E7D80" w:rsidP="008E7D80">
      <w:pPr>
        <w:spacing w:line="276" w:lineRule="auto"/>
        <w:rPr>
          <w:rFonts w:cstheme="minorHAnsi"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5132"/>
        <w:gridCol w:w="2551"/>
      </w:tblGrid>
      <w:tr w:rsidR="008E7D80" w:rsidRPr="00EA6122" w:rsidTr="00756C03">
        <w:trPr>
          <w:cantSplit/>
          <w:trHeight w:val="566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5132" w:type="dxa"/>
            <w:shd w:val="clear" w:color="auto" w:fill="D9D9D9" w:themeFill="background1" w:themeFillShade="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Masa [Mg/rok]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9634" w:type="dxa"/>
            <w:gridSpan w:val="4"/>
            <w:shd w:val="clear" w:color="auto" w:fill="D9D9D9"/>
            <w:vAlign w:val="center"/>
          </w:tcPr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7C2562">
              <w:rPr>
                <w:rFonts w:cstheme="minorHAnsi"/>
                <w:b/>
                <w:sz w:val="22"/>
                <w:szCs w:val="22"/>
                <w:lang w:eastAsia="pl-PL"/>
              </w:rPr>
              <w:t>Odpady inne niż niebezpieczne</w:t>
            </w:r>
          </w:p>
        </w:tc>
      </w:tr>
      <w:tr w:rsidR="008E7D80" w:rsidRPr="00E63720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02 01 04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 (z wyłączeniem opakowań)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D80" w:rsidRPr="005B03D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5B03D0">
              <w:rPr>
                <w:rFonts w:cstheme="minorHAnsi"/>
                <w:sz w:val="22"/>
                <w:szCs w:val="22"/>
                <w:lang w:eastAsia="pl-PL"/>
              </w:rPr>
              <w:t>3 494,40</w:t>
            </w:r>
          </w:p>
        </w:tc>
      </w:tr>
      <w:tr w:rsidR="008E7D80" w:rsidRPr="00E63720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07 02 13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</w:t>
            </w:r>
          </w:p>
        </w:tc>
        <w:tc>
          <w:tcPr>
            <w:tcW w:w="2551" w:type="dxa"/>
            <w:shd w:val="clear" w:color="auto" w:fill="auto"/>
          </w:tcPr>
          <w:p w:rsidR="008E7D80" w:rsidRPr="005B03D0" w:rsidRDefault="008E7D80" w:rsidP="008E7D80">
            <w:r w:rsidRPr="005B03D0">
              <w:rPr>
                <w:rFonts w:cstheme="minorHAnsi"/>
                <w:sz w:val="22"/>
                <w:szCs w:val="22"/>
                <w:lang w:eastAsia="pl-PL"/>
              </w:rPr>
              <w:t>3 494,40</w:t>
            </w:r>
          </w:p>
        </w:tc>
      </w:tr>
      <w:tr w:rsidR="008E7D80" w:rsidRPr="00E63720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tworzyw sztucznych</w:t>
            </w:r>
          </w:p>
        </w:tc>
        <w:tc>
          <w:tcPr>
            <w:tcW w:w="2551" w:type="dxa"/>
            <w:shd w:val="clear" w:color="auto" w:fill="auto"/>
          </w:tcPr>
          <w:p w:rsidR="008E7D80" w:rsidRPr="005B03D0" w:rsidRDefault="008E7D80" w:rsidP="008E7D80">
            <w:r w:rsidRPr="005B03D0">
              <w:rPr>
                <w:rFonts w:cstheme="minorHAnsi"/>
                <w:sz w:val="22"/>
                <w:szCs w:val="22"/>
                <w:lang w:eastAsia="pl-PL"/>
              </w:rPr>
              <w:t>3 494,40</w:t>
            </w:r>
          </w:p>
        </w:tc>
      </w:tr>
      <w:tr w:rsidR="008E7D80" w:rsidRPr="00E63720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16 01 19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2551" w:type="dxa"/>
            <w:shd w:val="clear" w:color="auto" w:fill="auto"/>
          </w:tcPr>
          <w:p w:rsidR="008E7D80" w:rsidRPr="005B03D0" w:rsidRDefault="008E7D80" w:rsidP="008E7D80">
            <w:r w:rsidRPr="005B03D0">
              <w:rPr>
                <w:rFonts w:cstheme="minorHAnsi"/>
                <w:sz w:val="22"/>
                <w:szCs w:val="22"/>
                <w:lang w:eastAsia="pl-PL"/>
              </w:rPr>
              <w:t>3 494,40</w:t>
            </w:r>
          </w:p>
        </w:tc>
      </w:tr>
      <w:tr w:rsidR="008E7D80" w:rsidRPr="00E63720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17 02 03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2551" w:type="dxa"/>
            <w:shd w:val="clear" w:color="auto" w:fill="auto"/>
          </w:tcPr>
          <w:p w:rsidR="008E7D80" w:rsidRPr="005B03D0" w:rsidRDefault="008E7D80" w:rsidP="008E7D80">
            <w:r w:rsidRPr="005B03D0">
              <w:rPr>
                <w:rFonts w:cstheme="minorHAnsi"/>
                <w:sz w:val="22"/>
                <w:szCs w:val="22"/>
                <w:lang w:eastAsia="pl-PL"/>
              </w:rPr>
              <w:t>3 494,40</w:t>
            </w:r>
          </w:p>
        </w:tc>
      </w:tr>
      <w:tr w:rsidR="008E7D80" w:rsidRPr="00E63720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 i guma</w:t>
            </w:r>
          </w:p>
        </w:tc>
        <w:tc>
          <w:tcPr>
            <w:tcW w:w="2551" w:type="dxa"/>
            <w:shd w:val="clear" w:color="auto" w:fill="auto"/>
          </w:tcPr>
          <w:p w:rsidR="008E7D80" w:rsidRPr="005B03D0" w:rsidRDefault="008E7D80" w:rsidP="008E7D80">
            <w:r w:rsidRPr="005B03D0">
              <w:rPr>
                <w:rFonts w:cstheme="minorHAnsi"/>
                <w:sz w:val="22"/>
                <w:szCs w:val="22"/>
                <w:lang w:eastAsia="pl-PL"/>
              </w:rPr>
              <w:t>3 494,40</w:t>
            </w:r>
          </w:p>
        </w:tc>
      </w:tr>
      <w:tr w:rsidR="008E7D80" w:rsidRPr="00E63720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2551" w:type="dxa"/>
            <w:shd w:val="clear" w:color="auto" w:fill="auto"/>
          </w:tcPr>
          <w:p w:rsidR="008E7D80" w:rsidRPr="005B03D0" w:rsidRDefault="008E7D80" w:rsidP="008E7D80">
            <w:r w:rsidRPr="005B03D0">
              <w:rPr>
                <w:rFonts w:cstheme="minorHAnsi"/>
                <w:sz w:val="22"/>
                <w:szCs w:val="22"/>
                <w:lang w:eastAsia="pl-PL"/>
              </w:rPr>
              <w:t>3 494,40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9634" w:type="dxa"/>
            <w:gridSpan w:val="4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sz w:val="22"/>
                <w:szCs w:val="22"/>
                <w:lang w:eastAsia="pl-PL"/>
              </w:rPr>
              <w:t>Maksymalna łączna masa przetwarzanych odpadów nie przekroczy 3 494,40 Mg/rok</w:t>
            </w: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:rsidR="008E7D80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Pr="007C2562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5C7EBF">
        <w:rPr>
          <w:rFonts w:cstheme="minorHAnsi"/>
          <w:b/>
          <w:bCs/>
        </w:rPr>
        <w:t>Rodzaje i masy odpadów powstających w wyniku przetwarzania w okresie roku</w:t>
      </w:r>
    </w:p>
    <w:p w:rsidR="008E7D80" w:rsidRPr="005C7EBF" w:rsidRDefault="008E7D80" w:rsidP="008E7D80">
      <w:pPr>
        <w:spacing w:line="276" w:lineRule="auto"/>
        <w:rPr>
          <w:rFonts w:cstheme="minorHAnsi"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5132"/>
        <w:gridCol w:w="2551"/>
      </w:tblGrid>
      <w:tr w:rsidR="008E7D80" w:rsidRPr="00EA6122" w:rsidTr="00756C03">
        <w:trPr>
          <w:cantSplit/>
          <w:trHeight w:val="566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5132" w:type="dxa"/>
            <w:shd w:val="clear" w:color="auto" w:fill="D9D9D9" w:themeFill="background1" w:themeFillShade="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Masa [Mg/rok]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9634" w:type="dxa"/>
            <w:gridSpan w:val="4"/>
            <w:shd w:val="clear" w:color="auto" w:fill="D9D9D9"/>
            <w:vAlign w:val="center"/>
          </w:tcPr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7C2562">
              <w:rPr>
                <w:rFonts w:cstheme="minorHAnsi"/>
                <w:b/>
                <w:sz w:val="22"/>
                <w:szCs w:val="22"/>
                <w:lang w:eastAsia="pl-PL"/>
              </w:rPr>
              <w:t>Odpady inne niż niebezpieczne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15 01 01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papieru i tektury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19 12 01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Cs/>
                <w:sz w:val="22"/>
                <w:szCs w:val="18"/>
              </w:rPr>
            </w:pPr>
            <w:r>
              <w:rPr>
                <w:rFonts w:cstheme="minorHAnsi"/>
                <w:bCs/>
                <w:sz w:val="22"/>
                <w:szCs w:val="18"/>
              </w:rPr>
              <w:t>Papier i tektura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50,00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Cs/>
                <w:sz w:val="22"/>
                <w:szCs w:val="18"/>
              </w:rPr>
            </w:pPr>
            <w:r>
              <w:rPr>
                <w:rFonts w:cstheme="minorHAnsi"/>
                <w:bCs/>
                <w:sz w:val="22"/>
                <w:szCs w:val="18"/>
              </w:rPr>
              <w:t>Metale żelazne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19 12 03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Cs/>
                <w:sz w:val="22"/>
                <w:szCs w:val="18"/>
              </w:rPr>
            </w:pPr>
            <w:r>
              <w:rPr>
                <w:rFonts w:cstheme="minorHAnsi"/>
                <w:bCs/>
                <w:sz w:val="22"/>
                <w:szCs w:val="18"/>
              </w:rPr>
              <w:t>Metale nieżelazne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Cs/>
                <w:sz w:val="22"/>
                <w:szCs w:val="18"/>
              </w:rPr>
            </w:pPr>
            <w:r>
              <w:rPr>
                <w:rFonts w:cstheme="minorHAnsi"/>
                <w:bCs/>
                <w:sz w:val="22"/>
                <w:szCs w:val="18"/>
              </w:rPr>
              <w:t>Tworzywa sztuczne i guma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19 12 12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Cs/>
                <w:sz w:val="22"/>
                <w:szCs w:val="18"/>
              </w:rPr>
            </w:pPr>
            <w:r w:rsidRPr="007C2562">
              <w:rPr>
                <w:rFonts w:cstheme="minorHAnsi"/>
                <w:bCs/>
                <w:sz w:val="22"/>
                <w:szCs w:val="18"/>
              </w:rPr>
              <w:t xml:space="preserve">Inne odpady (w tym zmieszane substancje </w:t>
            </w:r>
          </w:p>
          <w:p w:rsidR="008E7D80" w:rsidRPr="007C256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7C2562">
              <w:rPr>
                <w:rFonts w:cstheme="minorHAnsi"/>
                <w:bCs/>
                <w:sz w:val="22"/>
                <w:szCs w:val="18"/>
              </w:rPr>
              <w:t>i przedmioty) z mechanicznej obróbki odpadów inne niż wymienione w 19 12 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50,00</w:t>
            </w:r>
          </w:p>
        </w:tc>
      </w:tr>
    </w:tbl>
    <w:p w:rsidR="008E7D80" w:rsidRPr="005C7EBF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Pr="005C3724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5C7EBF">
        <w:rPr>
          <w:rFonts w:cstheme="minorHAnsi"/>
          <w:b/>
          <w:bCs/>
        </w:rPr>
        <w:t xml:space="preserve">Oznaczenie miejsca przetwarzania odpadów </w:t>
      </w:r>
    </w:p>
    <w:p w:rsidR="008E7D80" w:rsidRDefault="008E7D80" w:rsidP="008E7D80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Odpady przetwarzane są na terenie Zakładu położonego </w:t>
      </w:r>
      <w:r w:rsidRPr="002E7415">
        <w:rPr>
          <w:rFonts w:cstheme="minorHAnsi"/>
          <w:bCs/>
        </w:rPr>
        <w:t xml:space="preserve">na działkach ewidencyjnych </w:t>
      </w:r>
    </w:p>
    <w:p w:rsidR="008E7D80" w:rsidRPr="002E7415" w:rsidRDefault="008E7D80" w:rsidP="008E7D80">
      <w:pPr>
        <w:spacing w:line="276" w:lineRule="auto"/>
        <w:rPr>
          <w:rFonts w:cstheme="minorHAnsi"/>
          <w:bCs/>
        </w:rPr>
      </w:pPr>
      <w:r w:rsidRPr="005C3724">
        <w:rPr>
          <w:rFonts w:cstheme="minorHAnsi"/>
          <w:bCs/>
          <w:lang w:bidi="pl-PL"/>
        </w:rPr>
        <w:t xml:space="preserve">nr: </w:t>
      </w:r>
      <w:r>
        <w:rPr>
          <w:rFonts w:ascii="Calibri" w:hAnsi="Calibri" w:cs="Calibri"/>
        </w:rPr>
        <w:t>484/15, 484/16 i 484/17 w Podaninie 53, 64-800 Chodzież</w:t>
      </w:r>
      <w:r>
        <w:rPr>
          <w:rFonts w:cstheme="minorHAnsi"/>
          <w:bCs/>
        </w:rPr>
        <w:t xml:space="preserve">. </w:t>
      </w:r>
      <w:r w:rsidRPr="002E7415">
        <w:rPr>
          <w:rFonts w:cstheme="minorHAnsi"/>
          <w:bCs/>
        </w:rPr>
        <w:t>Wnioskodawca posiada tytuł prawny do</w:t>
      </w:r>
      <w:r>
        <w:rPr>
          <w:rFonts w:cstheme="minorHAnsi"/>
          <w:bCs/>
        </w:rPr>
        <w:t xml:space="preserve"> terenu na podstawie</w:t>
      </w:r>
      <w:r w:rsidRPr="00FA5977">
        <w:rPr>
          <w:rFonts w:cstheme="minorHAnsi"/>
          <w:bCs/>
        </w:rPr>
        <w:t xml:space="preserve"> umowy dzierżawy</w:t>
      </w:r>
      <w:r>
        <w:rPr>
          <w:rFonts w:cstheme="minorHAnsi"/>
          <w:bCs/>
        </w:rPr>
        <w:t xml:space="preserve"> w formie aktu notarialnego</w:t>
      </w:r>
      <w:r w:rsidRPr="00FA5977">
        <w:rPr>
          <w:rFonts w:cstheme="minorHAnsi"/>
          <w:bCs/>
        </w:rPr>
        <w:t>.</w:t>
      </w:r>
    </w:p>
    <w:p w:rsidR="008E7D80" w:rsidRPr="005C7EBF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Pr="005C3724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5C7EBF">
        <w:rPr>
          <w:rFonts w:cstheme="minorHAnsi"/>
          <w:b/>
          <w:bCs/>
          <w:lang w:val="x-none"/>
        </w:rPr>
        <w:t>Metoda przetwarzania</w:t>
      </w:r>
      <w:r w:rsidRPr="005C7EB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val="x-none"/>
        </w:rPr>
        <w:t>odpadów wraz z opisem proces</w:t>
      </w:r>
      <w:r>
        <w:rPr>
          <w:rFonts w:cstheme="minorHAnsi"/>
          <w:b/>
          <w:bCs/>
        </w:rPr>
        <w:t xml:space="preserve">ów </w:t>
      </w:r>
      <w:r>
        <w:rPr>
          <w:rFonts w:cstheme="minorHAnsi"/>
          <w:b/>
          <w:bCs/>
          <w:lang w:val="x-none"/>
        </w:rPr>
        <w:t>technologicznych</w:t>
      </w:r>
      <w:r>
        <w:rPr>
          <w:rFonts w:cstheme="minorHAnsi"/>
          <w:b/>
          <w:bCs/>
        </w:rPr>
        <w:t>, warunkami utraty statusu odpadów oraz mocami przerobowymi instalacji do przetwarzania odpadów</w:t>
      </w:r>
    </w:p>
    <w:p w:rsidR="008E7D80" w:rsidRDefault="008E7D80" w:rsidP="008E7D80">
      <w:pPr>
        <w:spacing w:line="276" w:lineRule="auto"/>
        <w:rPr>
          <w:rFonts w:cstheme="minorHAnsi"/>
          <w:bCs/>
          <w:u w:val="single"/>
        </w:rPr>
      </w:pPr>
    </w:p>
    <w:p w:rsidR="008E7D80" w:rsidRPr="00EB0440" w:rsidRDefault="008E7D80" w:rsidP="008E7D80">
      <w:pPr>
        <w:rPr>
          <w:rFonts w:cstheme="minorHAnsi"/>
          <w:bCs/>
          <w:u w:val="single"/>
        </w:rPr>
      </w:pPr>
      <w:r w:rsidRPr="00EB0440">
        <w:rPr>
          <w:rFonts w:cstheme="minorHAnsi"/>
          <w:bCs/>
          <w:u w:val="single"/>
        </w:rPr>
        <w:t>a.</w:t>
      </w:r>
      <w:r>
        <w:rPr>
          <w:rFonts w:cstheme="minorHAnsi"/>
          <w:bCs/>
          <w:u w:val="single"/>
        </w:rPr>
        <w:t xml:space="preserve"> </w:t>
      </w:r>
      <w:r w:rsidRPr="00EB0440">
        <w:rPr>
          <w:rFonts w:cstheme="minorHAnsi"/>
          <w:bCs/>
          <w:u w:val="single"/>
        </w:rPr>
        <w:t>Metoda przetwarzania odpadów</w:t>
      </w:r>
    </w:p>
    <w:p w:rsidR="008E7D80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Pr="00363651" w:rsidRDefault="008E7D80" w:rsidP="008E7D80">
      <w:pPr>
        <w:spacing w:line="276" w:lineRule="auto"/>
        <w:rPr>
          <w:rFonts w:eastAsia="Calibri" w:cstheme="minorHAnsi"/>
        </w:rPr>
      </w:pPr>
      <w:r w:rsidRPr="00363651">
        <w:rPr>
          <w:rFonts w:eastAsia="Calibri" w:cstheme="minorHAnsi"/>
          <w:b/>
        </w:rPr>
        <w:t>R13</w:t>
      </w:r>
      <w:r w:rsidRPr="00363651">
        <w:rPr>
          <w:rFonts w:eastAsia="Calibri" w:cstheme="minorHAnsi"/>
        </w:rPr>
        <w:t xml:space="preserve"> – Magazynowanie odpadów poprzedzające którykolwiek z procesów wymienionych </w:t>
      </w:r>
    </w:p>
    <w:p w:rsidR="008E7D80" w:rsidRPr="00363651" w:rsidRDefault="008E7D80" w:rsidP="008E7D80">
      <w:pPr>
        <w:spacing w:line="276" w:lineRule="auto"/>
        <w:rPr>
          <w:rFonts w:eastAsia="Calibri" w:cstheme="minorHAnsi"/>
        </w:rPr>
      </w:pPr>
      <w:r w:rsidRPr="00363651">
        <w:rPr>
          <w:rFonts w:eastAsia="Calibri" w:cstheme="minorHAnsi"/>
        </w:rPr>
        <w:t>w pozycji R1-R12 załącznika nr 1 do ustawy o odpadach (z wyjątkiem wstępnego magazynowania u wytwórcy odpadów)</w:t>
      </w:r>
    </w:p>
    <w:p w:rsidR="008E7D80" w:rsidRDefault="008E7D80" w:rsidP="008E7D80">
      <w:pPr>
        <w:spacing w:line="276" w:lineRule="auto"/>
        <w:rPr>
          <w:rFonts w:eastAsia="Calibri" w:cstheme="minorHAnsi"/>
          <w:b/>
        </w:rPr>
      </w:pPr>
    </w:p>
    <w:p w:rsidR="008E7D80" w:rsidRPr="00EE0A02" w:rsidRDefault="008E7D80" w:rsidP="008E7D80">
      <w:pPr>
        <w:spacing w:line="276" w:lineRule="auto"/>
        <w:rPr>
          <w:rFonts w:eastAsia="Calibri" w:cstheme="minorHAnsi"/>
        </w:rPr>
      </w:pPr>
      <w:r w:rsidRPr="00EE0A02">
        <w:rPr>
          <w:rFonts w:eastAsia="Calibri" w:cstheme="minorHAnsi"/>
          <w:b/>
        </w:rPr>
        <w:t>R12</w:t>
      </w:r>
      <w:r w:rsidRPr="00EE0A02">
        <w:rPr>
          <w:rFonts w:eastAsia="Calibri" w:cstheme="minorHAnsi"/>
        </w:rPr>
        <w:t xml:space="preserve">- Wymiana odpadów w celu poddania ich któremukolwiek z procesów wymienionych </w:t>
      </w:r>
    </w:p>
    <w:p w:rsidR="008E7D80" w:rsidRPr="00EE0A02" w:rsidRDefault="008E7D80" w:rsidP="008E7D80">
      <w:pPr>
        <w:spacing w:line="276" w:lineRule="auto"/>
        <w:rPr>
          <w:rFonts w:eastAsia="Calibri" w:cstheme="minorHAnsi"/>
        </w:rPr>
      </w:pPr>
      <w:r w:rsidRPr="00EE0A02">
        <w:rPr>
          <w:rFonts w:eastAsia="Calibri" w:cstheme="minorHAnsi"/>
        </w:rPr>
        <w:t>w pozycji R1-R11</w:t>
      </w:r>
    </w:p>
    <w:p w:rsidR="008E7D80" w:rsidRPr="00EE0A02" w:rsidRDefault="008E7D80" w:rsidP="008E7D80">
      <w:pPr>
        <w:spacing w:line="276" w:lineRule="auto"/>
        <w:rPr>
          <w:rFonts w:eastAsia="Calibri" w:cstheme="minorHAnsi"/>
        </w:rPr>
      </w:pPr>
    </w:p>
    <w:p w:rsidR="008E7D80" w:rsidRPr="00EE0A02" w:rsidRDefault="008E7D80" w:rsidP="008E7D80">
      <w:pPr>
        <w:spacing w:line="276" w:lineRule="auto"/>
        <w:rPr>
          <w:rFonts w:cstheme="minorHAnsi"/>
          <w:bCs/>
        </w:rPr>
      </w:pPr>
      <w:r w:rsidRPr="00EE0A02">
        <w:rPr>
          <w:rFonts w:cstheme="minorHAnsi"/>
          <w:b/>
          <w:bCs/>
        </w:rPr>
        <w:t>R3</w:t>
      </w:r>
      <w:r w:rsidRPr="00EE0A02">
        <w:rPr>
          <w:rFonts w:cstheme="minorHAnsi"/>
          <w:bCs/>
        </w:rPr>
        <w:t xml:space="preserve"> – </w:t>
      </w:r>
      <w:r w:rsidRPr="00EE0A02">
        <w:rPr>
          <w:rFonts w:cstheme="minorHAnsi"/>
        </w:rPr>
        <w:t>Recykling lub odzysk substancji organicznych, które nie są stosowane jako rozpuszczalniki (w tym kompostowanie i inne biologiczne procesy przekształcania)</w:t>
      </w:r>
    </w:p>
    <w:p w:rsidR="008E7D80" w:rsidRPr="005C7EBF" w:rsidRDefault="008E7D80" w:rsidP="008E7D80">
      <w:pPr>
        <w:spacing w:line="276" w:lineRule="auto"/>
        <w:rPr>
          <w:rFonts w:cstheme="minorHAnsi"/>
          <w:bCs/>
        </w:rPr>
      </w:pPr>
    </w:p>
    <w:p w:rsidR="008E7D80" w:rsidRDefault="008E7D80" w:rsidP="008E7D80">
      <w:pPr>
        <w:spacing w:line="276" w:lineRule="auto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 xml:space="preserve">b. </w:t>
      </w:r>
      <w:r w:rsidRPr="005C7EBF">
        <w:rPr>
          <w:rFonts w:cstheme="minorHAnsi"/>
          <w:bCs/>
          <w:u w:val="single"/>
        </w:rPr>
        <w:t>Opis procesu technologicznego</w:t>
      </w:r>
      <w:r>
        <w:rPr>
          <w:rFonts w:cstheme="minorHAnsi"/>
          <w:bCs/>
          <w:u w:val="single"/>
        </w:rPr>
        <w:t xml:space="preserve"> - produkcja </w:t>
      </w:r>
      <w:proofErr w:type="spellStart"/>
      <w:r>
        <w:rPr>
          <w:rFonts w:cstheme="minorHAnsi"/>
          <w:bCs/>
          <w:u w:val="single"/>
        </w:rPr>
        <w:t>regranulatu</w:t>
      </w:r>
      <w:proofErr w:type="spellEnd"/>
      <w:r>
        <w:rPr>
          <w:rFonts w:cstheme="minorHAnsi"/>
          <w:bCs/>
          <w:u w:val="single"/>
        </w:rPr>
        <w:t xml:space="preserve"> obejmuje następujące etapy:</w:t>
      </w:r>
    </w:p>
    <w:p w:rsidR="008E7D80" w:rsidRDefault="008E7D80" w:rsidP="008E7D80">
      <w:pPr>
        <w:spacing w:line="276" w:lineRule="auto"/>
        <w:rPr>
          <w:rFonts w:cstheme="minorHAnsi"/>
          <w:bCs/>
          <w:u w:val="single"/>
        </w:rPr>
      </w:pPr>
    </w:p>
    <w:p w:rsidR="008E7D80" w:rsidRPr="00584127" w:rsidRDefault="008E7D80" w:rsidP="008E7D80">
      <w:pPr>
        <w:spacing w:after="200" w:line="276" w:lineRule="auto"/>
        <w:contextualSpacing/>
        <w:rPr>
          <w:rFonts w:cstheme="minorHAnsi"/>
          <w:bCs/>
        </w:rPr>
      </w:pPr>
      <w:r w:rsidRPr="00584127">
        <w:rPr>
          <w:rFonts w:cstheme="minorHAnsi"/>
          <w:bCs/>
        </w:rPr>
        <w:t xml:space="preserve">Odpady są pozyskiwane od zewnętrznych odbiorców oraz z </w:t>
      </w:r>
      <w:r>
        <w:rPr>
          <w:rFonts w:cstheme="minorHAnsi"/>
          <w:bCs/>
        </w:rPr>
        <w:t xml:space="preserve"> drugiego </w:t>
      </w:r>
      <w:r w:rsidRPr="00584127">
        <w:rPr>
          <w:rFonts w:cstheme="minorHAnsi"/>
          <w:bCs/>
        </w:rPr>
        <w:t>Zakładu</w:t>
      </w:r>
      <w:r>
        <w:rPr>
          <w:rFonts w:cstheme="minorHAnsi"/>
          <w:bCs/>
        </w:rPr>
        <w:t xml:space="preserve"> Wnioskodawcy</w:t>
      </w:r>
      <w:r w:rsidRPr="00584127">
        <w:rPr>
          <w:rFonts w:cstheme="minorHAnsi"/>
          <w:bCs/>
        </w:rPr>
        <w:t xml:space="preserve"> w Podaninie 76, w którym prowadzona jest działalność związana z produkcją </w:t>
      </w:r>
      <w:r w:rsidRPr="00584127">
        <w:rPr>
          <w:rFonts w:cstheme="minorHAnsi"/>
          <w:bCs/>
        </w:rPr>
        <w:lastRenderedPageBreak/>
        <w:t>folii.</w:t>
      </w:r>
      <w:r>
        <w:rPr>
          <w:rFonts w:cstheme="minorHAnsi"/>
          <w:bCs/>
        </w:rPr>
        <w:t xml:space="preserve"> Odpady są magazynowane na placu magazynowym nr 1 i nr 2, a następnie są kierowane do przetworzenia (Proces R13).</w:t>
      </w:r>
    </w:p>
    <w:p w:rsidR="008E7D80" w:rsidRDefault="008E7D80" w:rsidP="008E7D80">
      <w:pPr>
        <w:spacing w:line="276" w:lineRule="auto"/>
        <w:rPr>
          <w:rFonts w:cstheme="minorHAnsi"/>
        </w:rPr>
      </w:pPr>
      <w:r>
        <w:rPr>
          <w:rFonts w:cstheme="minorHAnsi"/>
        </w:rPr>
        <w:t>Pierwszy etap polega na wstępnej segregacji surowca, tzn. wydzielenie balastu w postaci taśm klejących, metek oraz innych zanieczyszczeń, wyselekcjonowanie zabrudzonej folii lub folii o różnych barwach. Prace związane z wydzieleniem ewentualnego balastu są realizowane w sposób ręczny przez pracowników. Do przemieszczania odpadów wykorzystywany jest wózek widłowy (Proces R12).</w:t>
      </w:r>
    </w:p>
    <w:p w:rsidR="008E7D80" w:rsidRDefault="008E7D80" w:rsidP="008E7D80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Następnie folia jest poddawana przetworzeniu w młynku - wytłaczarce, w którym zachodzi obróbka mechaniczna oraz termiczne </w:t>
      </w:r>
      <w:proofErr w:type="spellStart"/>
      <w:r>
        <w:rPr>
          <w:rFonts w:cstheme="minorHAnsi"/>
        </w:rPr>
        <w:t>uplastycznienienie</w:t>
      </w:r>
      <w:proofErr w:type="spellEnd"/>
      <w:r>
        <w:rPr>
          <w:rFonts w:cstheme="minorHAnsi"/>
        </w:rPr>
        <w:t xml:space="preserve">, w wyniku której następuje przekształcenie do formy granulki. Wytworzony </w:t>
      </w:r>
      <w:proofErr w:type="spellStart"/>
      <w:r>
        <w:rPr>
          <w:rFonts w:cstheme="minorHAnsi"/>
        </w:rPr>
        <w:t>regranulat</w:t>
      </w:r>
      <w:proofErr w:type="spellEnd"/>
      <w:r>
        <w:rPr>
          <w:rFonts w:cstheme="minorHAnsi"/>
        </w:rPr>
        <w:t xml:space="preserve"> jest pakowany w worki typu big          -</w:t>
      </w:r>
      <w:proofErr w:type="spellStart"/>
      <w:r>
        <w:rPr>
          <w:rFonts w:cstheme="minorHAnsi"/>
        </w:rPr>
        <w:t>bag</w:t>
      </w:r>
      <w:proofErr w:type="spellEnd"/>
      <w:r>
        <w:rPr>
          <w:rFonts w:cstheme="minorHAnsi"/>
        </w:rPr>
        <w:t xml:space="preserve">. Magazynowanie </w:t>
      </w:r>
      <w:proofErr w:type="spellStart"/>
      <w:r>
        <w:rPr>
          <w:rFonts w:cstheme="minorHAnsi"/>
        </w:rPr>
        <w:t>regranulatu</w:t>
      </w:r>
      <w:proofErr w:type="spellEnd"/>
      <w:r>
        <w:rPr>
          <w:rFonts w:cstheme="minorHAnsi"/>
        </w:rPr>
        <w:t xml:space="preserve"> odbywa się oddzielnie od odpadów(Proces R3). </w:t>
      </w:r>
      <w:proofErr w:type="spellStart"/>
      <w:r>
        <w:rPr>
          <w:rFonts w:cstheme="minorHAnsi"/>
        </w:rPr>
        <w:t>Regranulat</w:t>
      </w:r>
      <w:proofErr w:type="spellEnd"/>
      <w:r>
        <w:rPr>
          <w:rFonts w:cstheme="minorHAnsi"/>
        </w:rPr>
        <w:t xml:space="preserve"> jest transportowany do drugiego Zakładu Wnioskodawcy w Podaninie 76, w celu wykorzystania do produkcji folii lub jest sprzedawany zewnętrznym odbiorcom jako surowiec do produkcji wyrobów z tworzyw sztucznych. </w:t>
      </w:r>
    </w:p>
    <w:p w:rsidR="008E7D80" w:rsidRDefault="008E7D80" w:rsidP="008E7D80">
      <w:pPr>
        <w:spacing w:line="276" w:lineRule="auto"/>
        <w:rPr>
          <w:rFonts w:cstheme="minorHAnsi"/>
        </w:rPr>
      </w:pPr>
    </w:p>
    <w:p w:rsidR="008E7D80" w:rsidRPr="00714AA9" w:rsidRDefault="008E7D80" w:rsidP="008E7D80">
      <w:pPr>
        <w:spacing w:line="276" w:lineRule="auto"/>
        <w:rPr>
          <w:rFonts w:cstheme="minorHAnsi"/>
          <w:u w:val="single"/>
        </w:rPr>
      </w:pPr>
      <w:r w:rsidRPr="00714AA9">
        <w:rPr>
          <w:rFonts w:cstheme="minorHAnsi"/>
          <w:u w:val="single"/>
        </w:rPr>
        <w:t>c. Urządzenia wchodzące w skład instalacji:</w:t>
      </w:r>
    </w:p>
    <w:p w:rsidR="008E7D80" w:rsidRPr="00714AA9" w:rsidRDefault="008E7D80" w:rsidP="008E7D80">
      <w:pPr>
        <w:spacing w:line="276" w:lineRule="auto"/>
        <w:rPr>
          <w:rFonts w:cstheme="minorHAnsi"/>
          <w:u w:val="single"/>
        </w:rPr>
      </w:pPr>
    </w:p>
    <w:p w:rsidR="008E7D80" w:rsidRPr="00714AA9" w:rsidRDefault="008E7D80" w:rsidP="008E7D80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714AA9">
        <w:rPr>
          <w:rFonts w:cstheme="minorHAnsi"/>
          <w:sz w:val="24"/>
          <w:szCs w:val="24"/>
        </w:rPr>
        <w:t>zespół młyn - wytłacz</w:t>
      </w:r>
      <w:r>
        <w:rPr>
          <w:rFonts w:cstheme="minorHAnsi"/>
          <w:sz w:val="24"/>
          <w:szCs w:val="24"/>
        </w:rPr>
        <w:t>a</w:t>
      </w:r>
      <w:r w:rsidRPr="00714AA9">
        <w:rPr>
          <w:rFonts w:cstheme="minorHAnsi"/>
          <w:sz w:val="24"/>
          <w:szCs w:val="24"/>
        </w:rPr>
        <w:t>rka</w:t>
      </w:r>
    </w:p>
    <w:p w:rsidR="008E7D80" w:rsidRPr="008348D4" w:rsidRDefault="008E7D80" w:rsidP="008E7D80">
      <w:pPr>
        <w:spacing w:after="200" w:line="276" w:lineRule="auto"/>
        <w:contextualSpacing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 xml:space="preserve">d. </w:t>
      </w:r>
      <w:r w:rsidRPr="008348D4">
        <w:rPr>
          <w:rFonts w:cstheme="minorHAnsi"/>
          <w:bCs/>
          <w:u w:val="single"/>
        </w:rPr>
        <w:t>Moc przerobowa instalacji</w:t>
      </w:r>
    </w:p>
    <w:p w:rsidR="008E7D80" w:rsidRPr="008348D4" w:rsidRDefault="008E7D80" w:rsidP="008E7D80">
      <w:pPr>
        <w:spacing w:after="200" w:line="276" w:lineRule="auto"/>
        <w:contextualSpacing/>
        <w:rPr>
          <w:rFonts w:cstheme="minorHAnsi"/>
          <w:bCs/>
        </w:rPr>
      </w:pPr>
    </w:p>
    <w:p w:rsidR="008E7D80" w:rsidRPr="008348D4" w:rsidRDefault="008E7D80" w:rsidP="008E7D80">
      <w:p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Moc przerobowa </w:t>
      </w:r>
      <w:r w:rsidRPr="002B444C">
        <w:rPr>
          <w:rFonts w:cstheme="minorHAnsi"/>
          <w:bCs/>
        </w:rPr>
        <w:t>instalacji</w:t>
      </w:r>
      <w:r w:rsidRPr="00336069">
        <w:rPr>
          <w:rFonts w:cstheme="minorHAnsi"/>
          <w:bCs/>
          <w:color w:val="FF0000"/>
        </w:rPr>
        <w:t xml:space="preserve"> </w:t>
      </w:r>
      <w:r>
        <w:rPr>
          <w:bCs/>
        </w:rPr>
        <w:t xml:space="preserve">wynosi </w:t>
      </w:r>
      <w:r>
        <w:rPr>
          <w:b/>
          <w:bCs/>
        </w:rPr>
        <w:t xml:space="preserve">3494,40 Mg/rok (9,6 </w:t>
      </w:r>
      <w:r w:rsidRPr="001D4BDA">
        <w:rPr>
          <w:b/>
          <w:bCs/>
        </w:rPr>
        <w:t>Mg/doba</w:t>
      </w:r>
      <w:r w:rsidRPr="00EB0440">
        <w:rPr>
          <w:b/>
          <w:bCs/>
        </w:rPr>
        <w:t>)</w:t>
      </w:r>
    </w:p>
    <w:p w:rsidR="008E7D80" w:rsidRPr="004B6952" w:rsidRDefault="008E7D80" w:rsidP="008E7D80">
      <w:pPr>
        <w:spacing w:after="200" w:line="276" w:lineRule="auto"/>
        <w:contextualSpacing/>
        <w:rPr>
          <w:rFonts w:cstheme="minorHAnsi"/>
          <w:bCs/>
        </w:rPr>
      </w:pPr>
    </w:p>
    <w:p w:rsidR="008E7D80" w:rsidRDefault="008E7D80" w:rsidP="008E7D80">
      <w:pPr>
        <w:spacing w:after="200" w:line="276" w:lineRule="auto"/>
        <w:contextualSpacing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 xml:space="preserve">e. </w:t>
      </w:r>
      <w:r w:rsidRPr="004B6952">
        <w:rPr>
          <w:rFonts w:cstheme="minorHAnsi"/>
          <w:bCs/>
          <w:u w:val="single"/>
        </w:rPr>
        <w:t xml:space="preserve">Warunki utraty statusu odpadów, o których mowa w art. 14 ust. 1 pkt 2 ustawy </w:t>
      </w:r>
    </w:p>
    <w:p w:rsidR="008E7D80" w:rsidRPr="004B6952" w:rsidRDefault="008E7D80" w:rsidP="008E7D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4B6952">
        <w:rPr>
          <w:rFonts w:cstheme="minorHAnsi"/>
          <w:bCs/>
          <w:u w:val="single"/>
        </w:rPr>
        <w:t>o odpadach</w:t>
      </w:r>
    </w:p>
    <w:p w:rsidR="008E7D80" w:rsidRDefault="008E7D80" w:rsidP="008E7D80">
      <w:pPr>
        <w:pStyle w:val="Akapitzlist"/>
        <w:numPr>
          <w:ilvl w:val="0"/>
          <w:numId w:val="9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Dla odpadów</w:t>
      </w:r>
      <w:r w:rsidRPr="004B6952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 xml:space="preserve">o kodach: 02 01 04, 07 02 13, 15 01 02, </w:t>
      </w:r>
      <w:r w:rsidRPr="00967637">
        <w:rPr>
          <w:rFonts w:cstheme="minorHAnsi"/>
          <w:bCs/>
          <w:iCs/>
          <w:sz w:val="24"/>
          <w:szCs w:val="24"/>
        </w:rPr>
        <w:t xml:space="preserve">16 01 19, 17 02 03, 19 12 04, </w:t>
      </w:r>
    </w:p>
    <w:p w:rsidR="008E7D80" w:rsidRPr="00967637" w:rsidRDefault="008E7D80" w:rsidP="008E7D80">
      <w:pPr>
        <w:pStyle w:val="Akapitzlist"/>
        <w:rPr>
          <w:rFonts w:cstheme="minorHAnsi"/>
          <w:bCs/>
          <w:iCs/>
          <w:sz w:val="24"/>
          <w:szCs w:val="24"/>
        </w:rPr>
      </w:pPr>
      <w:r w:rsidRPr="00967637">
        <w:rPr>
          <w:rFonts w:cstheme="minorHAnsi"/>
          <w:bCs/>
          <w:iCs/>
          <w:sz w:val="24"/>
          <w:szCs w:val="24"/>
        </w:rPr>
        <w:t xml:space="preserve">20 01 39 </w:t>
      </w:r>
      <w:r w:rsidRPr="00967637">
        <w:rPr>
          <w:rFonts w:cstheme="minorHAnsi"/>
          <w:bCs/>
          <w:sz w:val="24"/>
          <w:szCs w:val="24"/>
        </w:rPr>
        <w:t xml:space="preserve"> </w:t>
      </w:r>
      <w:r w:rsidRPr="00967637">
        <w:rPr>
          <w:rFonts w:cstheme="minorHAnsi"/>
          <w:bCs/>
          <w:iCs/>
          <w:sz w:val="24"/>
          <w:szCs w:val="24"/>
        </w:rPr>
        <w:t>kierowanych do przetworzenia przewidywana jest utrata statusu odpadów.</w:t>
      </w:r>
    </w:p>
    <w:p w:rsidR="008E7D80" w:rsidRDefault="008E7D80" w:rsidP="008E7D80">
      <w:pPr>
        <w:pStyle w:val="Akapitzlist"/>
        <w:numPr>
          <w:ilvl w:val="0"/>
          <w:numId w:val="9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Ww. rodzaje odpadów mogą być wykorzystywane do produkcji </w:t>
      </w:r>
      <w:proofErr w:type="spellStart"/>
      <w:r>
        <w:rPr>
          <w:rFonts w:cstheme="minorHAnsi"/>
          <w:bCs/>
          <w:iCs/>
          <w:sz w:val="24"/>
          <w:szCs w:val="24"/>
        </w:rPr>
        <w:t>regranulatu</w:t>
      </w:r>
      <w:proofErr w:type="spellEnd"/>
      <w:r>
        <w:rPr>
          <w:rFonts w:cstheme="minorHAnsi"/>
          <w:bCs/>
          <w:iCs/>
          <w:sz w:val="24"/>
          <w:szCs w:val="24"/>
        </w:rPr>
        <w:t>, na który jest znaczne zapotrzebowanie na rynku.</w:t>
      </w:r>
    </w:p>
    <w:p w:rsidR="008E7D80" w:rsidRPr="007563AC" w:rsidRDefault="008E7D80" w:rsidP="008E7D80">
      <w:pPr>
        <w:pStyle w:val="Akapitzlist"/>
        <w:numPr>
          <w:ilvl w:val="0"/>
          <w:numId w:val="9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Wytworzony produkt spełnia wymagania zgodne z normą np. PN-EN 15344:2021-10 Tworzywa sztuczne - Tworzywa z recyklingu - Charakterystyka </w:t>
      </w:r>
      <w:proofErr w:type="spellStart"/>
      <w:r>
        <w:rPr>
          <w:rFonts w:cstheme="minorHAnsi"/>
          <w:bCs/>
          <w:iCs/>
          <w:sz w:val="24"/>
          <w:szCs w:val="24"/>
        </w:rPr>
        <w:t>recyklatów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                             z polietylenu (PE).</w:t>
      </w:r>
    </w:p>
    <w:p w:rsidR="008E7D80" w:rsidRPr="001456CF" w:rsidRDefault="008E7D80" w:rsidP="008E7D80">
      <w:pPr>
        <w:pStyle w:val="Akapitzlist"/>
        <w:numPr>
          <w:ilvl w:val="0"/>
          <w:numId w:val="9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Ze względu na charakterystykę przetwarzanych odpadów, ich zastosowanie do produkcji </w:t>
      </w:r>
      <w:proofErr w:type="spellStart"/>
      <w:r>
        <w:rPr>
          <w:rFonts w:cstheme="minorHAnsi"/>
          <w:bCs/>
          <w:iCs/>
          <w:sz w:val="24"/>
          <w:szCs w:val="24"/>
        </w:rPr>
        <w:t>regranulatu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nie będzie prowadziło do negatywnych skutków dla życia, zdrowia ludzi lub środowiska. </w:t>
      </w:r>
    </w:p>
    <w:p w:rsidR="008E7D80" w:rsidRDefault="008E7D80" w:rsidP="008E7D80">
      <w:pPr>
        <w:pStyle w:val="Akapitzlist"/>
        <w:numPr>
          <w:ilvl w:val="0"/>
          <w:numId w:val="9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Wytworzony </w:t>
      </w:r>
      <w:proofErr w:type="spellStart"/>
      <w:r>
        <w:rPr>
          <w:rFonts w:cstheme="minorHAnsi"/>
          <w:bCs/>
          <w:iCs/>
          <w:sz w:val="24"/>
          <w:szCs w:val="24"/>
        </w:rPr>
        <w:t>regranula</w:t>
      </w:r>
      <w:r w:rsidRPr="001D4BDA">
        <w:rPr>
          <w:rFonts w:cstheme="minorHAnsi"/>
          <w:bCs/>
          <w:iCs/>
          <w:sz w:val="24"/>
          <w:szCs w:val="24"/>
        </w:rPr>
        <w:t>t</w:t>
      </w:r>
      <w:proofErr w:type="spellEnd"/>
      <w:r w:rsidRPr="001D4BDA">
        <w:rPr>
          <w:rFonts w:cstheme="minorHAnsi"/>
          <w:bCs/>
          <w:iCs/>
          <w:sz w:val="24"/>
          <w:szCs w:val="24"/>
        </w:rPr>
        <w:t xml:space="preserve"> jest badany we własnym zakresie (badanie kształtu, gęstości, wilgotności oraz poziom filtracji) lub przez zewnętrzne laboratoria pod kątem spełnienia odpowiednich właściwości użytkowych/wymagań docelowego wykorzystania.</w:t>
      </w:r>
    </w:p>
    <w:p w:rsidR="008E7D80" w:rsidRDefault="008E7D80" w:rsidP="008E7D80">
      <w:pPr>
        <w:pStyle w:val="Akapitzlist"/>
        <w:numPr>
          <w:ilvl w:val="0"/>
          <w:numId w:val="9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Badania </w:t>
      </w:r>
      <w:proofErr w:type="spellStart"/>
      <w:r>
        <w:rPr>
          <w:rFonts w:cstheme="minorHAnsi"/>
          <w:bCs/>
          <w:iCs/>
          <w:sz w:val="24"/>
          <w:szCs w:val="24"/>
        </w:rPr>
        <w:t>regranulatu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są prowadzone minimum raz w miesiącu. </w:t>
      </w:r>
    </w:p>
    <w:p w:rsidR="008E7D80" w:rsidRDefault="008E7D80" w:rsidP="008E7D80">
      <w:pPr>
        <w:pStyle w:val="Akapitzlist"/>
        <w:rPr>
          <w:rFonts w:cstheme="minorHAnsi"/>
          <w:bCs/>
          <w:iCs/>
          <w:sz w:val="24"/>
          <w:szCs w:val="24"/>
        </w:rPr>
      </w:pPr>
    </w:p>
    <w:p w:rsidR="008E7D80" w:rsidRDefault="008E7D80" w:rsidP="008E7D80">
      <w:pPr>
        <w:pStyle w:val="Akapitzlist"/>
        <w:numPr>
          <w:ilvl w:val="0"/>
          <w:numId w:val="9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lastRenderedPageBreak/>
        <w:t xml:space="preserve">Przedmiot lub substancja, które przestały spełniać warunki utraty statusu odpadów, </w:t>
      </w:r>
    </w:p>
    <w:p w:rsidR="008E7D80" w:rsidRPr="00333871" w:rsidRDefault="008E7D80" w:rsidP="008E7D80">
      <w:pPr>
        <w:pStyle w:val="Akapitzlist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o których mowa powyżej, należy traktować jako odpady, klasyfikowane pod kodem 19 12 04 </w:t>
      </w:r>
      <w:r w:rsidRPr="00476ACC">
        <w:rPr>
          <w:rFonts w:cstheme="minorHAnsi"/>
          <w:bCs/>
          <w:i/>
          <w:iCs/>
          <w:sz w:val="24"/>
          <w:szCs w:val="24"/>
        </w:rPr>
        <w:t>Tworzywa sztuczne i guma</w:t>
      </w:r>
      <w:r>
        <w:rPr>
          <w:rFonts w:cstheme="minorHAnsi"/>
          <w:bCs/>
          <w:iCs/>
          <w:sz w:val="24"/>
          <w:szCs w:val="24"/>
        </w:rPr>
        <w:t>.</w:t>
      </w:r>
    </w:p>
    <w:p w:rsidR="008E7D80" w:rsidRPr="002B444C" w:rsidRDefault="008E7D80" w:rsidP="008E7D80">
      <w:pPr>
        <w:pStyle w:val="Akapitzlist"/>
        <w:rPr>
          <w:rFonts w:cstheme="minorHAnsi"/>
          <w:bCs/>
          <w:iCs/>
          <w:sz w:val="24"/>
          <w:szCs w:val="24"/>
        </w:rPr>
      </w:pPr>
    </w:p>
    <w:p w:rsidR="008E7D80" w:rsidRPr="00476ACC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5C7EBF">
        <w:rPr>
          <w:rFonts w:cstheme="minorHAnsi"/>
          <w:b/>
          <w:bCs/>
        </w:rPr>
        <w:t>Magazynowanie odpadów przewidywanych do przetwarzania</w:t>
      </w:r>
    </w:p>
    <w:p w:rsidR="008E7D80" w:rsidRPr="005C7EBF" w:rsidRDefault="008E7D80" w:rsidP="008E7D80">
      <w:pPr>
        <w:spacing w:after="200" w:line="276" w:lineRule="auto"/>
        <w:contextualSpacing/>
        <w:rPr>
          <w:rFonts w:eastAsia="SimSun" w:cstheme="minorHAnsi"/>
          <w:lang w:eastAsia="pl-PL"/>
        </w:rPr>
      </w:pPr>
      <w:r>
        <w:rPr>
          <w:rFonts w:eastAsia="SimSun" w:cstheme="minorHAnsi"/>
          <w:lang w:eastAsia="pl-PL"/>
        </w:rPr>
        <w:t>2.5</w:t>
      </w:r>
      <w:r w:rsidRPr="005C7EBF">
        <w:rPr>
          <w:rFonts w:eastAsia="SimSun" w:cstheme="minorHAnsi"/>
          <w:lang w:eastAsia="pl-PL"/>
        </w:rPr>
        <w:t>.1. Miejsce i sposób magazynowania oraz rodzaj magazynowanych odpadów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3289"/>
        <w:gridCol w:w="4507"/>
      </w:tblGrid>
      <w:tr w:rsidR="008E7D80" w:rsidRPr="00EA6122" w:rsidTr="00756C03">
        <w:trPr>
          <w:cantSplit/>
          <w:trHeight w:val="340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4507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Miejsce i sposób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magazynowania odpadów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9747" w:type="dxa"/>
            <w:gridSpan w:val="4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Odpady inne niż niebezpieczne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02 01 04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 xml:space="preserve">Odpady tworzyw sztucznych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(z wyłączeniem opakowań)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  <w:r w:rsidRPr="00E40E11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 sposób uporządkowany w workach, pojemnikach, skrzyniach lub luzem na paletach zabezpieczone przed rozwiewaniem na placu magazynowym       1 i 2.</w:t>
            </w:r>
          </w:p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07 02 13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</w:t>
            </w:r>
          </w:p>
        </w:tc>
        <w:tc>
          <w:tcPr>
            <w:tcW w:w="4507" w:type="dxa"/>
            <w:shd w:val="clear" w:color="auto" w:fill="auto"/>
          </w:tcPr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  <w:r w:rsidRPr="00E40E11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 sposób uporządkowany w workach, pojemnikach, skrzyniach lub luzem na paletach zabezpieczone przed rozwiewaniem na placu magazynowym        1 i 2.</w:t>
            </w:r>
          </w:p>
          <w:p w:rsidR="008E7D80" w:rsidRDefault="008E7D80" w:rsidP="008E7D80"/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tworzyw sztucznych</w:t>
            </w:r>
          </w:p>
        </w:tc>
        <w:tc>
          <w:tcPr>
            <w:tcW w:w="4507" w:type="dxa"/>
            <w:shd w:val="clear" w:color="auto" w:fill="auto"/>
          </w:tcPr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  <w:r w:rsidRPr="00E40E11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 sposób uporządkowany w workach, pojemnikach, skrzyniach lub luzem na paletach zabezpieczone przed rozwiewaniem na placu magazynowym       1 i 2.</w:t>
            </w:r>
          </w:p>
          <w:p w:rsidR="008E7D80" w:rsidRDefault="008E7D80" w:rsidP="008E7D80"/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16 01 19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4507" w:type="dxa"/>
            <w:shd w:val="clear" w:color="auto" w:fill="auto"/>
          </w:tcPr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  <w:r w:rsidRPr="00E40E11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 sposób uporządkowany w workach, pojemnikach, skrzyniach lub luzem na paletach zabezpieczone przed rozwiewaniem na placu magazynowym        1 i 2.</w:t>
            </w:r>
          </w:p>
          <w:p w:rsidR="008E7D80" w:rsidRDefault="008E7D80" w:rsidP="008E7D80"/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17 02 03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4507" w:type="dxa"/>
            <w:shd w:val="clear" w:color="auto" w:fill="auto"/>
          </w:tcPr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  <w:r w:rsidRPr="00E40E11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 sposób uporządkowany w workach, pojemnikach, skrzyniach lub luzem na paletach zabezpieczone przed rozwiewaniem na placu magazynowym        1 i 2.</w:t>
            </w:r>
          </w:p>
          <w:p w:rsidR="008E7D80" w:rsidRDefault="008E7D80" w:rsidP="008E7D80"/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 i guma</w:t>
            </w:r>
          </w:p>
        </w:tc>
        <w:tc>
          <w:tcPr>
            <w:tcW w:w="4507" w:type="dxa"/>
            <w:shd w:val="clear" w:color="auto" w:fill="auto"/>
          </w:tcPr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  <w:r w:rsidRPr="00E40E11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 sposób uporządkowany w workach, pojemnikach, skrzyniach lub luzem na paletach zabezpieczone przed rozwiewaniem na placu magazynowym        1 i 2.</w:t>
            </w:r>
          </w:p>
          <w:p w:rsidR="008E7D80" w:rsidRDefault="008E7D80" w:rsidP="008E7D80"/>
        </w:tc>
      </w:tr>
      <w:tr w:rsidR="008E7D80" w:rsidRPr="00EA6122" w:rsidTr="00756C03">
        <w:trPr>
          <w:cantSplit/>
          <w:trHeight w:val="1919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4507" w:type="dxa"/>
            <w:shd w:val="clear" w:color="auto" w:fill="auto"/>
          </w:tcPr>
          <w:p w:rsidR="008E7D80" w:rsidRPr="007F0734" w:rsidRDefault="008E7D80" w:rsidP="008E7D80">
            <w:pPr>
              <w:spacing w:line="276" w:lineRule="auto"/>
              <w:ind w:hanging="5"/>
              <w:rPr>
                <w:rFonts w:cstheme="minorHAnsi"/>
                <w:sz w:val="22"/>
                <w:szCs w:val="18"/>
              </w:rPr>
            </w:pPr>
            <w:r w:rsidRPr="00E40E11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 sposób uporządkowany w workach, pojemnikach, skrzyniach lub luzem na paletach zabezpieczone przed rozwiewaniem na placu magazynowym         1 i 2.</w:t>
            </w:r>
          </w:p>
          <w:p w:rsidR="008E7D80" w:rsidRDefault="008E7D80" w:rsidP="008E7D80"/>
        </w:tc>
      </w:tr>
    </w:tbl>
    <w:p w:rsidR="008E7D80" w:rsidRDefault="008E7D80" w:rsidP="008E7D80">
      <w:pPr>
        <w:spacing w:line="276" w:lineRule="auto"/>
        <w:rPr>
          <w:rFonts w:eastAsia="Andale Sans UI" w:cstheme="minorHAnsi"/>
          <w:bCs/>
        </w:rPr>
      </w:pPr>
    </w:p>
    <w:p w:rsidR="008E7D80" w:rsidRDefault="008E7D80" w:rsidP="008E7D80">
      <w:pPr>
        <w:spacing w:line="276" w:lineRule="auto"/>
        <w:rPr>
          <w:rFonts w:eastAsia="Andale Sans UI" w:cstheme="minorHAnsi"/>
          <w:bCs/>
        </w:rPr>
      </w:pPr>
      <w:r>
        <w:rPr>
          <w:rFonts w:eastAsia="Andale Sans UI" w:cstheme="minorHAnsi"/>
          <w:bCs/>
        </w:rPr>
        <w:t>2.5</w:t>
      </w:r>
      <w:r w:rsidRPr="005C7EBF">
        <w:rPr>
          <w:rFonts w:eastAsia="Andale Sans UI" w:cstheme="minorHAnsi"/>
          <w:bCs/>
        </w:rPr>
        <w:t xml:space="preserve">.2 Maksymalna masa poszczególnych rodzajów odpadów i maksymalna łączna masa wszystkich rodzajów odpadów, które mogą być magazynowane w tym samym czasie oraz które mogą </w:t>
      </w:r>
      <w:r>
        <w:rPr>
          <w:rFonts w:eastAsia="Andale Sans UI" w:cstheme="minorHAnsi"/>
          <w:bCs/>
        </w:rPr>
        <w:t>być magazynowane w okresie roku</w:t>
      </w:r>
    </w:p>
    <w:p w:rsidR="008E7D80" w:rsidRPr="00AD2446" w:rsidRDefault="008E7D80" w:rsidP="008E7D80">
      <w:pPr>
        <w:spacing w:line="276" w:lineRule="auto"/>
        <w:rPr>
          <w:rFonts w:eastAsia="Andale Sans UI" w:cstheme="minorHAnsi"/>
          <w:bCs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4"/>
        <w:gridCol w:w="1350"/>
        <w:gridCol w:w="3028"/>
        <w:gridCol w:w="1769"/>
        <w:gridCol w:w="1769"/>
      </w:tblGrid>
      <w:tr w:rsidR="008E7D80" w:rsidRPr="00122424" w:rsidTr="00756C03">
        <w:trPr>
          <w:cantSplit/>
          <w:trHeight w:val="330"/>
          <w:tblHeader/>
        </w:trPr>
        <w:tc>
          <w:tcPr>
            <w:tcW w:w="767" w:type="pct"/>
            <w:shd w:val="clear" w:color="auto" w:fill="D9D9D9"/>
            <w:vAlign w:val="center"/>
          </w:tcPr>
          <w:p w:rsidR="008E7D80" w:rsidRPr="00122424" w:rsidRDefault="008E7D80" w:rsidP="008E7D80">
            <w:pPr>
              <w:widowControl w:val="0"/>
              <w:suppressAutoHyphens/>
              <w:autoSpaceDN w:val="0"/>
              <w:ind w:left="-123" w:firstLine="123"/>
              <w:textAlignment w:val="baseline"/>
              <w:rPr>
                <w:rFonts w:ascii="Calibri" w:eastAsia="Arial Unicode MS" w:hAnsi="Calibri" w:cs="Calibri"/>
                <w:b/>
                <w:kern w:val="3"/>
                <w:sz w:val="22"/>
                <w:szCs w:val="22"/>
                <w:lang w:eastAsia="pl-PL"/>
              </w:rPr>
            </w:pPr>
            <w:r w:rsidRPr="00122424">
              <w:rPr>
                <w:rFonts w:ascii="Calibri" w:eastAsia="Arial Unicode MS" w:hAnsi="Calibri" w:cs="Calibri"/>
                <w:b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8E7D80" w:rsidRPr="00122424" w:rsidRDefault="008E7D80" w:rsidP="008E7D80">
            <w:pPr>
              <w:widowControl w:val="0"/>
              <w:suppressAutoHyphens/>
              <w:autoSpaceDN w:val="0"/>
              <w:textAlignment w:val="baseline"/>
              <w:rPr>
                <w:rFonts w:ascii="Calibri" w:eastAsia="Arial Unicode MS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</w:pPr>
            <w:r w:rsidRPr="00122424">
              <w:rPr>
                <w:rFonts w:ascii="Calibri" w:eastAsia="Arial Unicode MS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619" w:type="pct"/>
            <w:shd w:val="clear" w:color="auto" w:fill="D9D9D9"/>
            <w:vAlign w:val="center"/>
          </w:tcPr>
          <w:p w:rsidR="008E7D80" w:rsidRPr="00122424" w:rsidRDefault="008E7D80" w:rsidP="008E7D80">
            <w:pPr>
              <w:widowControl w:val="0"/>
              <w:suppressAutoHyphens/>
              <w:autoSpaceDN w:val="0"/>
              <w:textAlignment w:val="baseline"/>
              <w:rPr>
                <w:rFonts w:ascii="Calibri" w:eastAsia="Arial Unicode MS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</w:pPr>
            <w:r w:rsidRPr="00122424">
              <w:rPr>
                <w:rFonts w:ascii="Calibri" w:eastAsia="Arial Unicode MS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masa odpadów magazynowanych w tym samym czasie [Mg]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masa odpadów magazynowanych </w:t>
            </w: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br/>
              <w:t>w okresie roku [Mg]</w:t>
            </w:r>
          </w:p>
        </w:tc>
      </w:tr>
      <w:tr w:rsidR="008E7D80" w:rsidRPr="00122424" w:rsidTr="00756C03">
        <w:trPr>
          <w:cantSplit/>
        </w:trPr>
        <w:tc>
          <w:tcPr>
            <w:tcW w:w="767" w:type="pct"/>
            <w:shd w:val="clear" w:color="auto" w:fill="auto"/>
            <w:vAlign w:val="center"/>
          </w:tcPr>
          <w:p w:rsidR="008E7D80" w:rsidRPr="00122424" w:rsidRDefault="008E7D80" w:rsidP="008E7D80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uppressAutoHyphens/>
              <w:autoSpaceDN w:val="0"/>
              <w:ind w:left="590" w:hanging="420"/>
              <w:textAlignment w:val="baseline"/>
              <w:rPr>
                <w:rFonts w:ascii="Calibri" w:eastAsia="Arial Unicode MS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02 01 04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 xml:space="preserve">Odpady tworzyw sztucznych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(z wyłączeniem opakowań)</w:t>
            </w:r>
          </w:p>
        </w:tc>
        <w:tc>
          <w:tcPr>
            <w:tcW w:w="946" w:type="pct"/>
            <w:shd w:val="clear" w:color="auto" w:fill="FFFFFF"/>
          </w:tcPr>
          <w:p w:rsidR="008E7D80" w:rsidRPr="00372AEC" w:rsidRDefault="008E7D80" w:rsidP="008E7D80">
            <w:pPr>
              <w:widowControl w:val="0"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251,80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46" w:type="pct"/>
            <w:shd w:val="clear" w:color="auto" w:fill="FFFFFF"/>
          </w:tcPr>
          <w:p w:rsidR="008E7D80" w:rsidRPr="00122424" w:rsidRDefault="008E7D80" w:rsidP="008E7D80">
            <w:pPr>
              <w:widowControl w:val="0"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3494,40</w:t>
            </w:r>
          </w:p>
        </w:tc>
      </w:tr>
      <w:tr w:rsidR="008E7D80" w:rsidRPr="00122424" w:rsidTr="00756C03">
        <w:trPr>
          <w:cantSplit/>
        </w:trPr>
        <w:tc>
          <w:tcPr>
            <w:tcW w:w="767" w:type="pct"/>
            <w:shd w:val="clear" w:color="auto" w:fill="auto"/>
            <w:vAlign w:val="center"/>
          </w:tcPr>
          <w:p w:rsidR="008E7D80" w:rsidRPr="00122424" w:rsidRDefault="008E7D80" w:rsidP="008E7D80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hanging="559"/>
              <w:textAlignment w:val="baseline"/>
              <w:rPr>
                <w:rFonts w:ascii="Calibri" w:eastAsia="Arial Unicode MS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07 02 13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476400">
              <w:rPr>
                <w:rFonts w:ascii="Calibri" w:eastAsia="Calibri" w:hAnsi="Calibri" w:cs="Calibri"/>
                <w:sz w:val="22"/>
                <w:szCs w:val="22"/>
              </w:rPr>
              <w:t>251,80</w:t>
            </w:r>
            <w:r w:rsidRPr="0047640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EB0AB1">
              <w:rPr>
                <w:rFonts w:ascii="Calibri" w:eastAsia="Calibri" w:hAnsi="Calibri" w:cs="Calibri"/>
                <w:sz w:val="22"/>
                <w:szCs w:val="22"/>
              </w:rPr>
              <w:t>3494,40</w:t>
            </w:r>
          </w:p>
        </w:tc>
      </w:tr>
      <w:tr w:rsidR="008E7D80" w:rsidRPr="00122424" w:rsidTr="00756C03">
        <w:trPr>
          <w:cantSplit/>
        </w:trPr>
        <w:tc>
          <w:tcPr>
            <w:tcW w:w="767" w:type="pct"/>
            <w:shd w:val="clear" w:color="auto" w:fill="auto"/>
            <w:vAlign w:val="center"/>
          </w:tcPr>
          <w:p w:rsidR="008E7D80" w:rsidRPr="00122424" w:rsidRDefault="008E7D80" w:rsidP="008E7D80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hanging="559"/>
              <w:textAlignment w:val="baseline"/>
              <w:rPr>
                <w:rFonts w:ascii="Calibri" w:eastAsia="Arial Unicode MS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tworzyw sztucznych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476400">
              <w:rPr>
                <w:rFonts w:ascii="Calibri" w:eastAsia="Calibri" w:hAnsi="Calibri" w:cs="Calibri"/>
                <w:sz w:val="22"/>
                <w:szCs w:val="22"/>
              </w:rPr>
              <w:t>251,80</w:t>
            </w:r>
            <w:r w:rsidRPr="0047640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EB0AB1">
              <w:rPr>
                <w:rFonts w:ascii="Calibri" w:eastAsia="Calibri" w:hAnsi="Calibri" w:cs="Calibri"/>
                <w:sz w:val="22"/>
                <w:szCs w:val="22"/>
              </w:rPr>
              <w:t>3494,40</w:t>
            </w:r>
          </w:p>
        </w:tc>
      </w:tr>
      <w:tr w:rsidR="008E7D80" w:rsidRPr="00122424" w:rsidTr="00756C03">
        <w:trPr>
          <w:cantSplit/>
        </w:trPr>
        <w:tc>
          <w:tcPr>
            <w:tcW w:w="767" w:type="pct"/>
            <w:shd w:val="clear" w:color="auto" w:fill="auto"/>
            <w:vAlign w:val="center"/>
          </w:tcPr>
          <w:p w:rsidR="008E7D80" w:rsidRPr="00122424" w:rsidRDefault="008E7D80" w:rsidP="008E7D80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hanging="559"/>
              <w:textAlignment w:val="baseline"/>
              <w:rPr>
                <w:rFonts w:ascii="Calibri" w:eastAsia="Arial Unicode MS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16 01 19</w:t>
            </w:r>
          </w:p>
        </w:tc>
        <w:tc>
          <w:tcPr>
            <w:tcW w:w="1619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476400">
              <w:rPr>
                <w:rFonts w:ascii="Calibri" w:eastAsia="Calibri" w:hAnsi="Calibri" w:cs="Calibri"/>
                <w:sz w:val="22"/>
                <w:szCs w:val="22"/>
              </w:rPr>
              <w:t>251,80</w:t>
            </w:r>
            <w:r w:rsidRPr="0047640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EB0AB1">
              <w:rPr>
                <w:rFonts w:ascii="Calibri" w:eastAsia="Calibri" w:hAnsi="Calibri" w:cs="Calibri"/>
                <w:sz w:val="22"/>
                <w:szCs w:val="22"/>
              </w:rPr>
              <w:t>3494,40</w:t>
            </w:r>
          </w:p>
        </w:tc>
      </w:tr>
      <w:tr w:rsidR="008E7D80" w:rsidRPr="00122424" w:rsidTr="00756C03">
        <w:trPr>
          <w:cantSplit/>
        </w:trPr>
        <w:tc>
          <w:tcPr>
            <w:tcW w:w="767" w:type="pct"/>
            <w:shd w:val="clear" w:color="auto" w:fill="auto"/>
            <w:vAlign w:val="center"/>
          </w:tcPr>
          <w:p w:rsidR="008E7D80" w:rsidRPr="00122424" w:rsidRDefault="008E7D80" w:rsidP="008E7D80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hanging="559"/>
              <w:textAlignment w:val="baseline"/>
              <w:rPr>
                <w:rFonts w:ascii="Calibri" w:eastAsia="Arial Unicode MS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17 02 03</w:t>
            </w:r>
          </w:p>
        </w:tc>
        <w:tc>
          <w:tcPr>
            <w:tcW w:w="1619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476400">
              <w:rPr>
                <w:rFonts w:ascii="Calibri" w:eastAsia="Calibri" w:hAnsi="Calibri" w:cs="Calibri"/>
                <w:sz w:val="22"/>
                <w:szCs w:val="22"/>
              </w:rPr>
              <w:t>251,80</w:t>
            </w:r>
            <w:r w:rsidRPr="0047640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EB0AB1">
              <w:rPr>
                <w:rFonts w:ascii="Calibri" w:eastAsia="Calibri" w:hAnsi="Calibri" w:cs="Calibri"/>
                <w:sz w:val="22"/>
                <w:szCs w:val="22"/>
              </w:rPr>
              <w:t>3494,40</w:t>
            </w:r>
          </w:p>
        </w:tc>
      </w:tr>
      <w:tr w:rsidR="008E7D80" w:rsidRPr="00122424" w:rsidTr="00756C03">
        <w:trPr>
          <w:cantSplit/>
        </w:trPr>
        <w:tc>
          <w:tcPr>
            <w:tcW w:w="767" w:type="pct"/>
            <w:shd w:val="clear" w:color="auto" w:fill="auto"/>
            <w:vAlign w:val="center"/>
          </w:tcPr>
          <w:p w:rsidR="008E7D80" w:rsidRPr="00122424" w:rsidRDefault="008E7D80" w:rsidP="008E7D80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hanging="559"/>
              <w:textAlignment w:val="baseline"/>
              <w:rPr>
                <w:rFonts w:ascii="Calibri" w:eastAsia="Arial Unicode MS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19 12 04</w:t>
            </w:r>
          </w:p>
        </w:tc>
        <w:tc>
          <w:tcPr>
            <w:tcW w:w="1619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 i guma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476400">
              <w:rPr>
                <w:rFonts w:ascii="Calibri" w:eastAsia="Calibri" w:hAnsi="Calibri" w:cs="Calibri"/>
                <w:sz w:val="22"/>
                <w:szCs w:val="22"/>
              </w:rPr>
              <w:t>251,80</w:t>
            </w:r>
            <w:r w:rsidRPr="0047640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EB0AB1">
              <w:rPr>
                <w:rFonts w:ascii="Calibri" w:eastAsia="Calibri" w:hAnsi="Calibri" w:cs="Calibri"/>
                <w:sz w:val="22"/>
                <w:szCs w:val="22"/>
              </w:rPr>
              <w:t>3494,40</w:t>
            </w:r>
          </w:p>
        </w:tc>
      </w:tr>
      <w:tr w:rsidR="008E7D80" w:rsidRPr="00122424" w:rsidTr="00756C03">
        <w:trPr>
          <w:cantSplit/>
        </w:trPr>
        <w:tc>
          <w:tcPr>
            <w:tcW w:w="767" w:type="pct"/>
            <w:shd w:val="clear" w:color="auto" w:fill="auto"/>
            <w:vAlign w:val="center"/>
          </w:tcPr>
          <w:p w:rsidR="008E7D80" w:rsidRPr="00122424" w:rsidRDefault="008E7D80" w:rsidP="008E7D80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hanging="559"/>
              <w:textAlignment w:val="baseline"/>
              <w:rPr>
                <w:rFonts w:ascii="Calibri" w:eastAsia="Arial Unicode MS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1619" w:type="pct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476400">
              <w:rPr>
                <w:rFonts w:ascii="Calibri" w:eastAsia="Calibri" w:hAnsi="Calibri" w:cs="Calibri"/>
                <w:sz w:val="22"/>
                <w:szCs w:val="22"/>
              </w:rPr>
              <w:t>251,80</w:t>
            </w:r>
            <w:r w:rsidRPr="0047640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46" w:type="pct"/>
            <w:shd w:val="clear" w:color="auto" w:fill="FFFFFF"/>
          </w:tcPr>
          <w:p w:rsidR="008E7D80" w:rsidRDefault="008E7D80" w:rsidP="008E7D80">
            <w:r w:rsidRPr="00EB0AB1">
              <w:rPr>
                <w:rFonts w:ascii="Calibri" w:eastAsia="Calibri" w:hAnsi="Calibri" w:cs="Calibri"/>
                <w:sz w:val="22"/>
                <w:szCs w:val="22"/>
              </w:rPr>
              <w:t>3494,40</w:t>
            </w:r>
          </w:p>
        </w:tc>
      </w:tr>
      <w:tr w:rsidR="008E7D80" w:rsidRPr="00122424" w:rsidTr="00756C03">
        <w:trPr>
          <w:cantSplit/>
          <w:trHeight w:val="412"/>
        </w:trPr>
        <w:tc>
          <w:tcPr>
            <w:tcW w:w="3108" w:type="pct"/>
            <w:gridSpan w:val="3"/>
            <w:shd w:val="clear" w:color="auto" w:fill="E7E6E6" w:themeFill="background2"/>
            <w:vAlign w:val="center"/>
          </w:tcPr>
          <w:p w:rsidR="008E7D80" w:rsidRPr="00D90060" w:rsidRDefault="008E7D80" w:rsidP="008E7D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Maksymalna łączna masa</w:t>
            </w:r>
            <w:r>
              <w:rPr>
                <w:rFonts w:cstheme="minorHAnsi"/>
                <w:b/>
                <w:sz w:val="22"/>
                <w:szCs w:val="22"/>
                <w:lang w:eastAsia="pl-PL"/>
              </w:rPr>
              <w:t xml:space="preserve"> wszystkich rodzajów odpadów, </w:t>
            </w: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które mogą być magazynowane w tym samym czasie</w:t>
            </w:r>
          </w:p>
        </w:tc>
        <w:tc>
          <w:tcPr>
            <w:tcW w:w="1892" w:type="pct"/>
            <w:gridSpan w:val="2"/>
            <w:shd w:val="clear" w:color="auto" w:fill="E7E6E6" w:themeFill="background2"/>
            <w:vAlign w:val="center"/>
          </w:tcPr>
          <w:p w:rsidR="008E7D80" w:rsidRPr="004F14FE" w:rsidRDefault="008E7D80" w:rsidP="008E7D80">
            <w:pPr>
              <w:rPr>
                <w:rFonts w:ascii="Calibri" w:eastAsia="Times New Roman" w:hAnsi="Calibri" w:cs="Calibri"/>
                <w:b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251,8</w:t>
            </w:r>
            <w:r w:rsidRPr="00A80BAF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0 Mg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  <w:tr w:rsidR="008E7D80" w:rsidRPr="00122424" w:rsidTr="00756C03">
        <w:trPr>
          <w:cantSplit/>
          <w:trHeight w:val="411"/>
        </w:trPr>
        <w:tc>
          <w:tcPr>
            <w:tcW w:w="3108" w:type="pct"/>
            <w:gridSpan w:val="3"/>
            <w:shd w:val="clear" w:color="auto" w:fill="E7E6E6" w:themeFill="background2"/>
            <w:vAlign w:val="center"/>
          </w:tcPr>
          <w:p w:rsidR="008E7D80" w:rsidRPr="00D90060" w:rsidRDefault="008E7D80" w:rsidP="008E7D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Maksymalna łączna mas</w:t>
            </w:r>
            <w:r>
              <w:rPr>
                <w:rFonts w:cstheme="minorHAnsi"/>
                <w:b/>
                <w:sz w:val="22"/>
                <w:szCs w:val="22"/>
                <w:lang w:eastAsia="pl-PL"/>
              </w:rPr>
              <w:t xml:space="preserve">a wszystkich rodzajów odpadów, </w:t>
            </w: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które mogą być magazynowane w okresie roku</w:t>
            </w:r>
          </w:p>
        </w:tc>
        <w:tc>
          <w:tcPr>
            <w:tcW w:w="1892" w:type="pct"/>
            <w:gridSpan w:val="2"/>
            <w:shd w:val="clear" w:color="auto" w:fill="E7E6E6" w:themeFill="background2"/>
            <w:vAlign w:val="center"/>
          </w:tcPr>
          <w:p w:rsidR="008E7D80" w:rsidRPr="00A80BAF" w:rsidRDefault="008E7D80" w:rsidP="008E7D80">
            <w:pPr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E24105">
              <w:rPr>
                <w:rFonts w:ascii="Calibri" w:eastAsia="Calibri" w:hAnsi="Calibri" w:cs="Calibri"/>
                <w:b/>
                <w:sz w:val="22"/>
                <w:szCs w:val="22"/>
              </w:rPr>
              <w:t>3494,40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80BAF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Mg</w:t>
            </w:r>
          </w:p>
        </w:tc>
      </w:tr>
    </w:tbl>
    <w:p w:rsidR="008E7D80" w:rsidRPr="00372AEC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sz w:val="22"/>
          <w:lang w:eastAsia="pl-PL"/>
        </w:rPr>
      </w:pPr>
      <w:r w:rsidRPr="00372AEC">
        <w:rPr>
          <w:rFonts w:eastAsia="SimSun" w:cstheme="minorHAnsi"/>
          <w:bCs/>
          <w:sz w:val="22"/>
          <w:vertAlign w:val="superscript"/>
          <w:lang w:eastAsia="pl-PL"/>
        </w:rPr>
        <w:t>1)</w:t>
      </w:r>
      <w:r w:rsidRPr="00372AEC">
        <w:rPr>
          <w:rFonts w:eastAsia="SimSun" w:cstheme="minorHAnsi"/>
          <w:bCs/>
          <w:sz w:val="22"/>
          <w:lang w:eastAsia="pl-PL"/>
        </w:rPr>
        <w:t xml:space="preserve">Łączna ilość magazynowanych odpadów tworzyw sztucznych/gumy dla odpadów przetwarzanych </w:t>
      </w:r>
      <w:r>
        <w:rPr>
          <w:rFonts w:eastAsia="SimSun" w:cstheme="minorHAnsi"/>
          <w:bCs/>
          <w:sz w:val="22"/>
          <w:lang w:eastAsia="pl-PL"/>
        </w:rPr>
        <w:t xml:space="preserve">                  </w:t>
      </w:r>
      <w:r w:rsidRPr="00372AEC">
        <w:rPr>
          <w:rFonts w:eastAsia="SimSun" w:cstheme="minorHAnsi"/>
          <w:bCs/>
          <w:sz w:val="22"/>
          <w:lang w:eastAsia="pl-PL"/>
        </w:rPr>
        <w:t>i zbieranych nie może przekroczyć 251,80 Mg (1,8 Mg na placu magazynowym nr 1, 250 Mg na placu magazynowym nr 2).</w:t>
      </w:r>
    </w:p>
    <w:p w:rsidR="008E7D80" w:rsidRPr="006C6472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color w:val="7030A0"/>
          <w:lang w:eastAsia="pl-PL"/>
        </w:rPr>
      </w:pPr>
    </w:p>
    <w:p w:rsidR="008E7D80" w:rsidRPr="005C7EBF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lang w:eastAsia="pl-PL"/>
        </w:rPr>
      </w:pPr>
      <w:r>
        <w:rPr>
          <w:rFonts w:eastAsia="SimSun" w:cstheme="minorHAnsi"/>
          <w:bCs/>
          <w:lang w:eastAsia="pl-PL"/>
        </w:rPr>
        <w:t>2.5</w:t>
      </w:r>
      <w:r w:rsidRPr="005C7EBF">
        <w:rPr>
          <w:rFonts w:eastAsia="SimSun" w:cstheme="minorHAnsi"/>
          <w:bCs/>
          <w:lang w:eastAsia="pl-PL"/>
        </w:rPr>
        <w:t>.3. Największa masa odpadów, które mogłyby być magazynowane w tym samym czasie                  w instalacji, obiekcie budowlanym lub jego części lub innym miejscu magazynowania odpadów, wynikająca z wymiarów instalacji, obiektu budowlanego lub jego części lub inneg</w:t>
      </w:r>
      <w:r>
        <w:rPr>
          <w:rFonts w:eastAsia="SimSun" w:cstheme="minorHAnsi"/>
          <w:bCs/>
          <w:lang w:eastAsia="pl-PL"/>
        </w:rPr>
        <w:t>o miejsca magazynowania odpadów: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8E7D80" w:rsidRPr="00EA6122" w:rsidTr="00756C03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Największa masa odpadów, które mogłyby być magazynowane w tym samym czasie [Mg]</w:t>
            </w:r>
            <w:r w:rsidRPr="002C00A6">
              <w:rPr>
                <w:rFonts w:cstheme="minorHAnsi"/>
                <w:b/>
                <w:bCs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1,80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250,00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</w:tbl>
    <w:p w:rsidR="008E7D80" w:rsidRPr="002C00A6" w:rsidRDefault="008E7D80" w:rsidP="008E7D80">
      <w:pPr>
        <w:spacing w:after="200" w:line="276" w:lineRule="auto"/>
        <w:contextualSpacing/>
        <w:rPr>
          <w:rFonts w:cstheme="minorHAnsi"/>
          <w:bCs/>
        </w:rPr>
      </w:pPr>
      <w:r w:rsidRPr="002C00A6">
        <w:rPr>
          <w:rFonts w:cstheme="minorHAnsi"/>
          <w:bCs/>
          <w:vertAlign w:val="superscript"/>
        </w:rPr>
        <w:t>1)</w:t>
      </w:r>
      <w:r>
        <w:rPr>
          <w:rFonts w:cstheme="minorHAnsi"/>
          <w:bCs/>
        </w:rPr>
        <w:t>Największa masa</w:t>
      </w:r>
      <w:r w:rsidRPr="002C00A6">
        <w:rPr>
          <w:rFonts w:cstheme="minorHAnsi"/>
          <w:bCs/>
        </w:rPr>
        <w:t xml:space="preserve"> jest wskazana łącznie dla odpa</w:t>
      </w:r>
      <w:r>
        <w:rPr>
          <w:rFonts w:cstheme="minorHAnsi"/>
          <w:bCs/>
        </w:rPr>
        <w:t>dów przetwarzanych i zbieranych, zgodnie     z operatem przeciwpożarowym.</w:t>
      </w:r>
    </w:p>
    <w:p w:rsidR="008E7D80" w:rsidRPr="005C7EBF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lang w:eastAsia="pl-PL"/>
        </w:rPr>
      </w:pPr>
    </w:p>
    <w:p w:rsidR="008E7D80" w:rsidRPr="00AF26C9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lang w:eastAsia="pl-PL"/>
        </w:rPr>
      </w:pPr>
      <w:r>
        <w:rPr>
          <w:rFonts w:eastAsia="SimSun" w:cstheme="minorHAnsi"/>
          <w:lang w:eastAsia="pl-PL"/>
        </w:rPr>
        <w:t>2.5</w:t>
      </w:r>
      <w:r w:rsidRPr="005C7EBF">
        <w:rPr>
          <w:rFonts w:eastAsia="SimSun" w:cstheme="minorHAnsi"/>
          <w:lang w:eastAsia="pl-PL"/>
        </w:rPr>
        <w:t>.4. Całkowita pojemność (wyrażona w Mg) instalacji, obiektu budowlanego lub jego części lub innego miejsca magazynowania odpadów</w:t>
      </w:r>
      <w:r>
        <w:rPr>
          <w:rFonts w:eastAsia="SimSun" w:cstheme="minorHAnsi"/>
          <w:lang w:eastAsia="pl-PL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8E7D80" w:rsidRPr="00EA6122" w:rsidTr="00756C03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Całkowita pojemność [Mg]</w:t>
            </w:r>
            <w:r w:rsidRPr="002C00A6">
              <w:rPr>
                <w:rFonts w:cstheme="minorHAnsi"/>
                <w:b/>
                <w:bCs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Pr="00714AA9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714AA9">
              <w:rPr>
                <w:rFonts w:cstheme="minorHAnsi"/>
                <w:sz w:val="22"/>
                <w:szCs w:val="22"/>
                <w:lang w:eastAsia="pl-PL"/>
              </w:rPr>
              <w:t>800,00</w:t>
            </w:r>
            <w:r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Pr="00714AA9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714AA9">
              <w:rPr>
                <w:rFonts w:cstheme="minorHAnsi"/>
                <w:sz w:val="22"/>
                <w:szCs w:val="22"/>
                <w:lang w:eastAsia="pl-PL"/>
              </w:rPr>
              <w:t>2 000,00</w:t>
            </w:r>
            <w:r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)</w:t>
            </w:r>
          </w:p>
        </w:tc>
      </w:tr>
    </w:tbl>
    <w:p w:rsidR="008E7D80" w:rsidRPr="002C00A6" w:rsidRDefault="008E7D80" w:rsidP="008E7D80">
      <w:pPr>
        <w:spacing w:after="200" w:line="276" w:lineRule="auto"/>
        <w:contextualSpacing/>
        <w:rPr>
          <w:rFonts w:cstheme="minorHAnsi"/>
          <w:bCs/>
        </w:rPr>
      </w:pPr>
      <w:r w:rsidRPr="002C00A6">
        <w:rPr>
          <w:rFonts w:cstheme="minorHAnsi"/>
          <w:bCs/>
          <w:vertAlign w:val="superscript"/>
        </w:rPr>
        <w:t>1)</w:t>
      </w:r>
      <w:r w:rsidRPr="002C00A6">
        <w:rPr>
          <w:rFonts w:cstheme="minorHAnsi"/>
          <w:bCs/>
        </w:rPr>
        <w:t xml:space="preserve">Całkowita pojemność jest wskazana łącznie dla odpadów przetwarzanych </w:t>
      </w:r>
      <w:r>
        <w:rPr>
          <w:rFonts w:cstheme="minorHAnsi"/>
          <w:bCs/>
        </w:rPr>
        <w:t>i zbieranych.</w:t>
      </w:r>
    </w:p>
    <w:p w:rsidR="008E7D80" w:rsidRPr="005C7EBF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Pr="00AF26C9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5C7EBF">
        <w:rPr>
          <w:rFonts w:cstheme="minorHAnsi"/>
          <w:b/>
          <w:bCs/>
        </w:rPr>
        <w:t>Warunki przetwarzania odpadów</w:t>
      </w:r>
    </w:p>
    <w:p w:rsidR="008E7D80" w:rsidRPr="005B3CAD" w:rsidRDefault="008E7D80" w:rsidP="008E7D80">
      <w:pPr>
        <w:numPr>
          <w:ilvl w:val="0"/>
          <w:numId w:val="6"/>
        </w:numPr>
        <w:spacing w:after="200" w:line="276" w:lineRule="auto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 xml:space="preserve">Należy przyjmować do przetworzenia wyłącznie odpady określone </w:t>
      </w:r>
      <w:r>
        <w:rPr>
          <w:rFonts w:cstheme="minorHAnsi"/>
          <w:bCs/>
        </w:rPr>
        <w:t xml:space="preserve">w </w:t>
      </w:r>
      <w:r w:rsidRPr="005C7EBF">
        <w:rPr>
          <w:rFonts w:cstheme="minorHAnsi"/>
          <w:bCs/>
        </w:rPr>
        <w:t>niniejszej decyzji oraz kontrolować jakość odpadów pod względem zgodności faktycznego rodzaju odpadów z przypisanym mu kodem.</w:t>
      </w:r>
    </w:p>
    <w:p w:rsidR="008E7D80" w:rsidRPr="00304C86" w:rsidRDefault="008E7D80" w:rsidP="008E7D80">
      <w:pPr>
        <w:numPr>
          <w:ilvl w:val="0"/>
          <w:numId w:val="6"/>
        </w:numPr>
        <w:spacing w:after="200" w:line="276" w:lineRule="auto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>Odpady przewidziane do przetworzenia należy magazynować selektywnie, zgodnie                   z wymaganiami w zakresie ochrony środowiska oraz bezpieczeństwa życia i zdrowia ludzi, w szczególności w sposób uwzględniający właściwości chemiczne i fizyczne odpadów, w tym stan skupienia i zagrożenia,</w:t>
      </w:r>
      <w:r>
        <w:rPr>
          <w:rFonts w:cstheme="minorHAnsi"/>
          <w:bCs/>
        </w:rPr>
        <w:t xml:space="preserve"> które mogą powodować te odpady, zgodnie z wymaganiami ochrony przeciwpożarowej </w:t>
      </w:r>
      <w:r w:rsidRPr="00304C86">
        <w:rPr>
          <w:rFonts w:cstheme="minorHAnsi"/>
          <w:bCs/>
        </w:rPr>
        <w:t>oraz zgodnie z wymaganiami rozporządzenia dotyczącego szczegółowych wymagań dla magazynowania odpadów.</w:t>
      </w:r>
    </w:p>
    <w:p w:rsidR="008E7D80" w:rsidRDefault="008E7D80" w:rsidP="008E7D80">
      <w:pPr>
        <w:numPr>
          <w:ilvl w:val="0"/>
          <w:numId w:val="6"/>
        </w:numPr>
        <w:spacing w:after="200" w:line="276" w:lineRule="auto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 xml:space="preserve">Należy prowadzić prawidłowy odzysk odpadów, zgodnie z warunkami określonymi                     w przedmiotowej decyzji oraz przepisach prawa, w sposób niestanowiący zagrożenia dla życia i zdrowia </w:t>
      </w:r>
      <w:r w:rsidRPr="00944F01">
        <w:rPr>
          <w:rFonts w:cstheme="minorHAnsi"/>
          <w:bCs/>
        </w:rPr>
        <w:t xml:space="preserve">ludzi albo środowiska. </w:t>
      </w:r>
    </w:p>
    <w:p w:rsidR="008E7D80" w:rsidRDefault="008E7D80" w:rsidP="008E7D80">
      <w:pPr>
        <w:numPr>
          <w:ilvl w:val="0"/>
          <w:numId w:val="6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Należy prowadzić stały monitoring wizyjny miejsc magazynowania odpadów.</w:t>
      </w:r>
    </w:p>
    <w:p w:rsidR="008E7D80" w:rsidRDefault="008E7D80" w:rsidP="008E7D80">
      <w:pPr>
        <w:numPr>
          <w:ilvl w:val="0"/>
          <w:numId w:val="6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Przedmiot lub substancja, które utraciły status odpadów należy magazynować oddzielnie od miejsc magazynowania odpadów.</w:t>
      </w:r>
    </w:p>
    <w:p w:rsidR="008E7D80" w:rsidRDefault="008E7D80" w:rsidP="008E7D80">
      <w:pPr>
        <w:numPr>
          <w:ilvl w:val="0"/>
          <w:numId w:val="6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Nie doprowadzić do przepełnienia miejsc magazynowych wyznaczonych na terenie Zakładu.</w:t>
      </w:r>
    </w:p>
    <w:p w:rsidR="008E7D80" w:rsidRPr="00AF26C9" w:rsidRDefault="008E7D80" w:rsidP="008E7D80">
      <w:pPr>
        <w:spacing w:after="200" w:line="276" w:lineRule="auto"/>
        <w:ind w:left="360"/>
        <w:contextualSpacing/>
        <w:rPr>
          <w:rFonts w:cstheme="minorHAnsi"/>
          <w:bCs/>
        </w:rPr>
      </w:pPr>
    </w:p>
    <w:p w:rsidR="008E7D80" w:rsidRPr="00D777A3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6167C3">
        <w:rPr>
          <w:rFonts w:cstheme="minorHAnsi"/>
          <w:b/>
        </w:rPr>
        <w:t>Termin obowiązywania niniejszego zezwolenia na przetwarzanie odpadów</w:t>
      </w:r>
      <w:r w:rsidRPr="006167C3">
        <w:rPr>
          <w:rFonts w:cstheme="minorHAnsi"/>
        </w:rPr>
        <w:t>: 10 lat, tj.</w:t>
      </w:r>
      <w:r>
        <w:rPr>
          <w:rFonts w:cstheme="minorHAnsi"/>
        </w:rPr>
        <w:t xml:space="preserve"> od dnia </w:t>
      </w:r>
      <w:r w:rsidRPr="000B69C4">
        <w:rPr>
          <w:rFonts w:cstheme="minorHAnsi"/>
        </w:rPr>
        <w:t xml:space="preserve">15.05.2025 r. do dnia 15.05.2035 r. </w:t>
      </w:r>
    </w:p>
    <w:p w:rsidR="008E7D80" w:rsidRPr="00304C86" w:rsidRDefault="008E7D80" w:rsidP="008E7D80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04C8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Warunki zezwolenia na </w:t>
      </w:r>
      <w:r>
        <w:rPr>
          <w:rFonts w:asciiTheme="minorHAnsi" w:hAnsiTheme="minorHAnsi" w:cstheme="minorHAnsi"/>
          <w:b/>
          <w:bCs/>
          <w:sz w:val="24"/>
          <w:szCs w:val="24"/>
        </w:rPr>
        <w:t>zbieranie</w:t>
      </w:r>
      <w:r w:rsidRPr="00304C86">
        <w:rPr>
          <w:rFonts w:asciiTheme="minorHAnsi" w:hAnsiTheme="minorHAnsi" w:cstheme="minorHAnsi"/>
          <w:b/>
          <w:bCs/>
          <w:sz w:val="24"/>
          <w:szCs w:val="24"/>
        </w:rPr>
        <w:t xml:space="preserve"> odpadów</w:t>
      </w:r>
    </w:p>
    <w:p w:rsidR="008E7D80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Numer identyfikacji podatkowej (NIP) Posiadacza odpadów</w:t>
      </w:r>
    </w:p>
    <w:p w:rsidR="008E7D80" w:rsidRPr="00325FC5" w:rsidRDefault="008E7D80" w:rsidP="008E7D80">
      <w:pPr>
        <w:rPr>
          <w:rFonts w:eastAsia="Nimbus Roman No9 L" w:cstheme="minorHAnsi"/>
          <w:color w:val="000000"/>
        </w:rPr>
      </w:pPr>
      <w:r w:rsidRPr="00325FC5">
        <w:rPr>
          <w:rFonts w:cstheme="minorHAnsi"/>
        </w:rPr>
        <w:t>6070084790</w:t>
      </w:r>
    </w:p>
    <w:p w:rsidR="008E7D80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Rodzaje</w:t>
      </w:r>
      <w:r w:rsidRPr="005C7EBF">
        <w:rPr>
          <w:rFonts w:cstheme="minorHAnsi"/>
          <w:b/>
          <w:bCs/>
        </w:rPr>
        <w:t xml:space="preserve"> odpadów przewidywanych do </w:t>
      </w:r>
      <w:r>
        <w:rPr>
          <w:rFonts w:cstheme="minorHAnsi"/>
          <w:b/>
          <w:bCs/>
        </w:rPr>
        <w:t>zbierania</w:t>
      </w:r>
    </w:p>
    <w:p w:rsidR="008E7D80" w:rsidRPr="00AF26C9" w:rsidRDefault="008E7D80" w:rsidP="008E7D80">
      <w:pPr>
        <w:spacing w:after="200" w:line="276" w:lineRule="auto"/>
        <w:ind w:left="426"/>
        <w:contextualSpacing/>
        <w:rPr>
          <w:rFonts w:cstheme="minorHAnsi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7683"/>
      </w:tblGrid>
      <w:tr w:rsidR="008E7D80" w:rsidRPr="00EA6122" w:rsidTr="00756C03">
        <w:trPr>
          <w:cantSplit/>
          <w:trHeight w:val="566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7683" w:type="dxa"/>
            <w:shd w:val="clear" w:color="auto" w:fill="D9D9D9" w:themeFill="background1" w:themeFillShade="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9634" w:type="dxa"/>
            <w:gridSpan w:val="3"/>
            <w:shd w:val="clear" w:color="auto" w:fill="D9D9D9"/>
            <w:vAlign w:val="center"/>
          </w:tcPr>
          <w:p w:rsidR="008E7D80" w:rsidRPr="00850735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850735">
              <w:rPr>
                <w:rFonts w:cstheme="minorHAnsi"/>
                <w:sz w:val="22"/>
                <w:szCs w:val="22"/>
                <w:lang w:eastAsia="pl-PL"/>
              </w:rPr>
              <w:t>Odpady inne niż niebezpieczne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02 01 04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 (z wyłączeniem opakowań)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07 02 13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15 01 01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papieru i tektury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tworzyw sztucznych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16 01 19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17 02 03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19 12 01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Papier i tektura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19 12 04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 i guma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20 01 01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Papier i tektura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</w:tr>
    </w:tbl>
    <w:p w:rsidR="008E7D80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9D1CC1">
        <w:rPr>
          <w:rFonts w:cstheme="minorHAnsi"/>
          <w:b/>
          <w:bCs/>
        </w:rPr>
        <w:t xml:space="preserve">Oznaczenie miejsca </w:t>
      </w:r>
      <w:r>
        <w:rPr>
          <w:rFonts w:cstheme="minorHAnsi"/>
          <w:b/>
          <w:bCs/>
        </w:rPr>
        <w:t>zbierania</w:t>
      </w:r>
      <w:r w:rsidRPr="009D1CC1">
        <w:rPr>
          <w:rFonts w:cstheme="minorHAnsi"/>
          <w:b/>
          <w:bCs/>
        </w:rPr>
        <w:t xml:space="preserve"> odpadów </w:t>
      </w:r>
    </w:p>
    <w:p w:rsidR="008E7D80" w:rsidRDefault="008E7D80" w:rsidP="008E7D80">
      <w:pPr>
        <w:spacing w:after="200" w:line="276" w:lineRule="auto"/>
        <w:ind w:left="426"/>
        <w:contextualSpacing/>
        <w:rPr>
          <w:rFonts w:cstheme="minorHAnsi"/>
          <w:b/>
          <w:bCs/>
        </w:rPr>
      </w:pPr>
    </w:p>
    <w:p w:rsidR="008E7D80" w:rsidRPr="000873F9" w:rsidRDefault="008E7D80" w:rsidP="008E7D80">
      <w:pPr>
        <w:spacing w:line="276" w:lineRule="auto"/>
        <w:rPr>
          <w:rFonts w:cstheme="minorHAnsi"/>
          <w:bCs/>
        </w:rPr>
      </w:pPr>
      <w:r w:rsidRPr="000873F9">
        <w:rPr>
          <w:rFonts w:cstheme="minorHAnsi"/>
          <w:bCs/>
        </w:rPr>
        <w:t xml:space="preserve">Odpady przetwarzane są na terenie Zakładu położonego na działkach ewidencyjnych </w:t>
      </w:r>
    </w:p>
    <w:p w:rsidR="008E7D80" w:rsidRPr="000873F9" w:rsidRDefault="008E7D80" w:rsidP="008E7D80">
      <w:pPr>
        <w:spacing w:line="276" w:lineRule="auto"/>
        <w:rPr>
          <w:rFonts w:cstheme="minorHAnsi"/>
          <w:bCs/>
        </w:rPr>
      </w:pPr>
      <w:r w:rsidRPr="000873F9">
        <w:rPr>
          <w:rFonts w:cstheme="minorHAnsi"/>
          <w:bCs/>
          <w:lang w:bidi="pl-PL"/>
        </w:rPr>
        <w:t xml:space="preserve">nr: </w:t>
      </w:r>
      <w:r w:rsidRPr="000873F9">
        <w:rPr>
          <w:rFonts w:ascii="Calibri" w:hAnsi="Calibri" w:cs="Calibri"/>
        </w:rPr>
        <w:t>484/15, 484/16 i 484/17 w Podaninie 53, 64-800 Chodzież</w:t>
      </w:r>
      <w:r w:rsidRPr="000873F9">
        <w:rPr>
          <w:rFonts w:cstheme="minorHAnsi"/>
          <w:bCs/>
        </w:rPr>
        <w:t>. Wnioskodawca posiada</w:t>
      </w:r>
      <w:r>
        <w:rPr>
          <w:rFonts w:cstheme="minorHAnsi"/>
          <w:bCs/>
        </w:rPr>
        <w:t xml:space="preserve"> tytuł prawny do terenu na podstawie</w:t>
      </w:r>
      <w:r w:rsidRPr="000873F9">
        <w:rPr>
          <w:rFonts w:cstheme="minorHAnsi"/>
          <w:bCs/>
        </w:rPr>
        <w:t xml:space="preserve"> umowy dzierżawy</w:t>
      </w:r>
      <w:r>
        <w:rPr>
          <w:rFonts w:cstheme="minorHAnsi"/>
          <w:bCs/>
        </w:rPr>
        <w:t xml:space="preserve"> w formie aktu notarialnego</w:t>
      </w:r>
      <w:r w:rsidRPr="000873F9">
        <w:rPr>
          <w:rFonts w:cstheme="minorHAnsi"/>
          <w:bCs/>
        </w:rPr>
        <w:t>.</w:t>
      </w:r>
    </w:p>
    <w:p w:rsidR="008E7D80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Pr="00A63F71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9D1CC1">
        <w:rPr>
          <w:rFonts w:ascii="Calibri" w:eastAsia="Times New Roman" w:hAnsi="Calibri" w:cs="Calibri"/>
          <w:b/>
          <w:bCs/>
          <w:kern w:val="1"/>
          <w:lang w:val="x-none" w:eastAsia="ar-SA"/>
        </w:rPr>
        <w:t xml:space="preserve">Metoda </w:t>
      </w:r>
      <w:r w:rsidRPr="009D1CC1">
        <w:rPr>
          <w:rFonts w:ascii="Calibri" w:eastAsia="Times New Roman" w:hAnsi="Calibri" w:cs="Calibri"/>
          <w:b/>
          <w:bCs/>
          <w:kern w:val="1"/>
          <w:lang w:eastAsia="ar-SA"/>
        </w:rPr>
        <w:t xml:space="preserve">zbierania </w:t>
      </w:r>
      <w:r w:rsidRPr="009D1CC1">
        <w:rPr>
          <w:rFonts w:ascii="Calibri" w:eastAsia="Times New Roman" w:hAnsi="Calibri" w:cs="Calibri"/>
          <w:b/>
          <w:bCs/>
          <w:kern w:val="1"/>
          <w:lang w:val="x-none" w:eastAsia="ar-SA"/>
        </w:rPr>
        <w:t>odpadów</w:t>
      </w:r>
      <w:r w:rsidRPr="009D1CC1">
        <w:rPr>
          <w:rFonts w:ascii="Calibri" w:eastAsia="Times New Roman" w:hAnsi="Calibri" w:cs="Calibri"/>
          <w:b/>
          <w:bCs/>
          <w:kern w:val="1"/>
          <w:lang w:eastAsia="ar-SA"/>
        </w:rPr>
        <w:t xml:space="preserve"> </w:t>
      </w:r>
    </w:p>
    <w:p w:rsidR="008E7D80" w:rsidRPr="00672219" w:rsidRDefault="008E7D80" w:rsidP="008E7D80">
      <w:pPr>
        <w:spacing w:after="200" w:line="276" w:lineRule="auto"/>
        <w:ind w:left="426"/>
        <w:contextualSpacing/>
        <w:rPr>
          <w:rFonts w:cstheme="minorHAnsi"/>
          <w:b/>
          <w:bCs/>
        </w:rPr>
      </w:pPr>
    </w:p>
    <w:p w:rsidR="008E7D80" w:rsidRDefault="008E7D80" w:rsidP="008E7D80">
      <w:pPr>
        <w:spacing w:after="200" w:line="276" w:lineRule="auto"/>
        <w:contextualSpacing/>
        <w:rPr>
          <w:rFonts w:cstheme="minorHAnsi"/>
        </w:rPr>
      </w:pPr>
      <w:r w:rsidRPr="00B17FFC">
        <w:rPr>
          <w:rFonts w:cstheme="minorHAnsi"/>
        </w:rPr>
        <w:t>Odpad</w:t>
      </w:r>
      <w:r>
        <w:rPr>
          <w:rFonts w:cstheme="minorHAnsi"/>
        </w:rPr>
        <w:t xml:space="preserve">y są dostarczane z wykorzystaniem transportu zleconego lub osobiście przez wytwórców/posiadaczy do miejsca zbierania. Odpady są umieszczane w wyznaczonych miejscach. Na potrzeby prowadzenia działalności w zakresie zbierania odpadów wykorzystywany jest wózek widłowy. Odpady są przekazywane uprawnionym podmiotom, celem dalszego zagospodarowania, z uwzględnieniem hierarchii postępowania </w:t>
      </w:r>
    </w:p>
    <w:p w:rsidR="008E7D80" w:rsidRDefault="008E7D80" w:rsidP="008E7D80">
      <w:p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z odpadami.</w:t>
      </w:r>
    </w:p>
    <w:p w:rsidR="008E7D80" w:rsidRDefault="008E7D80" w:rsidP="008E7D80">
      <w:pPr>
        <w:spacing w:after="200" w:line="276" w:lineRule="auto"/>
        <w:contextualSpacing/>
        <w:rPr>
          <w:rFonts w:cstheme="minorHAnsi"/>
        </w:rPr>
      </w:pPr>
    </w:p>
    <w:p w:rsidR="008E7D80" w:rsidRDefault="008E7D80" w:rsidP="008E7D80">
      <w:pPr>
        <w:spacing w:after="200" w:line="276" w:lineRule="auto"/>
        <w:contextualSpacing/>
        <w:rPr>
          <w:rFonts w:cstheme="minorHAnsi"/>
        </w:rPr>
      </w:pPr>
    </w:p>
    <w:p w:rsidR="008E7D80" w:rsidRDefault="008E7D80" w:rsidP="008E7D80">
      <w:pPr>
        <w:spacing w:after="200" w:line="276" w:lineRule="auto"/>
        <w:contextualSpacing/>
        <w:rPr>
          <w:rFonts w:cstheme="minorHAnsi"/>
        </w:rPr>
      </w:pPr>
    </w:p>
    <w:p w:rsidR="008E7D80" w:rsidRDefault="008E7D80" w:rsidP="008E7D80">
      <w:pPr>
        <w:spacing w:after="200" w:line="276" w:lineRule="auto"/>
        <w:contextualSpacing/>
        <w:rPr>
          <w:rFonts w:cstheme="minorHAnsi"/>
        </w:rPr>
      </w:pPr>
    </w:p>
    <w:p w:rsidR="008E7D80" w:rsidRPr="00AF26C9" w:rsidRDefault="008E7D80" w:rsidP="008E7D80">
      <w:pPr>
        <w:spacing w:after="200" w:line="276" w:lineRule="auto"/>
        <w:contextualSpacing/>
        <w:rPr>
          <w:rFonts w:cstheme="minorHAnsi"/>
        </w:rPr>
      </w:pPr>
    </w:p>
    <w:p w:rsidR="008E7D80" w:rsidRPr="00672219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9D1CC1">
        <w:rPr>
          <w:rFonts w:cstheme="minorHAnsi"/>
          <w:b/>
          <w:bCs/>
        </w:rPr>
        <w:t xml:space="preserve">Magazynowanie </w:t>
      </w:r>
      <w:r>
        <w:rPr>
          <w:rFonts w:cstheme="minorHAnsi"/>
          <w:b/>
          <w:bCs/>
        </w:rPr>
        <w:t xml:space="preserve">zbieranych </w:t>
      </w:r>
      <w:r w:rsidRPr="009D1CC1">
        <w:rPr>
          <w:rFonts w:cstheme="minorHAnsi"/>
          <w:b/>
          <w:bCs/>
        </w:rPr>
        <w:t xml:space="preserve">odpadów </w:t>
      </w:r>
    </w:p>
    <w:p w:rsidR="008E7D80" w:rsidRPr="005C7EBF" w:rsidRDefault="008E7D80" w:rsidP="008E7D80">
      <w:pPr>
        <w:spacing w:after="200" w:line="276" w:lineRule="auto"/>
        <w:contextualSpacing/>
        <w:rPr>
          <w:rFonts w:eastAsia="SimSun" w:cstheme="minorHAnsi"/>
          <w:lang w:eastAsia="pl-PL"/>
        </w:rPr>
      </w:pPr>
      <w:r>
        <w:rPr>
          <w:rFonts w:eastAsia="SimSun" w:cstheme="minorHAnsi"/>
          <w:lang w:eastAsia="pl-PL"/>
        </w:rPr>
        <w:t>3.4</w:t>
      </w:r>
      <w:r w:rsidRPr="005C7EBF">
        <w:rPr>
          <w:rFonts w:eastAsia="SimSun" w:cstheme="minorHAnsi"/>
          <w:lang w:eastAsia="pl-PL"/>
        </w:rPr>
        <w:t>.1. Miejsce i sposób magazynowania oraz rodzaj magazynowanych odpadów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3289"/>
        <w:gridCol w:w="4507"/>
      </w:tblGrid>
      <w:tr w:rsidR="008E7D80" w:rsidRPr="00EA6122" w:rsidTr="00756C03">
        <w:trPr>
          <w:cantSplit/>
          <w:trHeight w:val="340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4507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Miejsce i sposób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magazynowania odpadów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9747" w:type="dxa"/>
            <w:gridSpan w:val="4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Odpady inne niż niebezpieczne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02 01 04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 (z wyłączeniem opakowań)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ED0486">
              <w:rPr>
                <w:rFonts w:cstheme="minorHAnsi"/>
                <w:sz w:val="22"/>
                <w:szCs w:val="18"/>
              </w:rPr>
              <w:t xml:space="preserve">Odpady magazynowane </w:t>
            </w:r>
            <w:r>
              <w:rPr>
                <w:rFonts w:cstheme="minorHAnsi"/>
                <w:sz w:val="22"/>
                <w:szCs w:val="18"/>
              </w:rPr>
              <w:t>w</w:t>
            </w:r>
            <w:r w:rsidRPr="00ED0486">
              <w:rPr>
                <w:rFonts w:cstheme="minorHAnsi"/>
                <w:sz w:val="22"/>
                <w:szCs w:val="18"/>
              </w:rPr>
              <w:t xml:space="preserve">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07 02 13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papieru i tektury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tworzyw sztucznych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16 01 19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17 02 03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Papier i tektura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 i guma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Papier i tektura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4507" w:type="dxa"/>
            <w:shd w:val="clear" w:color="auto" w:fill="auto"/>
          </w:tcPr>
          <w:p w:rsidR="008E7D80" w:rsidRDefault="008E7D80" w:rsidP="008E7D80">
            <w:r w:rsidRPr="0099465F">
              <w:rPr>
                <w:rFonts w:cstheme="minorHAnsi"/>
                <w:sz w:val="22"/>
                <w:szCs w:val="18"/>
              </w:rPr>
              <w:t>Odpady magazynowane w workach, pojemnikach, skrzyniach lub luzem na paletach zabezpieczone przed rozwiewaniem na placu magazynowym 1 i 2.</w:t>
            </w:r>
          </w:p>
        </w:tc>
      </w:tr>
    </w:tbl>
    <w:p w:rsidR="008E7D80" w:rsidRDefault="008E7D80" w:rsidP="008E7D80">
      <w:pPr>
        <w:spacing w:line="276" w:lineRule="auto"/>
        <w:rPr>
          <w:rFonts w:eastAsia="Andale Sans UI" w:cstheme="minorHAnsi"/>
          <w:bCs/>
        </w:rPr>
      </w:pPr>
    </w:p>
    <w:p w:rsidR="008E7D80" w:rsidRPr="00AF26C9" w:rsidRDefault="008E7D80" w:rsidP="008E7D80">
      <w:pPr>
        <w:spacing w:line="276" w:lineRule="auto"/>
        <w:rPr>
          <w:rFonts w:eastAsia="Andale Sans UI" w:cstheme="minorHAnsi"/>
          <w:bCs/>
        </w:rPr>
      </w:pPr>
      <w:r>
        <w:rPr>
          <w:rFonts w:eastAsia="Andale Sans UI" w:cstheme="minorHAnsi"/>
          <w:bCs/>
        </w:rPr>
        <w:lastRenderedPageBreak/>
        <w:t>3.4</w:t>
      </w:r>
      <w:r w:rsidRPr="005C7EBF">
        <w:rPr>
          <w:rFonts w:eastAsia="Andale Sans UI" w:cstheme="minorHAnsi"/>
          <w:bCs/>
        </w:rPr>
        <w:t xml:space="preserve">.2 Maksymalna masa poszczególnych rodzajów odpadów i maksymalna łączna masa wszystkich rodzajów odpadów, które mogą być magazynowane w tym samym czasie oraz które mogą </w:t>
      </w:r>
      <w:r>
        <w:rPr>
          <w:rFonts w:eastAsia="Andale Sans UI" w:cstheme="minorHAnsi"/>
          <w:bCs/>
        </w:rPr>
        <w:t>być magazynowane w okresie roku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3856"/>
        <w:gridCol w:w="1985"/>
        <w:gridCol w:w="1955"/>
      </w:tblGrid>
      <w:tr w:rsidR="008E7D80" w:rsidRPr="00EA6122" w:rsidTr="00756C03">
        <w:trPr>
          <w:cantSplit/>
          <w:trHeight w:val="340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3856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masa odpadów magazynowanych w tym samym czasie [Mg]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</w:t>
            </w:r>
          </w:p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masa odpadów magazynowanych </w:t>
            </w: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br/>
              <w:t>w okresie roku [Mg]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02 01 04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 (z wyłączeniem opakowań)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Pr="00B17FFC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251,80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7D80" w:rsidRPr="00B17FFC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07 02 13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Odpady tworzyw sztucznych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Pr="00B17FFC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251,80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papieru i tektury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30,00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2)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Opakowania z tworzyw sztucznych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251,80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16 01 19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1985" w:type="dxa"/>
            <w:shd w:val="clear" w:color="auto" w:fill="auto"/>
          </w:tcPr>
          <w:p w:rsidR="008E7D80" w:rsidRDefault="008E7D80" w:rsidP="008E7D80">
            <w:r w:rsidRPr="001C2BAD">
              <w:rPr>
                <w:rFonts w:cstheme="minorHAnsi"/>
                <w:sz w:val="22"/>
                <w:szCs w:val="18"/>
              </w:rPr>
              <w:t>251,80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17 02 03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1985" w:type="dxa"/>
            <w:shd w:val="clear" w:color="auto" w:fill="auto"/>
          </w:tcPr>
          <w:p w:rsidR="008E7D80" w:rsidRDefault="008E7D80" w:rsidP="008E7D80">
            <w:r w:rsidRPr="001C2BAD">
              <w:rPr>
                <w:rFonts w:cstheme="minorHAnsi"/>
                <w:sz w:val="22"/>
                <w:szCs w:val="18"/>
              </w:rPr>
              <w:t>251,80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Papier i tektura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30,00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2)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19 12 04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 i guma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251,80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20 01 01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Papier i tektura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30,00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2)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Tworzywa sztuczne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D80" w:rsidRDefault="008E7D80" w:rsidP="008E7D80">
            <w:pPr>
              <w:spacing w:line="276" w:lineRule="auto"/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sz w:val="22"/>
                <w:szCs w:val="18"/>
              </w:rPr>
              <w:t>251,80</w:t>
            </w:r>
            <w:r w:rsidRPr="000B69C4">
              <w:rPr>
                <w:rFonts w:cstheme="minorHAnsi"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955" w:type="dxa"/>
            <w:shd w:val="clear" w:color="auto" w:fill="auto"/>
          </w:tcPr>
          <w:p w:rsidR="008E7D80" w:rsidRDefault="008E7D80" w:rsidP="008E7D80">
            <w:r w:rsidRPr="00A03538">
              <w:rPr>
                <w:rFonts w:cstheme="minorHAnsi"/>
                <w:sz w:val="22"/>
                <w:szCs w:val="18"/>
              </w:rPr>
              <w:t>7 500,00</w:t>
            </w:r>
          </w:p>
        </w:tc>
      </w:tr>
      <w:tr w:rsidR="008E7D80" w:rsidRPr="00EA6122" w:rsidTr="00756C03">
        <w:trPr>
          <w:cantSplit/>
          <w:trHeight w:val="559"/>
        </w:trPr>
        <w:tc>
          <w:tcPr>
            <w:tcW w:w="5807" w:type="dxa"/>
            <w:gridSpan w:val="3"/>
            <w:shd w:val="clear" w:color="auto" w:fill="D9D9D9"/>
            <w:vAlign w:val="center"/>
          </w:tcPr>
          <w:p w:rsidR="008E7D80" w:rsidRPr="00D90060" w:rsidRDefault="008E7D80" w:rsidP="008E7D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łączna masa wszystkich rodzajów odpadów, </w:t>
            </w:r>
          </w:p>
          <w:p w:rsidR="008E7D80" w:rsidRPr="00D90060" w:rsidRDefault="008E7D80" w:rsidP="008E7D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które mogą być magazynowane w tym samym czasie</w:t>
            </w:r>
          </w:p>
        </w:tc>
        <w:tc>
          <w:tcPr>
            <w:tcW w:w="3940" w:type="dxa"/>
            <w:gridSpan w:val="2"/>
            <w:shd w:val="clear" w:color="auto" w:fill="D9D9D9"/>
            <w:vAlign w:val="center"/>
          </w:tcPr>
          <w:p w:rsidR="008E7D80" w:rsidRPr="00D9006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281,80</w:t>
            </w:r>
            <w:r w:rsidRPr="00D90060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 xml:space="preserve"> Mg</w:t>
            </w:r>
            <w:r w:rsidRPr="005D251A">
              <w:rPr>
                <w:rFonts w:cstheme="minorHAnsi"/>
                <w:b/>
                <w:bCs/>
                <w:sz w:val="22"/>
                <w:szCs w:val="22"/>
                <w:vertAlign w:val="superscript"/>
                <w:lang w:eastAsia="pl-PL"/>
              </w:rPr>
              <w:t>1)2)</w:t>
            </w:r>
          </w:p>
        </w:tc>
      </w:tr>
      <w:tr w:rsidR="008E7D80" w:rsidRPr="00EA6122" w:rsidTr="00756C03">
        <w:trPr>
          <w:cantSplit/>
          <w:trHeight w:val="559"/>
        </w:trPr>
        <w:tc>
          <w:tcPr>
            <w:tcW w:w="5807" w:type="dxa"/>
            <w:gridSpan w:val="3"/>
            <w:shd w:val="clear" w:color="auto" w:fill="D9D9D9"/>
            <w:vAlign w:val="center"/>
          </w:tcPr>
          <w:p w:rsidR="008E7D80" w:rsidRPr="00D90060" w:rsidRDefault="008E7D80" w:rsidP="008E7D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łączna masa wszystkich rodzajów odpadów, </w:t>
            </w:r>
          </w:p>
          <w:p w:rsidR="008E7D80" w:rsidRPr="00D90060" w:rsidRDefault="008E7D80" w:rsidP="008E7D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które mogą być magazynowane w okresie roku</w:t>
            </w:r>
          </w:p>
        </w:tc>
        <w:tc>
          <w:tcPr>
            <w:tcW w:w="3940" w:type="dxa"/>
            <w:gridSpan w:val="2"/>
            <w:shd w:val="clear" w:color="auto" w:fill="D9D9D9"/>
            <w:vAlign w:val="center"/>
          </w:tcPr>
          <w:p w:rsidR="008E7D80" w:rsidRPr="00D9006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7 500,00</w:t>
            </w:r>
            <w:r w:rsidRPr="00D90060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 xml:space="preserve"> Mg</w:t>
            </w:r>
          </w:p>
        </w:tc>
      </w:tr>
    </w:tbl>
    <w:p w:rsidR="008E7D80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sz w:val="22"/>
          <w:lang w:eastAsia="pl-PL"/>
        </w:rPr>
      </w:pPr>
      <w:r w:rsidRPr="005D251A">
        <w:rPr>
          <w:rFonts w:eastAsia="SimSun" w:cstheme="minorHAnsi"/>
          <w:bCs/>
          <w:sz w:val="22"/>
          <w:vertAlign w:val="superscript"/>
          <w:lang w:eastAsia="pl-PL"/>
        </w:rPr>
        <w:t>1)</w:t>
      </w:r>
      <w:r w:rsidRPr="00372AEC">
        <w:rPr>
          <w:rFonts w:eastAsia="SimSun" w:cstheme="minorHAnsi"/>
          <w:bCs/>
          <w:sz w:val="22"/>
          <w:lang w:eastAsia="pl-PL"/>
        </w:rPr>
        <w:t xml:space="preserve">Łączna ilość magazynowanych </w:t>
      </w:r>
      <w:r>
        <w:rPr>
          <w:rFonts w:eastAsia="SimSun" w:cstheme="minorHAnsi"/>
          <w:bCs/>
          <w:sz w:val="22"/>
          <w:lang w:eastAsia="pl-PL"/>
        </w:rPr>
        <w:t xml:space="preserve">w tym samym czasie </w:t>
      </w:r>
      <w:r w:rsidRPr="00372AEC">
        <w:rPr>
          <w:rFonts w:eastAsia="SimSun" w:cstheme="minorHAnsi"/>
          <w:bCs/>
          <w:sz w:val="22"/>
          <w:lang w:eastAsia="pl-PL"/>
        </w:rPr>
        <w:t>odpadów tworzyw sztucznych/gumy</w:t>
      </w:r>
      <w:r>
        <w:rPr>
          <w:rFonts w:eastAsia="SimSun" w:cstheme="minorHAnsi"/>
          <w:bCs/>
          <w:sz w:val="22"/>
          <w:lang w:eastAsia="pl-PL"/>
        </w:rPr>
        <w:t xml:space="preserve"> dla odpadów przetwarzanych </w:t>
      </w:r>
      <w:r w:rsidRPr="00372AEC">
        <w:rPr>
          <w:rFonts w:eastAsia="SimSun" w:cstheme="minorHAnsi"/>
          <w:bCs/>
          <w:sz w:val="22"/>
          <w:lang w:eastAsia="pl-PL"/>
        </w:rPr>
        <w:t>i zbieranych nie może przekroczyć 251,80 Mg (1,8 Mg na placu magazynowym nr 1, 250 Mg na placu magazynowym nr 2).</w:t>
      </w:r>
    </w:p>
    <w:p w:rsidR="008E7D80" w:rsidRPr="005D251A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sz w:val="22"/>
          <w:lang w:eastAsia="pl-PL"/>
        </w:rPr>
      </w:pPr>
      <w:r w:rsidRPr="005D251A">
        <w:rPr>
          <w:rFonts w:eastAsia="SimSun" w:cstheme="minorHAnsi"/>
          <w:bCs/>
          <w:sz w:val="22"/>
          <w:vertAlign w:val="superscript"/>
          <w:lang w:eastAsia="pl-PL"/>
        </w:rPr>
        <w:t>2)</w:t>
      </w:r>
      <w:r w:rsidRPr="005D251A">
        <w:rPr>
          <w:rFonts w:eastAsia="SimSun" w:cstheme="minorHAnsi"/>
          <w:bCs/>
          <w:sz w:val="22"/>
          <w:lang w:eastAsia="pl-PL"/>
        </w:rPr>
        <w:t xml:space="preserve">Łączna ilość magazynowanych w tym samym czasie odpadów celulozy nie może przekroczyć </w:t>
      </w:r>
      <w:r>
        <w:rPr>
          <w:rFonts w:eastAsia="SimSun" w:cstheme="minorHAnsi"/>
          <w:bCs/>
          <w:sz w:val="22"/>
          <w:lang w:eastAsia="pl-PL"/>
        </w:rPr>
        <w:t xml:space="preserve">                </w:t>
      </w:r>
      <w:r w:rsidRPr="005D251A">
        <w:rPr>
          <w:rFonts w:eastAsia="SimSun" w:cstheme="minorHAnsi"/>
          <w:bCs/>
          <w:sz w:val="22"/>
          <w:lang w:eastAsia="pl-PL"/>
        </w:rPr>
        <w:t>30,00 Mg (20,00 Mg na placu magazynowym nr 1, 10,00 Mg na placu magazynowym nr 2).</w:t>
      </w:r>
    </w:p>
    <w:p w:rsidR="008E7D80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lang w:eastAsia="pl-PL"/>
        </w:rPr>
      </w:pPr>
    </w:p>
    <w:p w:rsidR="008E7D80" w:rsidRPr="005C7EBF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bCs/>
          <w:lang w:eastAsia="pl-PL"/>
        </w:rPr>
      </w:pPr>
      <w:r>
        <w:rPr>
          <w:rFonts w:eastAsia="SimSun" w:cstheme="minorHAnsi"/>
          <w:bCs/>
          <w:lang w:eastAsia="pl-PL"/>
        </w:rPr>
        <w:t>3.4</w:t>
      </w:r>
      <w:r w:rsidRPr="005C7EBF">
        <w:rPr>
          <w:rFonts w:eastAsia="SimSun" w:cstheme="minorHAnsi"/>
          <w:bCs/>
          <w:lang w:eastAsia="pl-PL"/>
        </w:rPr>
        <w:t>.3. Największa masa odpadów, które mogłyby być magazynowane w tym samym czasie                  w instalacji, obiekcie budowlanym lub jego części lub innym miejscu magazynowania odpadów, wynikająca z wymiarów instalacji, obiektu budowlanego lub jego części lub inneg</w:t>
      </w:r>
      <w:r>
        <w:rPr>
          <w:rFonts w:eastAsia="SimSun" w:cstheme="minorHAnsi"/>
          <w:bCs/>
          <w:lang w:eastAsia="pl-PL"/>
        </w:rPr>
        <w:t>o miejsca magazynowania odpadów: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8E7D80" w:rsidRPr="00EA6122" w:rsidTr="00756C03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Największa masa odpadów, które mogłyby być magazynowane w tym samym czasie [Mg</w:t>
            </w:r>
            <w:r w:rsidRPr="002C00A6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]</w:t>
            </w:r>
            <w:r w:rsidRPr="002C00A6">
              <w:rPr>
                <w:rFonts w:cstheme="minorHAnsi"/>
                <w:b/>
                <w:bCs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21,80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260,00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</w:tbl>
    <w:p w:rsidR="008E7D80" w:rsidRPr="002C00A6" w:rsidRDefault="008E7D80" w:rsidP="008E7D80">
      <w:pPr>
        <w:spacing w:after="200" w:line="276" w:lineRule="auto"/>
        <w:contextualSpacing/>
        <w:rPr>
          <w:rFonts w:cstheme="minorHAnsi"/>
          <w:bCs/>
        </w:rPr>
      </w:pPr>
      <w:r w:rsidRPr="002C00A6">
        <w:rPr>
          <w:rFonts w:cstheme="minorHAnsi"/>
          <w:bCs/>
          <w:vertAlign w:val="superscript"/>
        </w:rPr>
        <w:t>1)</w:t>
      </w:r>
      <w:r>
        <w:rPr>
          <w:rFonts w:cstheme="minorHAnsi"/>
          <w:bCs/>
        </w:rPr>
        <w:t>Największa masa</w:t>
      </w:r>
      <w:r w:rsidRPr="002C00A6">
        <w:rPr>
          <w:rFonts w:cstheme="minorHAnsi"/>
          <w:bCs/>
        </w:rPr>
        <w:t xml:space="preserve"> jest wskazana łącznie dla odpa</w:t>
      </w:r>
      <w:r>
        <w:rPr>
          <w:rFonts w:cstheme="minorHAnsi"/>
          <w:bCs/>
        </w:rPr>
        <w:t>dów przetwarzanych i zbieranych, zgodnie  z operatem przeciwpożarowym.</w:t>
      </w:r>
    </w:p>
    <w:p w:rsidR="008E7D80" w:rsidRPr="005C7EBF" w:rsidRDefault="008E7D80" w:rsidP="008E7D80">
      <w:pPr>
        <w:tabs>
          <w:tab w:val="left" w:pos="142"/>
          <w:tab w:val="left" w:pos="426"/>
        </w:tabs>
        <w:spacing w:line="276" w:lineRule="auto"/>
        <w:rPr>
          <w:rFonts w:eastAsia="SimSun" w:cstheme="minorHAnsi"/>
          <w:lang w:eastAsia="pl-PL"/>
        </w:rPr>
      </w:pPr>
      <w:r>
        <w:rPr>
          <w:rFonts w:eastAsia="SimSun" w:cstheme="minorHAnsi"/>
          <w:lang w:eastAsia="pl-PL"/>
        </w:rPr>
        <w:lastRenderedPageBreak/>
        <w:t>3.4.</w:t>
      </w:r>
      <w:r w:rsidRPr="005C7EBF">
        <w:rPr>
          <w:rFonts w:eastAsia="SimSun" w:cstheme="minorHAnsi"/>
          <w:lang w:eastAsia="pl-PL"/>
        </w:rPr>
        <w:t>4. Całkowita pojemność (wyrażona w Mg) instalacji, obiektu budowlanego lub jego części lub innego miejsca magazynowania odpadów</w:t>
      </w:r>
      <w:r>
        <w:rPr>
          <w:rFonts w:eastAsia="SimSun" w:cstheme="minorHAnsi"/>
          <w:bCs/>
          <w:lang w:eastAsia="pl-PL"/>
        </w:rPr>
        <w:t>:</w:t>
      </w:r>
    </w:p>
    <w:p w:rsidR="008E7D80" w:rsidRPr="005C7EBF" w:rsidRDefault="008E7D80" w:rsidP="008E7D80">
      <w:pPr>
        <w:tabs>
          <w:tab w:val="left" w:pos="142"/>
          <w:tab w:val="left" w:pos="426"/>
        </w:tabs>
        <w:spacing w:line="276" w:lineRule="auto"/>
        <w:ind w:left="426"/>
        <w:rPr>
          <w:rFonts w:eastAsia="SimSun" w:cstheme="minorHAnsi"/>
          <w:bCs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8E7D80" w:rsidRPr="00EA6122" w:rsidTr="00756C03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Całkowita pojemność [Mg]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Pr="00304C86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Pr="000B69C4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0B69C4">
              <w:rPr>
                <w:rFonts w:cstheme="minorHAnsi"/>
                <w:sz w:val="22"/>
                <w:szCs w:val="22"/>
                <w:lang w:eastAsia="pl-PL"/>
              </w:rPr>
              <w:t>800,00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  <w:tr w:rsidR="008E7D80" w:rsidRPr="00EA6122" w:rsidTr="00756C0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8E7D80" w:rsidRPr="00EA6122" w:rsidRDefault="008E7D80" w:rsidP="008E7D8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8E7D80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7D80" w:rsidRPr="000B69C4" w:rsidRDefault="008E7D80" w:rsidP="008E7D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0B69C4">
              <w:rPr>
                <w:rFonts w:cstheme="minorHAnsi"/>
                <w:sz w:val="22"/>
                <w:szCs w:val="22"/>
                <w:lang w:eastAsia="pl-PL"/>
              </w:rPr>
              <w:t>2 000,00</w:t>
            </w:r>
            <w:r w:rsidRPr="000B69C4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</w:tr>
    </w:tbl>
    <w:p w:rsidR="008E7D80" w:rsidRPr="002C00A6" w:rsidRDefault="008E7D80" w:rsidP="008E7D80">
      <w:pPr>
        <w:spacing w:after="200" w:line="276" w:lineRule="auto"/>
        <w:contextualSpacing/>
        <w:rPr>
          <w:rFonts w:cstheme="minorHAnsi"/>
          <w:bCs/>
        </w:rPr>
      </w:pPr>
      <w:r w:rsidRPr="002C00A6">
        <w:rPr>
          <w:rFonts w:cstheme="minorHAnsi"/>
          <w:bCs/>
          <w:vertAlign w:val="superscript"/>
        </w:rPr>
        <w:t>1)</w:t>
      </w:r>
      <w:r w:rsidRPr="002C00A6">
        <w:rPr>
          <w:rFonts w:cstheme="minorHAnsi"/>
          <w:bCs/>
        </w:rPr>
        <w:t>Całkowita pojemność jest wskazana łącznie dla odpadów przetwarzanych i zbieranych.</w:t>
      </w:r>
    </w:p>
    <w:p w:rsidR="008E7D80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Warunki zbierania odpadów</w:t>
      </w:r>
    </w:p>
    <w:p w:rsidR="008E7D80" w:rsidRDefault="008E7D80" w:rsidP="008E7D80">
      <w:pPr>
        <w:spacing w:after="200" w:line="276" w:lineRule="auto"/>
        <w:contextualSpacing/>
        <w:rPr>
          <w:rFonts w:cstheme="minorHAnsi"/>
          <w:b/>
          <w:bCs/>
        </w:rPr>
      </w:pPr>
    </w:p>
    <w:p w:rsidR="008E7D80" w:rsidRDefault="008E7D80" w:rsidP="008E7D80">
      <w:pPr>
        <w:numPr>
          <w:ilvl w:val="0"/>
          <w:numId w:val="12"/>
        </w:numPr>
        <w:spacing w:after="200" w:line="276" w:lineRule="auto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 xml:space="preserve">Należy </w:t>
      </w:r>
      <w:r>
        <w:rPr>
          <w:rFonts w:cstheme="minorHAnsi"/>
          <w:bCs/>
        </w:rPr>
        <w:t>zbierać</w:t>
      </w:r>
      <w:r w:rsidRPr="005C7EBF">
        <w:rPr>
          <w:rFonts w:cstheme="minorHAnsi"/>
          <w:bCs/>
        </w:rPr>
        <w:t xml:space="preserve"> wyłącznie odpady określone </w:t>
      </w:r>
      <w:r>
        <w:rPr>
          <w:rFonts w:cstheme="minorHAnsi"/>
          <w:bCs/>
        </w:rPr>
        <w:t xml:space="preserve">w </w:t>
      </w:r>
      <w:r w:rsidRPr="005C7EBF">
        <w:rPr>
          <w:rFonts w:cstheme="minorHAnsi"/>
          <w:bCs/>
        </w:rPr>
        <w:t xml:space="preserve">niniejszej decyzji oraz kontrolować jakość odpadów pod względem zgodności faktycznego rodzaju odpadów </w:t>
      </w:r>
    </w:p>
    <w:p w:rsidR="008E7D80" w:rsidRPr="003037E4" w:rsidRDefault="008E7D80" w:rsidP="008E7D80">
      <w:pPr>
        <w:spacing w:after="200" w:line="276" w:lineRule="auto"/>
        <w:ind w:left="720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>z przypisanym mu kodem.</w:t>
      </w:r>
    </w:p>
    <w:p w:rsidR="008E7D80" w:rsidRDefault="008E7D80" w:rsidP="008E7D80">
      <w:pPr>
        <w:numPr>
          <w:ilvl w:val="0"/>
          <w:numId w:val="12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Zbierane odpady</w:t>
      </w:r>
      <w:r w:rsidRPr="005C7EBF">
        <w:rPr>
          <w:rFonts w:cstheme="minorHAnsi"/>
          <w:bCs/>
        </w:rPr>
        <w:t xml:space="preserve"> należy magazynować selekty</w:t>
      </w:r>
      <w:r>
        <w:rPr>
          <w:rFonts w:cstheme="minorHAnsi"/>
          <w:bCs/>
        </w:rPr>
        <w:t xml:space="preserve">wnie, zgodnie </w:t>
      </w:r>
      <w:r w:rsidRPr="005C7EBF">
        <w:rPr>
          <w:rFonts w:cstheme="minorHAnsi"/>
          <w:bCs/>
        </w:rPr>
        <w:t xml:space="preserve">z wymaganiami </w:t>
      </w:r>
    </w:p>
    <w:p w:rsidR="008E7D80" w:rsidRDefault="008E7D80" w:rsidP="008E7D80">
      <w:pPr>
        <w:spacing w:after="200" w:line="276" w:lineRule="auto"/>
        <w:ind w:left="720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 xml:space="preserve">w zakresie ochrony środowiska oraz bezpieczeństwa życia i zdrowia ludzi, </w:t>
      </w:r>
    </w:p>
    <w:p w:rsidR="008E7D80" w:rsidRDefault="008E7D80" w:rsidP="008E7D80">
      <w:pPr>
        <w:spacing w:after="200" w:line="276" w:lineRule="auto"/>
        <w:ind w:left="720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>w szczególności w sposób uwzględniający właściwości chemiczne i fizyczne odpadów, w tym stan skupienia i zagrożenia, które mogą powodować te odpady</w:t>
      </w:r>
      <w:r>
        <w:rPr>
          <w:rFonts w:cstheme="minorHAnsi"/>
          <w:bCs/>
        </w:rPr>
        <w:t xml:space="preserve">, zgodnie </w:t>
      </w:r>
    </w:p>
    <w:p w:rsidR="008E7D80" w:rsidRDefault="008E7D80" w:rsidP="008E7D80">
      <w:pPr>
        <w:spacing w:after="200" w:line="276" w:lineRule="auto"/>
        <w:ind w:left="720"/>
        <w:contextualSpacing/>
        <w:rPr>
          <w:rFonts w:cstheme="minorHAnsi"/>
          <w:bCs/>
        </w:rPr>
      </w:pPr>
      <w:r>
        <w:rPr>
          <w:rFonts w:cstheme="minorHAnsi"/>
          <w:bCs/>
        </w:rPr>
        <w:t>z wymaganiami przeciwpożarowymi</w:t>
      </w:r>
      <w:r w:rsidRPr="005C7EBF">
        <w:rPr>
          <w:rFonts w:cstheme="minorHAnsi"/>
          <w:bCs/>
        </w:rPr>
        <w:t xml:space="preserve"> </w:t>
      </w:r>
      <w:r w:rsidRPr="00304C86">
        <w:rPr>
          <w:rFonts w:cstheme="minorHAnsi"/>
          <w:bCs/>
        </w:rPr>
        <w:t>oraz zgodnie z wymaganiami rozporządzenia dotyczącego szczegółowych wymagań dla magazynowania odpadów.</w:t>
      </w:r>
    </w:p>
    <w:p w:rsidR="008E7D80" w:rsidRDefault="008E7D80" w:rsidP="008E7D80">
      <w:pPr>
        <w:numPr>
          <w:ilvl w:val="0"/>
          <w:numId w:val="12"/>
        </w:numPr>
        <w:spacing w:line="276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Nie doprowadzać do przepełnienia miejsc magazynowych wyznaczonych na terenie Zakładu.</w:t>
      </w:r>
    </w:p>
    <w:p w:rsidR="008E7D80" w:rsidRDefault="008E7D80" w:rsidP="008E7D80">
      <w:pPr>
        <w:numPr>
          <w:ilvl w:val="0"/>
          <w:numId w:val="12"/>
        </w:numPr>
        <w:spacing w:line="276" w:lineRule="auto"/>
        <w:rPr>
          <w:rFonts w:ascii="Calibri" w:eastAsia="Times New Roman" w:hAnsi="Calibri" w:cs="Calibri"/>
          <w:bCs/>
          <w:lang w:eastAsia="pl-PL"/>
        </w:rPr>
      </w:pPr>
      <w:r w:rsidRPr="005C5158">
        <w:rPr>
          <w:rFonts w:ascii="Calibri" w:eastAsia="Times New Roman" w:hAnsi="Calibri" w:cs="Calibri"/>
          <w:bCs/>
          <w:lang w:eastAsia="pl-PL"/>
        </w:rPr>
        <w:t xml:space="preserve">W gospodarowaniu odpadami należy uwzględniać hierarchię postępowania </w:t>
      </w:r>
    </w:p>
    <w:p w:rsidR="008E7D80" w:rsidRPr="007D7B84" w:rsidRDefault="008E7D80" w:rsidP="008E7D80">
      <w:pPr>
        <w:spacing w:line="276" w:lineRule="auto"/>
        <w:ind w:left="720"/>
        <w:rPr>
          <w:rFonts w:ascii="Calibri" w:eastAsia="Times New Roman" w:hAnsi="Calibri" w:cs="Calibri"/>
          <w:bCs/>
          <w:lang w:eastAsia="pl-PL"/>
        </w:rPr>
      </w:pPr>
      <w:r w:rsidRPr="005C5158">
        <w:rPr>
          <w:rFonts w:ascii="Calibri" w:eastAsia="Times New Roman" w:hAnsi="Calibri" w:cs="Calibri"/>
          <w:bCs/>
          <w:lang w:eastAsia="pl-PL"/>
        </w:rPr>
        <w:t xml:space="preserve">z odpadami. Odpady należy przekazywać do dalszego zagospodarowania wyłącznie podmiotom </w:t>
      </w:r>
      <w:r w:rsidRPr="007D7B84">
        <w:rPr>
          <w:rFonts w:ascii="Calibri" w:eastAsia="Times New Roman" w:hAnsi="Calibri" w:cs="Calibri"/>
          <w:bCs/>
          <w:lang w:eastAsia="pl-PL"/>
        </w:rPr>
        <w:t>wymienionym w art. 27 ust. 2 ustawy o odpadach.</w:t>
      </w:r>
    </w:p>
    <w:p w:rsidR="008E7D80" w:rsidRPr="005B3CAD" w:rsidRDefault="008E7D80" w:rsidP="008E7D80">
      <w:pPr>
        <w:numPr>
          <w:ilvl w:val="0"/>
          <w:numId w:val="12"/>
        </w:numPr>
        <w:spacing w:line="276" w:lineRule="auto"/>
        <w:rPr>
          <w:rFonts w:cstheme="minorHAnsi"/>
          <w:bCs/>
        </w:rPr>
      </w:pPr>
      <w:r w:rsidRPr="007D7B84">
        <w:rPr>
          <w:rFonts w:ascii="Calibri" w:eastAsia="Times New Roman" w:hAnsi="Calibri" w:cs="Calibri"/>
          <w:lang w:eastAsia="pl-PL"/>
        </w:rPr>
        <w:t>Transport odpadów należy zlecać uprawnionym podmiotom lub prowadzić we własnym zakresie.</w:t>
      </w:r>
    </w:p>
    <w:p w:rsidR="008E7D80" w:rsidRPr="00907FDE" w:rsidRDefault="008E7D80" w:rsidP="008E7D80">
      <w:pPr>
        <w:spacing w:line="276" w:lineRule="auto"/>
        <w:ind w:left="720"/>
        <w:rPr>
          <w:rFonts w:cstheme="minorHAnsi"/>
          <w:bCs/>
        </w:rPr>
      </w:pPr>
    </w:p>
    <w:p w:rsidR="008E7D80" w:rsidRPr="00907FDE" w:rsidRDefault="008E7D80" w:rsidP="008E7D80">
      <w:pPr>
        <w:numPr>
          <w:ilvl w:val="1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  <w:bCs/>
        </w:rPr>
      </w:pPr>
      <w:r w:rsidRPr="00907FDE">
        <w:rPr>
          <w:rFonts w:cstheme="minorHAnsi"/>
          <w:b/>
        </w:rPr>
        <w:t>Termin obowiązywania niniejszego zezwolenia na zbieranie odpadów</w:t>
      </w:r>
      <w:r w:rsidRPr="00907FDE">
        <w:rPr>
          <w:rFonts w:cstheme="minorHAnsi"/>
        </w:rPr>
        <w:t xml:space="preserve">: </w:t>
      </w:r>
      <w:r>
        <w:rPr>
          <w:rFonts w:cstheme="minorHAnsi"/>
        </w:rPr>
        <w:t>10 lat, tj.</w:t>
      </w:r>
    </w:p>
    <w:p w:rsidR="008E7D80" w:rsidRPr="006167C3" w:rsidRDefault="008E7D80" w:rsidP="008E7D80">
      <w:pPr>
        <w:spacing w:after="200" w:line="276" w:lineRule="auto"/>
        <w:ind w:left="426"/>
        <w:contextualSpacing/>
        <w:rPr>
          <w:rFonts w:cstheme="minorHAnsi"/>
          <w:b/>
          <w:bCs/>
        </w:rPr>
      </w:pPr>
      <w:r>
        <w:rPr>
          <w:rFonts w:cstheme="minorHAnsi"/>
        </w:rPr>
        <w:t xml:space="preserve">od dnia </w:t>
      </w:r>
      <w:r w:rsidRPr="000B69C4">
        <w:rPr>
          <w:rFonts w:cstheme="minorHAnsi"/>
        </w:rPr>
        <w:t>15.05.2025 r. do dnia 15.05.2035 r.</w:t>
      </w:r>
    </w:p>
    <w:p w:rsidR="008E7D80" w:rsidRPr="00907FDE" w:rsidRDefault="008E7D80" w:rsidP="008E7D80">
      <w:pPr>
        <w:rPr>
          <w:rFonts w:cstheme="minorHAnsi"/>
          <w:b/>
          <w:bCs/>
          <w:lang w:eastAsia="ar-SA"/>
        </w:rPr>
      </w:pPr>
    </w:p>
    <w:p w:rsidR="008E7D80" w:rsidRPr="00C03FCF" w:rsidRDefault="008E7D80" w:rsidP="008E7D80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3FCF">
        <w:rPr>
          <w:rFonts w:asciiTheme="minorHAnsi" w:hAnsiTheme="minorHAnsi" w:cstheme="minorHAnsi"/>
          <w:b/>
          <w:bCs/>
          <w:sz w:val="24"/>
          <w:szCs w:val="24"/>
        </w:rPr>
        <w:t xml:space="preserve">Wymagania wynikające z warunków ochrony przeciwpożarowej instalacji, obiektu budowlanego lub jego części lub innego miejsca magazynowania odpadów </w:t>
      </w:r>
    </w:p>
    <w:p w:rsidR="008E7D80" w:rsidRPr="00C03FCF" w:rsidRDefault="008E7D80" w:rsidP="008E7D80">
      <w:pPr>
        <w:pStyle w:val="Akapitzlist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C03FCF">
        <w:rPr>
          <w:rFonts w:asciiTheme="minorHAnsi" w:hAnsiTheme="minorHAnsi" w:cstheme="minorHAnsi"/>
          <w:b/>
          <w:bCs/>
          <w:sz w:val="24"/>
          <w:szCs w:val="24"/>
        </w:rPr>
        <w:t>– zgodnie z „</w:t>
      </w:r>
      <w:r w:rsidRPr="00C03FC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Operatem przeciwpożarowym (…)” </w:t>
      </w:r>
      <w:r w:rsidRPr="00C03FCF">
        <w:rPr>
          <w:rFonts w:asciiTheme="minorHAnsi" w:hAnsiTheme="minorHAnsi" w:cstheme="minorHAnsi"/>
          <w:b/>
          <w:bCs/>
          <w:sz w:val="24"/>
          <w:szCs w:val="24"/>
        </w:rPr>
        <w:t xml:space="preserve">opracowanym przez rzeczoznawcę </w:t>
      </w:r>
    </w:p>
    <w:p w:rsidR="008E7D80" w:rsidRPr="00C03FCF" w:rsidRDefault="008E7D80" w:rsidP="008E7D80">
      <w:pPr>
        <w:pStyle w:val="Akapitzlist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C03FCF">
        <w:rPr>
          <w:rFonts w:asciiTheme="minorHAnsi" w:hAnsiTheme="minorHAnsi" w:cstheme="minorHAnsi"/>
          <w:b/>
          <w:bCs/>
          <w:sz w:val="24"/>
          <w:szCs w:val="24"/>
        </w:rPr>
        <w:t>do spraw zabezpieczeń przeciwpożarowych, załączonym do wniosku o wydanie decyzji udzielającej zezwolenia na przetwarzani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e i </w:t>
      </w:r>
      <w:r w:rsidRPr="00C03FCF">
        <w:rPr>
          <w:rFonts w:asciiTheme="minorHAnsi" w:hAnsiTheme="minorHAnsi" w:cstheme="minorHAnsi"/>
          <w:b/>
          <w:bCs/>
          <w:sz w:val="24"/>
          <w:szCs w:val="24"/>
        </w:rPr>
        <w:t>zbieranie odpadów, w szczególności:</w:t>
      </w:r>
    </w:p>
    <w:p w:rsidR="008E7D80" w:rsidRPr="00C03FCF" w:rsidRDefault="008E7D80" w:rsidP="008E7D80">
      <w:pPr>
        <w:pStyle w:val="Akapitzlist"/>
        <w:ind w:left="426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:rsidR="008E7D80" w:rsidRPr="00C03FCF" w:rsidRDefault="008E7D80" w:rsidP="008E7D80">
      <w:pPr>
        <w:pStyle w:val="Akapitzlist"/>
        <w:numPr>
          <w:ilvl w:val="0"/>
          <w:numId w:val="18"/>
        </w:numPr>
        <w:spacing w:after="0"/>
        <w:ind w:left="28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Na </w:t>
      </w:r>
      <w:proofErr w:type="spellStart"/>
      <w:r>
        <w:rPr>
          <w:rFonts w:cstheme="minorHAnsi"/>
          <w:sz w:val="24"/>
          <w:szCs w:val="24"/>
          <w:lang w:val="en-US"/>
        </w:rPr>
        <w:t>terenie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Zakładu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znajdują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się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cztery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strefy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pożarowe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natomiast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analiza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warunków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ochrony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przeciwpożarowej</w:t>
      </w:r>
      <w:proofErr w:type="spellEnd"/>
      <w:r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>
        <w:rPr>
          <w:rFonts w:cstheme="minorHAnsi"/>
          <w:sz w:val="24"/>
          <w:szCs w:val="24"/>
          <w:lang w:val="en-US"/>
        </w:rPr>
        <w:t>niniejszym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operacie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ogranicza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się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wyłącznie</w:t>
      </w:r>
      <w:proofErr w:type="spellEnd"/>
      <w:r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>
        <w:rPr>
          <w:rFonts w:cstheme="minorHAnsi"/>
          <w:sz w:val="24"/>
          <w:szCs w:val="24"/>
          <w:lang w:val="en-US"/>
        </w:rPr>
        <w:t>opisu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dwóch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stref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pożarowych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odpadami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stałymi</w:t>
      </w:r>
      <w:proofErr w:type="spellEnd"/>
      <w:r w:rsidRPr="00C03FCF">
        <w:rPr>
          <w:rFonts w:cstheme="minorHAnsi"/>
          <w:sz w:val="24"/>
          <w:szCs w:val="24"/>
          <w:lang w:val="en-US"/>
        </w:rPr>
        <w:t>:</w:t>
      </w:r>
    </w:p>
    <w:p w:rsidR="008E7D80" w:rsidRDefault="008E7D80" w:rsidP="008E7D80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strefa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pożarowa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odpadami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stałymi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nr</w:t>
      </w:r>
      <w:proofErr w:type="spellEnd"/>
      <w:r>
        <w:rPr>
          <w:rFonts w:cstheme="minorHAnsi"/>
          <w:sz w:val="24"/>
          <w:szCs w:val="24"/>
          <w:lang w:val="en-US"/>
        </w:rPr>
        <w:t xml:space="preserve"> 1 (</w:t>
      </w:r>
      <w:proofErr w:type="spellStart"/>
      <w:r>
        <w:rPr>
          <w:rFonts w:cstheme="minorHAnsi"/>
          <w:sz w:val="24"/>
          <w:szCs w:val="24"/>
          <w:lang w:val="en-US"/>
        </w:rPr>
        <w:t>plac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magazynowy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nr</w:t>
      </w:r>
      <w:proofErr w:type="spellEnd"/>
      <w:r>
        <w:rPr>
          <w:rFonts w:cstheme="minorHAnsi"/>
          <w:sz w:val="24"/>
          <w:szCs w:val="24"/>
          <w:lang w:val="en-US"/>
        </w:rPr>
        <w:t xml:space="preserve"> 1):</w:t>
      </w:r>
    </w:p>
    <w:p w:rsidR="008E7D80" w:rsidRPr="00AF26C9" w:rsidRDefault="008E7D80" w:rsidP="008E7D80">
      <w:pPr>
        <w:pStyle w:val="Akapitzlist"/>
        <w:spacing w:after="0"/>
        <w:ind w:left="644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lastRenderedPageBreak/>
        <w:t>gęstość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obciązenia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ogniowego</w:t>
      </w:r>
      <w:proofErr w:type="spellEnd"/>
      <w:r>
        <w:rPr>
          <w:rFonts w:cstheme="minorHAnsi"/>
          <w:sz w:val="24"/>
          <w:szCs w:val="24"/>
          <w:lang w:val="en-US"/>
        </w:rPr>
        <w:t>:</w:t>
      </w:r>
      <w:r w:rsidRPr="00AF26C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F26C9">
        <w:rPr>
          <w:rFonts w:cstheme="minorHAnsi"/>
          <w:sz w:val="24"/>
          <w:szCs w:val="24"/>
          <w:lang w:val="en-US"/>
        </w:rPr>
        <w:t>Q</w:t>
      </w:r>
      <w:r w:rsidRPr="00894DB9">
        <w:rPr>
          <w:rFonts w:cstheme="minorHAnsi"/>
          <w:sz w:val="24"/>
          <w:szCs w:val="24"/>
          <w:vertAlign w:val="subscript"/>
          <w:lang w:val="en-US"/>
        </w:rPr>
        <w:t>d</w:t>
      </w:r>
      <w:proofErr w:type="spellEnd"/>
      <w:r w:rsidRPr="00AF26C9">
        <w:rPr>
          <w:rFonts w:cstheme="minorHAnsi"/>
          <w:sz w:val="24"/>
          <w:szCs w:val="24"/>
          <w:lang w:val="en-US"/>
        </w:rPr>
        <w:t xml:space="preserve"> </w:t>
      </w:r>
      <w:r w:rsidRPr="00AF26C9">
        <w:rPr>
          <w:rFonts w:cs="Calibri"/>
          <w:sz w:val="24"/>
          <w:szCs w:val="24"/>
          <w:lang w:val="en-US"/>
        </w:rPr>
        <w:t>≤</w:t>
      </w:r>
      <w:r>
        <w:rPr>
          <w:rFonts w:cstheme="minorHAnsi"/>
          <w:sz w:val="24"/>
          <w:szCs w:val="24"/>
          <w:lang w:val="en-US"/>
        </w:rPr>
        <w:t xml:space="preserve"> 1</w:t>
      </w:r>
      <w:r w:rsidRPr="00AF26C9">
        <w:rPr>
          <w:rFonts w:cstheme="minorHAnsi"/>
          <w:sz w:val="24"/>
          <w:szCs w:val="24"/>
          <w:lang w:val="en-US"/>
        </w:rPr>
        <w:t xml:space="preserve">000 </w:t>
      </w:r>
      <w:proofErr w:type="spellStart"/>
      <w:r w:rsidRPr="00AF26C9">
        <w:rPr>
          <w:rFonts w:cstheme="minorHAnsi"/>
          <w:sz w:val="24"/>
          <w:szCs w:val="24"/>
          <w:lang w:val="en-US"/>
        </w:rPr>
        <w:t>Mj</w:t>
      </w:r>
      <w:proofErr w:type="spellEnd"/>
      <w:r w:rsidRPr="00AF26C9">
        <w:rPr>
          <w:rFonts w:cstheme="minorHAnsi"/>
          <w:sz w:val="24"/>
          <w:szCs w:val="24"/>
          <w:lang w:val="en-US"/>
        </w:rPr>
        <w:t>/m</w:t>
      </w:r>
      <w:r w:rsidRPr="00AF26C9">
        <w:rPr>
          <w:rFonts w:cstheme="minorHAnsi"/>
          <w:sz w:val="24"/>
          <w:szCs w:val="24"/>
          <w:vertAlign w:val="superscript"/>
          <w:lang w:val="en-US"/>
        </w:rPr>
        <w:t>2</w:t>
      </w:r>
      <w:r w:rsidRPr="00AF26C9">
        <w:rPr>
          <w:rFonts w:cstheme="minorHAnsi"/>
          <w:sz w:val="24"/>
          <w:szCs w:val="24"/>
          <w:lang w:val="en-US"/>
        </w:rPr>
        <w:t>,</w:t>
      </w:r>
    </w:p>
    <w:p w:rsidR="008E7D80" w:rsidRDefault="008E7D80" w:rsidP="008E7D80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strefa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pożarowa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odpadami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stałymi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nr</w:t>
      </w:r>
      <w:proofErr w:type="spellEnd"/>
      <w:r>
        <w:rPr>
          <w:rFonts w:cstheme="minorHAnsi"/>
          <w:sz w:val="24"/>
          <w:szCs w:val="24"/>
          <w:lang w:val="en-US"/>
        </w:rPr>
        <w:t xml:space="preserve"> 2 (</w:t>
      </w:r>
      <w:proofErr w:type="spellStart"/>
      <w:r>
        <w:rPr>
          <w:rFonts w:cstheme="minorHAnsi"/>
          <w:sz w:val="24"/>
          <w:szCs w:val="24"/>
          <w:lang w:val="en-US"/>
        </w:rPr>
        <w:t>plac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magazynowy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nr</w:t>
      </w:r>
      <w:proofErr w:type="spellEnd"/>
      <w:r>
        <w:rPr>
          <w:rFonts w:cstheme="minorHAnsi"/>
          <w:sz w:val="24"/>
          <w:szCs w:val="24"/>
          <w:lang w:val="en-US"/>
        </w:rPr>
        <w:t xml:space="preserve"> 2): </w:t>
      </w:r>
    </w:p>
    <w:p w:rsidR="008E7D80" w:rsidRPr="00AF26C9" w:rsidRDefault="008E7D80" w:rsidP="008E7D80">
      <w:pPr>
        <w:pStyle w:val="Akapitzlist"/>
        <w:spacing w:after="0"/>
        <w:ind w:left="644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gęstość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obciązenia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ogniowego</w:t>
      </w:r>
      <w:proofErr w:type="spellEnd"/>
      <w:r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>
        <w:rPr>
          <w:rFonts w:cstheme="minorHAnsi"/>
          <w:sz w:val="24"/>
          <w:szCs w:val="24"/>
          <w:lang w:val="en-US"/>
        </w:rPr>
        <w:t>Q</w:t>
      </w:r>
      <w:r w:rsidRPr="00894DB9">
        <w:rPr>
          <w:rFonts w:cstheme="minorHAnsi"/>
          <w:sz w:val="24"/>
          <w:szCs w:val="24"/>
          <w:vertAlign w:val="subscript"/>
          <w:lang w:val="en-US"/>
        </w:rPr>
        <w:t>d</w:t>
      </w:r>
      <w:proofErr w:type="spellEnd"/>
      <w:r>
        <w:rPr>
          <w:rFonts w:cstheme="minorHAnsi"/>
          <w:sz w:val="24"/>
          <w:szCs w:val="24"/>
          <w:lang w:val="en-US"/>
        </w:rPr>
        <w:t xml:space="preserve"> &gt;</w:t>
      </w:r>
      <w:r w:rsidRPr="00AF26C9">
        <w:rPr>
          <w:rFonts w:cstheme="minorHAnsi"/>
          <w:sz w:val="24"/>
          <w:szCs w:val="24"/>
          <w:lang w:val="en-US"/>
        </w:rPr>
        <w:t xml:space="preserve"> 4000 </w:t>
      </w:r>
      <w:proofErr w:type="spellStart"/>
      <w:r w:rsidRPr="00AF26C9">
        <w:rPr>
          <w:rFonts w:cstheme="minorHAnsi"/>
          <w:sz w:val="24"/>
          <w:szCs w:val="24"/>
          <w:lang w:val="en-US"/>
        </w:rPr>
        <w:t>Mj</w:t>
      </w:r>
      <w:proofErr w:type="spellEnd"/>
      <w:r w:rsidRPr="00AF26C9">
        <w:rPr>
          <w:rFonts w:cstheme="minorHAnsi"/>
          <w:sz w:val="24"/>
          <w:szCs w:val="24"/>
          <w:lang w:val="en-US"/>
        </w:rPr>
        <w:t>/m</w:t>
      </w:r>
      <w:r w:rsidRPr="00AF26C9">
        <w:rPr>
          <w:rFonts w:cstheme="minorHAnsi"/>
          <w:sz w:val="24"/>
          <w:szCs w:val="24"/>
          <w:vertAlign w:val="superscript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>.</w:t>
      </w:r>
    </w:p>
    <w:p w:rsidR="008E7D80" w:rsidRPr="00C03FCF" w:rsidRDefault="008E7D80" w:rsidP="008E7D80">
      <w:pPr>
        <w:pStyle w:val="Akapitzlist"/>
        <w:ind w:left="709"/>
        <w:rPr>
          <w:rFonts w:cstheme="minorHAnsi"/>
          <w:sz w:val="24"/>
          <w:szCs w:val="24"/>
          <w:lang w:val="en-US"/>
        </w:rPr>
      </w:pPr>
    </w:p>
    <w:p w:rsidR="008E7D80" w:rsidRPr="00C03FCF" w:rsidRDefault="008E7D80" w:rsidP="008E7D80">
      <w:pPr>
        <w:pStyle w:val="Akapitzlist"/>
        <w:numPr>
          <w:ilvl w:val="0"/>
          <w:numId w:val="18"/>
        </w:numPr>
        <w:spacing w:after="0"/>
        <w:ind w:left="284"/>
        <w:rPr>
          <w:rFonts w:cstheme="minorHAnsi"/>
          <w:sz w:val="24"/>
          <w:szCs w:val="24"/>
          <w:lang w:val="en-US"/>
        </w:rPr>
      </w:pPr>
      <w:proofErr w:type="spellStart"/>
      <w:r w:rsidRPr="00C03FCF">
        <w:rPr>
          <w:rFonts w:cstheme="minorHAnsi"/>
          <w:sz w:val="24"/>
          <w:szCs w:val="24"/>
          <w:lang w:val="en-US"/>
        </w:rPr>
        <w:t>Informacja</w:t>
      </w:r>
      <w:proofErr w:type="spellEnd"/>
      <w:r w:rsidRPr="00C03FCF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Pr="00C03FCF">
        <w:rPr>
          <w:rFonts w:cstheme="minorHAnsi"/>
          <w:sz w:val="24"/>
          <w:szCs w:val="24"/>
          <w:lang w:val="en-US"/>
        </w:rPr>
        <w:t>strefach</w:t>
      </w:r>
      <w:proofErr w:type="spellEnd"/>
      <w:r w:rsidRPr="00C03F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03FCF">
        <w:rPr>
          <w:rFonts w:cstheme="minorHAnsi"/>
          <w:sz w:val="24"/>
          <w:szCs w:val="24"/>
          <w:lang w:val="en-US"/>
        </w:rPr>
        <w:t>zagrożenia</w:t>
      </w:r>
      <w:proofErr w:type="spellEnd"/>
      <w:r w:rsidRPr="00C03F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03FCF">
        <w:rPr>
          <w:rFonts w:cstheme="minorHAnsi"/>
          <w:sz w:val="24"/>
          <w:szCs w:val="24"/>
          <w:lang w:val="en-US"/>
        </w:rPr>
        <w:t>wybuchem</w:t>
      </w:r>
      <w:proofErr w:type="spellEnd"/>
      <w:r w:rsidRPr="00C03FCF">
        <w:rPr>
          <w:rFonts w:cstheme="minorHAnsi"/>
          <w:sz w:val="24"/>
          <w:szCs w:val="24"/>
          <w:lang w:val="en-US"/>
        </w:rPr>
        <w:t>:</w:t>
      </w:r>
    </w:p>
    <w:p w:rsidR="008E7D80" w:rsidRDefault="008E7D80" w:rsidP="008E7D80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Nie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przewiduje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się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występowania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stref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zagrożenia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wybuchem</w:t>
      </w:r>
      <w:proofErr w:type="spellEnd"/>
      <w:r w:rsidRPr="00C03FCF">
        <w:rPr>
          <w:rFonts w:cstheme="minorHAnsi"/>
          <w:sz w:val="24"/>
          <w:szCs w:val="24"/>
          <w:lang w:val="en-US"/>
        </w:rPr>
        <w:t>.</w:t>
      </w:r>
    </w:p>
    <w:p w:rsidR="008E7D80" w:rsidRPr="002572C9" w:rsidRDefault="008E7D80" w:rsidP="008E7D80">
      <w:pPr>
        <w:pStyle w:val="Akapitzlist"/>
        <w:ind w:left="1004"/>
        <w:rPr>
          <w:rFonts w:cstheme="minorHAnsi"/>
          <w:sz w:val="24"/>
          <w:szCs w:val="24"/>
          <w:lang w:val="en-US"/>
        </w:rPr>
      </w:pPr>
    </w:p>
    <w:p w:rsidR="008E7D80" w:rsidRPr="00C03FCF" w:rsidRDefault="008E7D80" w:rsidP="008E7D80">
      <w:pPr>
        <w:pStyle w:val="Akapitzlist"/>
        <w:numPr>
          <w:ilvl w:val="0"/>
          <w:numId w:val="18"/>
        </w:numPr>
        <w:spacing w:after="0"/>
        <w:ind w:left="284"/>
        <w:rPr>
          <w:rFonts w:cstheme="minorHAnsi"/>
          <w:sz w:val="24"/>
          <w:szCs w:val="24"/>
          <w:lang w:val="en-US"/>
        </w:rPr>
      </w:pPr>
      <w:proofErr w:type="spellStart"/>
      <w:r w:rsidRPr="00C03FCF">
        <w:rPr>
          <w:rFonts w:cstheme="minorHAnsi"/>
          <w:sz w:val="24"/>
          <w:szCs w:val="24"/>
          <w:lang w:val="en-US"/>
        </w:rPr>
        <w:t>Informacja</w:t>
      </w:r>
      <w:proofErr w:type="spellEnd"/>
      <w:r w:rsidRPr="00C03FCF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sz w:val="24"/>
          <w:szCs w:val="24"/>
          <w:lang w:val="en-US"/>
        </w:rPr>
        <w:t>wyposażeniu</w:t>
      </w:r>
      <w:proofErr w:type="spellEnd"/>
      <w:r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>
        <w:rPr>
          <w:rFonts w:cstheme="minorHAnsi"/>
          <w:sz w:val="24"/>
          <w:szCs w:val="24"/>
          <w:lang w:val="en-US"/>
        </w:rPr>
        <w:t>gaśnice</w:t>
      </w:r>
      <w:proofErr w:type="spellEnd"/>
      <w:r w:rsidRPr="00C03FCF">
        <w:rPr>
          <w:rFonts w:cstheme="minorHAnsi"/>
          <w:sz w:val="24"/>
          <w:szCs w:val="24"/>
          <w:lang w:val="en-US"/>
        </w:rPr>
        <w:t>:</w:t>
      </w:r>
    </w:p>
    <w:p w:rsidR="008E7D80" w:rsidRPr="002572C9" w:rsidRDefault="008E7D80" w:rsidP="008E7D80">
      <w:pPr>
        <w:pStyle w:val="Akapitzlist"/>
        <w:numPr>
          <w:ilvl w:val="0"/>
          <w:numId w:val="16"/>
        </w:num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plac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magazynowy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nr</w:t>
      </w:r>
      <w:proofErr w:type="spellEnd"/>
      <w:r>
        <w:rPr>
          <w:rFonts w:cstheme="minorHAnsi"/>
          <w:sz w:val="24"/>
          <w:szCs w:val="24"/>
          <w:lang w:val="en-US"/>
        </w:rPr>
        <w:t xml:space="preserve"> 1: 2 </w:t>
      </w:r>
      <w:proofErr w:type="spellStart"/>
      <w:r>
        <w:rPr>
          <w:rFonts w:cstheme="minorHAnsi"/>
          <w:sz w:val="24"/>
          <w:szCs w:val="24"/>
          <w:lang w:val="en-US"/>
        </w:rPr>
        <w:t>szt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gaśnicy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proszkowej</w:t>
      </w:r>
      <w:proofErr w:type="spellEnd"/>
      <w:r>
        <w:rPr>
          <w:rFonts w:cstheme="minorHAnsi"/>
          <w:sz w:val="24"/>
          <w:szCs w:val="24"/>
          <w:lang w:val="en-US"/>
        </w:rPr>
        <w:t xml:space="preserve"> GP-6X ABC,</w:t>
      </w:r>
    </w:p>
    <w:p w:rsidR="008E7D80" w:rsidRPr="001E221A" w:rsidRDefault="008E7D80" w:rsidP="008E7D80">
      <w:pPr>
        <w:pStyle w:val="Akapitzlist"/>
        <w:numPr>
          <w:ilvl w:val="0"/>
          <w:numId w:val="16"/>
        </w:num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plac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magazynowy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nr</w:t>
      </w:r>
      <w:proofErr w:type="spellEnd"/>
      <w:r>
        <w:rPr>
          <w:rFonts w:cstheme="minorHAnsi"/>
          <w:sz w:val="24"/>
          <w:szCs w:val="24"/>
          <w:lang w:val="en-US"/>
        </w:rPr>
        <w:t xml:space="preserve"> 2: 4 </w:t>
      </w:r>
      <w:proofErr w:type="spellStart"/>
      <w:r>
        <w:rPr>
          <w:rFonts w:cstheme="minorHAnsi"/>
          <w:sz w:val="24"/>
          <w:szCs w:val="24"/>
          <w:lang w:val="en-US"/>
        </w:rPr>
        <w:t>szt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gaśnicy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proszkowej</w:t>
      </w:r>
      <w:proofErr w:type="spellEnd"/>
      <w:r>
        <w:rPr>
          <w:rFonts w:cstheme="minorHAnsi"/>
          <w:sz w:val="24"/>
          <w:szCs w:val="24"/>
          <w:lang w:val="en-US"/>
        </w:rPr>
        <w:t xml:space="preserve"> GP-6X ABC.</w:t>
      </w:r>
    </w:p>
    <w:p w:rsidR="008E7D80" w:rsidRDefault="008E7D80" w:rsidP="008E7D80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Ponadto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punkt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sprzętem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gaśniczym</w:t>
      </w:r>
      <w:proofErr w:type="spellEnd"/>
      <w:r>
        <w:rPr>
          <w:rFonts w:cstheme="minorHAnsi"/>
          <w:lang w:val="en-US"/>
        </w:rPr>
        <w:t xml:space="preserve">: 2 </w:t>
      </w:r>
      <w:proofErr w:type="spellStart"/>
      <w:r>
        <w:rPr>
          <w:rFonts w:cstheme="minorHAnsi"/>
          <w:lang w:val="en-US"/>
        </w:rPr>
        <w:t>gaśnice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przewoźne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</w:t>
      </w:r>
      <w:proofErr w:type="spellEnd"/>
      <w:r>
        <w:rPr>
          <w:rFonts w:cstheme="minorHAnsi"/>
          <w:lang w:val="en-US"/>
        </w:rPr>
        <w:t xml:space="preserve"> 25 kg </w:t>
      </w:r>
      <w:proofErr w:type="spellStart"/>
      <w:r>
        <w:rPr>
          <w:rFonts w:cstheme="minorHAnsi"/>
          <w:lang w:val="en-US"/>
        </w:rPr>
        <w:t>środka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gaśniczego</w:t>
      </w:r>
      <w:proofErr w:type="spellEnd"/>
      <w:r>
        <w:rPr>
          <w:rFonts w:cstheme="minorHAnsi"/>
          <w:lang w:val="en-US"/>
        </w:rPr>
        <w:t xml:space="preserve">,              2 </w:t>
      </w:r>
      <w:proofErr w:type="spellStart"/>
      <w:r>
        <w:rPr>
          <w:rFonts w:cstheme="minorHAnsi"/>
          <w:lang w:val="en-US"/>
        </w:rPr>
        <w:t>gaśnice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przenośne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oraz</w:t>
      </w:r>
      <w:proofErr w:type="spellEnd"/>
      <w:r>
        <w:rPr>
          <w:rFonts w:cstheme="minorHAnsi"/>
          <w:lang w:val="en-US"/>
        </w:rPr>
        <w:t xml:space="preserve"> 2 </w:t>
      </w:r>
      <w:proofErr w:type="spellStart"/>
      <w:r>
        <w:rPr>
          <w:rFonts w:cstheme="minorHAnsi"/>
          <w:lang w:val="en-US"/>
        </w:rPr>
        <w:t>koce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gaśnicze</w:t>
      </w:r>
      <w:proofErr w:type="spellEnd"/>
      <w:r>
        <w:rPr>
          <w:rFonts w:cstheme="minorHAnsi"/>
          <w:lang w:val="en-US"/>
        </w:rPr>
        <w:t>.</w:t>
      </w:r>
    </w:p>
    <w:p w:rsidR="008E7D80" w:rsidRPr="001E221A" w:rsidRDefault="008E7D80" w:rsidP="008E7D80">
      <w:pPr>
        <w:spacing w:line="276" w:lineRule="auto"/>
        <w:rPr>
          <w:rFonts w:cstheme="minorHAnsi"/>
          <w:lang w:val="en-US"/>
        </w:rPr>
      </w:pPr>
    </w:p>
    <w:p w:rsidR="008E7D80" w:rsidRPr="00382716" w:rsidRDefault="008E7D80" w:rsidP="008E7D80">
      <w:pPr>
        <w:pStyle w:val="Akapitzlist"/>
        <w:widowControl w:val="0"/>
        <w:numPr>
          <w:ilvl w:val="0"/>
          <w:numId w:val="18"/>
        </w:numPr>
        <w:spacing w:after="0"/>
        <w:ind w:left="284"/>
        <w:rPr>
          <w:rFonts w:eastAsia="Andale Sans UI" w:cs="Calibri"/>
          <w:sz w:val="24"/>
          <w:szCs w:val="24"/>
        </w:rPr>
      </w:pPr>
      <w:r w:rsidRPr="00382716">
        <w:rPr>
          <w:rFonts w:eastAsia="Andale Sans UI" w:cs="Calibri"/>
          <w:sz w:val="24"/>
          <w:szCs w:val="24"/>
        </w:rPr>
        <w:t xml:space="preserve">Informacja o przygotowaniu obiektu budowlanego do prowadzenia działań          ratowniczych, w tym informacje o punktach poboru wody do celów przeciwpożarowych, nasadach służących do zasilania urządzeń gaśniczych i innych rozwiązaniach przewidzianych do tych działań i prowadzących do nich dojściach: </w:t>
      </w:r>
    </w:p>
    <w:p w:rsidR="008E7D80" w:rsidRPr="00382716" w:rsidRDefault="008E7D80" w:rsidP="008E7D80">
      <w:pPr>
        <w:pStyle w:val="Akapitzlist"/>
        <w:widowControl w:val="0"/>
        <w:spacing w:after="0"/>
        <w:ind w:left="284"/>
        <w:rPr>
          <w:rFonts w:eastAsia="Andale Sans UI" w:cs="Calibri"/>
          <w:sz w:val="24"/>
          <w:szCs w:val="24"/>
        </w:rPr>
      </w:pPr>
      <w:r w:rsidRPr="00382716">
        <w:rPr>
          <w:rFonts w:eastAsia="Andale Sans UI" w:cs="Calibri"/>
          <w:sz w:val="24"/>
          <w:szCs w:val="24"/>
        </w:rPr>
        <w:t xml:space="preserve">- źródła wody do zewnętrznego gaszenia pożaru stanowi sieć hydrantów zewnętrznych DN80 zainstalowanych na gminnych i prywatnych sieciach wodociągowych. Zgodnie </w:t>
      </w:r>
      <w:r>
        <w:rPr>
          <w:rFonts w:eastAsia="Andale Sans UI" w:cs="Calibri"/>
          <w:sz w:val="24"/>
          <w:szCs w:val="24"/>
        </w:rPr>
        <w:t xml:space="preserve">                  </w:t>
      </w:r>
      <w:r w:rsidRPr="00382716">
        <w:rPr>
          <w:rFonts w:eastAsia="Andale Sans UI" w:cs="Calibri"/>
          <w:sz w:val="24"/>
          <w:szCs w:val="24"/>
        </w:rPr>
        <w:t>z obowiązującymi przepisami doprowadzenie drogi pożarowej jest wymagane dla strefy pożarowej z odpadami stałymi nr 2.</w:t>
      </w:r>
    </w:p>
    <w:p w:rsidR="008E7D80" w:rsidRDefault="008E7D80" w:rsidP="008E7D80">
      <w:pPr>
        <w:rPr>
          <w:rFonts w:cstheme="minorHAnsi"/>
          <w:lang w:val="en-US"/>
        </w:rPr>
      </w:pPr>
    </w:p>
    <w:p w:rsidR="008E7D80" w:rsidRPr="00067619" w:rsidRDefault="008E7D80" w:rsidP="008E7D80">
      <w:pPr>
        <w:rPr>
          <w:rFonts w:cstheme="minorHAnsi"/>
          <w:b/>
          <w:bCs/>
          <w:color w:val="FF0000"/>
          <w:lang w:eastAsia="ar-SA"/>
        </w:rPr>
      </w:pPr>
    </w:p>
    <w:p w:rsidR="008E7D80" w:rsidRPr="000F2EA0" w:rsidRDefault="008E7D80" w:rsidP="008E7D80">
      <w:pPr>
        <w:pStyle w:val="Akapitzlist"/>
        <w:ind w:left="1146"/>
        <w:rPr>
          <w:rFonts w:asciiTheme="minorHAnsi" w:hAnsiTheme="minorHAnsi" w:cstheme="minorHAnsi"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                                            </w:t>
      </w:r>
      <w:r w:rsidRPr="000F2EA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UZASADNIENIE</w:t>
      </w:r>
    </w:p>
    <w:p w:rsidR="008E7D80" w:rsidRDefault="008E7D80" w:rsidP="008E7D80">
      <w:pPr>
        <w:tabs>
          <w:tab w:val="left" w:pos="540"/>
          <w:tab w:val="left" w:pos="1246"/>
        </w:tabs>
        <w:spacing w:line="276" w:lineRule="auto"/>
        <w:ind w:right="-2"/>
        <w:rPr>
          <w:rFonts w:ascii="Calibri" w:hAnsi="Calibri" w:cs="Calibri"/>
          <w:bCs/>
          <w:lang w:eastAsia="pl-PL"/>
        </w:rPr>
      </w:pPr>
      <w:r w:rsidRPr="000F2EA0">
        <w:rPr>
          <w:rFonts w:ascii="Calibri" w:hAnsi="Calibri" w:cs="Calibri"/>
        </w:rPr>
        <w:t xml:space="preserve">W dniu 17.07.2023 r. </w:t>
      </w:r>
      <w:r>
        <w:rPr>
          <w:rFonts w:ascii="Calibri" w:hAnsi="Calibri" w:cs="Calibri"/>
        </w:rPr>
        <w:t xml:space="preserve">(data nadania: 14.07.2023 r.) </w:t>
      </w:r>
      <w:r w:rsidRPr="000F2EA0">
        <w:rPr>
          <w:rFonts w:ascii="Calibri" w:hAnsi="Calibri" w:cs="Calibri"/>
        </w:rPr>
        <w:t xml:space="preserve">do Marszałka Województwa Wielkopolskiego wpłynął wniosek </w:t>
      </w:r>
      <w:proofErr w:type="spellStart"/>
      <w:r w:rsidRPr="000F2EA0">
        <w:rPr>
          <w:rFonts w:ascii="Calibri" w:hAnsi="Calibri" w:cs="Calibri"/>
        </w:rPr>
        <w:t>Kablonex</w:t>
      </w:r>
      <w:proofErr w:type="spellEnd"/>
      <w:r w:rsidRPr="000F2EA0">
        <w:rPr>
          <w:rFonts w:ascii="Calibri" w:hAnsi="Calibri" w:cs="Calibri"/>
        </w:rPr>
        <w:t xml:space="preserve"> Sp. z o.o. (dawniej: </w:t>
      </w:r>
      <w:proofErr w:type="spellStart"/>
      <w:r w:rsidRPr="000F2EA0">
        <w:rPr>
          <w:rFonts w:ascii="Calibri" w:hAnsi="Calibri" w:cs="Calibri"/>
        </w:rPr>
        <w:t>Kablonex</w:t>
      </w:r>
      <w:proofErr w:type="spellEnd"/>
      <w:r w:rsidRPr="000F2EA0">
        <w:rPr>
          <w:rFonts w:ascii="Calibri" w:hAnsi="Calibri" w:cs="Calibri"/>
        </w:rPr>
        <w:t xml:space="preserve"> Nawroccy Sp. j.), </w:t>
      </w:r>
      <w:r>
        <w:rPr>
          <w:rFonts w:ascii="Calibri" w:hAnsi="Calibri" w:cs="Calibri"/>
        </w:rPr>
        <w:t xml:space="preserve">             z siedzibą w Podaninie 76, </w:t>
      </w:r>
      <w:r w:rsidRPr="000F2EA0">
        <w:rPr>
          <w:rFonts w:ascii="Calibri" w:hAnsi="Calibri" w:cs="Calibri"/>
        </w:rPr>
        <w:t>64-800 Chodzież</w:t>
      </w:r>
      <w:r w:rsidRPr="000F2EA0">
        <w:rPr>
          <w:rFonts w:ascii="Calibri" w:hAnsi="Calibri" w:cs="Calibri"/>
          <w:bCs/>
        </w:rPr>
        <w:t xml:space="preserve">, o udzielenie </w:t>
      </w:r>
      <w:r w:rsidRPr="000F2EA0">
        <w:rPr>
          <w:rFonts w:ascii="Calibri" w:hAnsi="Calibri" w:cs="Calibri"/>
        </w:rPr>
        <w:t xml:space="preserve">zezwolenia na przetwarzanie </w:t>
      </w:r>
      <w:r>
        <w:rPr>
          <w:rFonts w:ascii="Calibri" w:hAnsi="Calibri" w:cs="Calibri"/>
        </w:rPr>
        <w:t xml:space="preserve">                   </w:t>
      </w:r>
      <w:r w:rsidRPr="000F2EA0">
        <w:rPr>
          <w:rFonts w:ascii="Calibri" w:hAnsi="Calibri" w:cs="Calibri"/>
        </w:rPr>
        <w:t xml:space="preserve">i zbieranie odpadów na terenie działek o numerze ewidencyjnym </w:t>
      </w:r>
      <w:r>
        <w:rPr>
          <w:rFonts w:ascii="Calibri" w:hAnsi="Calibri" w:cs="Calibri"/>
        </w:rPr>
        <w:t>484/15, 484/16 i 484/17              w Podaninie 53, 64-800 Chodzież.</w:t>
      </w:r>
      <w:r w:rsidRPr="000F2EA0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                                                                                      </w:t>
      </w:r>
      <w:r w:rsidRPr="000F2EA0">
        <w:rPr>
          <w:rFonts w:ascii="Calibri" w:hAnsi="Calibri" w:cs="Calibri"/>
        </w:rPr>
        <w:t>Marszałek Województwa Wielkopolskiego jest organem właściwym w przedmiotowej sprawie na podstawi</w:t>
      </w:r>
      <w:r>
        <w:rPr>
          <w:rFonts w:ascii="Calibri" w:hAnsi="Calibri" w:cs="Calibri"/>
        </w:rPr>
        <w:t xml:space="preserve">e art. 41 ust. 3 pkt 1 lit. d) i </w:t>
      </w:r>
      <w:r w:rsidRPr="000F2EA0">
        <w:rPr>
          <w:rFonts w:ascii="Calibri" w:hAnsi="Calibri" w:cs="Calibri"/>
        </w:rPr>
        <w:t>art. 41 ust. 6 ustawy o odpadach</w:t>
      </w:r>
      <w:r>
        <w:rPr>
          <w:rFonts w:ascii="Calibri" w:hAnsi="Calibri" w:cs="Calibri"/>
        </w:rPr>
        <w:t xml:space="preserve">.                                                                  </w:t>
      </w:r>
      <w:r w:rsidRPr="000F2EA0">
        <w:rPr>
          <w:rFonts w:ascii="Calibri" w:hAnsi="Calibri" w:cs="Calibri"/>
        </w:rPr>
        <w:t>W tok</w:t>
      </w:r>
      <w:r>
        <w:rPr>
          <w:rFonts w:ascii="Calibri" w:hAnsi="Calibri" w:cs="Calibri"/>
        </w:rPr>
        <w:t>u postępowania tutejszy Organ</w:t>
      </w:r>
      <w:r w:rsidRPr="000F2EA0">
        <w:rPr>
          <w:rFonts w:ascii="Calibri" w:hAnsi="Calibri" w:cs="Calibri"/>
        </w:rPr>
        <w:t xml:space="preserve"> wezwał Wnioskodawcę do usunięcia braków</w:t>
      </w:r>
      <w:r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</w:rPr>
        <w:t xml:space="preserve"> formalnych</w:t>
      </w:r>
      <w:r>
        <w:rPr>
          <w:rFonts w:ascii="Calibri" w:hAnsi="Calibri" w:cs="Calibri"/>
        </w:rPr>
        <w:t xml:space="preserve"> podania</w:t>
      </w:r>
      <w:r w:rsidRPr="000F2EA0">
        <w:rPr>
          <w:rFonts w:ascii="Calibri" w:hAnsi="Calibri" w:cs="Calibri"/>
        </w:rPr>
        <w:t xml:space="preserve"> i do złożenia wyjaśnień merytorycznych. Przedmiotowy wniosek został uzupełniony w żądanym zakresie.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Do wniosku dołączono decyzję Wójta Gminy Chodzież znak: OŚ.6220.2.2023 z dnia 20.05.2024 r. o środowiskowych uwarunkowaniach dla przedsięwzięcia pn. „Wdrożenie zmian w prowadzonej działalności w zakresie przetwarzania odpadów oraz podjęciu zbierania odpadów na terenie istniejącego zakładu zlokalizowanego w m. Podanin, powiat chodzieski, województwo wielkopolskie (dz. </w:t>
      </w:r>
      <w:proofErr w:type="spellStart"/>
      <w:r>
        <w:rPr>
          <w:rFonts w:ascii="Calibri" w:hAnsi="Calibri" w:cs="Calibri"/>
        </w:rPr>
        <w:t>ewid</w:t>
      </w:r>
      <w:proofErr w:type="spellEnd"/>
      <w:r>
        <w:rPr>
          <w:rFonts w:ascii="Calibri" w:hAnsi="Calibri" w:cs="Calibri"/>
        </w:rPr>
        <w:t xml:space="preserve">. nr 484/15 oraz część działek 484/16                  i 484/17)”.                                                        </w:t>
      </w:r>
      <w:r w:rsidRPr="000F2EA0"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  <w:lang w:eastAsia="ar-SA"/>
        </w:rPr>
        <w:t xml:space="preserve">                                                                                        </w:t>
      </w:r>
      <w:r>
        <w:rPr>
          <w:rFonts w:ascii="Calibri" w:hAnsi="Calibri" w:cs="Calibri"/>
          <w:lang w:eastAsia="ar-SA"/>
        </w:rPr>
        <w:t xml:space="preserve"> </w:t>
      </w:r>
      <w:r w:rsidRPr="000F2EA0">
        <w:rPr>
          <w:rFonts w:ascii="Calibri" w:hAnsi="Calibri" w:cs="Calibri"/>
        </w:rPr>
        <w:lastRenderedPageBreak/>
        <w:t>Na podstawie art. 61 § 4 ustawy Kodeks postępowania administracyjnego, zawiadomiono Stronę o wszczęciu postępowania administracyjnego.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  <w:lang w:eastAsia="pl-PL"/>
        </w:rPr>
        <w:t xml:space="preserve">Przymiot strony, poza Wnioskodawcą </w:t>
      </w:r>
    </w:p>
    <w:p w:rsidR="008E7D80" w:rsidRPr="000F2EA0" w:rsidRDefault="008E7D80" w:rsidP="008E7D80">
      <w:pPr>
        <w:tabs>
          <w:tab w:val="left" w:pos="540"/>
          <w:tab w:val="left" w:pos="1246"/>
        </w:tabs>
        <w:spacing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  <w:bCs/>
          <w:lang w:eastAsia="pl-PL"/>
        </w:rPr>
        <w:t>posiadają także właściciele działek, na terenie których prowadzone jest przetwarzanie                                              i zbieranie odpadów.</w:t>
      </w:r>
      <w:r w:rsidRPr="000F2EA0">
        <w:rPr>
          <w:rFonts w:ascii="Calibri" w:hAnsi="Calibri" w:cs="Calibri"/>
          <w:lang w:eastAsia="ar-SA"/>
        </w:rPr>
        <w:t xml:space="preserve">                                                                     </w:t>
      </w:r>
      <w:r>
        <w:rPr>
          <w:rFonts w:ascii="Calibri" w:hAnsi="Calibri" w:cs="Calibri"/>
          <w:lang w:eastAsia="ar-SA"/>
        </w:rPr>
        <w:t xml:space="preserve">                                                                </w:t>
      </w:r>
      <w:r w:rsidRPr="000F2EA0">
        <w:rPr>
          <w:rFonts w:cstheme="minorHAnsi"/>
          <w:bCs/>
        </w:rPr>
        <w:t>Mając na uwadze art. 41 ust. 6a ustawy o odpadach, Marszałek Województwa Wielkopolski</w:t>
      </w:r>
      <w:r>
        <w:rPr>
          <w:rFonts w:cstheme="minorHAnsi"/>
          <w:bCs/>
        </w:rPr>
        <w:t>ego, pismem znak: DSK-IV.7244.60</w:t>
      </w:r>
      <w:r w:rsidRPr="000F2EA0">
        <w:rPr>
          <w:rFonts w:cstheme="minorHAnsi"/>
          <w:bCs/>
        </w:rPr>
        <w:t>.2023 z dni</w:t>
      </w:r>
      <w:r>
        <w:rPr>
          <w:rFonts w:cstheme="minorHAnsi"/>
          <w:bCs/>
        </w:rPr>
        <w:t>a 20.08</w:t>
      </w:r>
      <w:r w:rsidRPr="000F2EA0">
        <w:rPr>
          <w:rFonts w:cstheme="minorHAnsi"/>
          <w:bCs/>
        </w:rPr>
        <w:t>.2024 r. zwrócił</w:t>
      </w:r>
      <w:r>
        <w:rPr>
          <w:rFonts w:cstheme="minorHAnsi"/>
          <w:bCs/>
        </w:rPr>
        <w:t xml:space="preserve"> się do Wójta Gminy Chodzież</w:t>
      </w:r>
      <w:r w:rsidRPr="000F2EA0">
        <w:rPr>
          <w:rFonts w:cstheme="minorHAnsi"/>
          <w:bCs/>
        </w:rPr>
        <w:t xml:space="preserve"> z prośbą o zaopiniowanie przedmiotowego wnio</w:t>
      </w:r>
      <w:r>
        <w:rPr>
          <w:rFonts w:cstheme="minorHAnsi"/>
          <w:bCs/>
        </w:rPr>
        <w:t>sku</w:t>
      </w:r>
      <w:r w:rsidRPr="000F2EA0">
        <w:rPr>
          <w:rFonts w:cstheme="minorHAnsi"/>
          <w:bCs/>
        </w:rPr>
        <w:t xml:space="preserve">. </w:t>
      </w:r>
      <w:r>
        <w:rPr>
          <w:rFonts w:cstheme="minorHAnsi"/>
          <w:bCs/>
        </w:rPr>
        <w:t>Wójt Gminy Chodzież</w:t>
      </w:r>
      <w:r w:rsidRPr="000F2EA0">
        <w:rPr>
          <w:rFonts w:cstheme="minorHAnsi"/>
          <w:bCs/>
        </w:rPr>
        <w:t xml:space="preserve"> </w:t>
      </w:r>
      <w:r w:rsidRPr="00382440">
        <w:rPr>
          <w:rFonts w:ascii="Calibri" w:hAnsi="Calibri" w:cs="Calibri"/>
          <w:bCs/>
        </w:rPr>
        <w:t>nie zajął stanowiska w terminie określonym w art. 106 § 3 ustawy Kodeks postępowania administracyjnego. Wobec czego, zgodnie z art. 41 ust. 6b ustawy o odpadach, Marszałek Województwa Wielkopolskiego uznał, że wydano opinię pozytywną.</w:t>
      </w:r>
      <w:r>
        <w:rPr>
          <w:rFonts w:cstheme="minorHAnsi"/>
          <w:bCs/>
        </w:rPr>
        <w:t xml:space="preserve">                                                                         </w:t>
      </w:r>
      <w:r w:rsidRPr="000F2EA0">
        <w:rPr>
          <w:rFonts w:cstheme="minorHAnsi"/>
          <w:bCs/>
        </w:rPr>
        <w:t xml:space="preserve">Mając na uwadze art. 41a ust. 1a i ust. 2 ustawy o odpadach, pismem znak:            </w:t>
      </w:r>
      <w:r>
        <w:rPr>
          <w:rFonts w:cstheme="minorHAnsi"/>
          <w:bCs/>
        </w:rPr>
        <w:t xml:space="preserve">                  DSK-IV.7244.60.2023 z dnia 20.08</w:t>
      </w:r>
      <w:r w:rsidRPr="000F2EA0">
        <w:rPr>
          <w:rFonts w:cstheme="minorHAnsi"/>
          <w:bCs/>
        </w:rPr>
        <w:t>.2024 r. tutejszy Organ zwró</w:t>
      </w:r>
      <w:r>
        <w:rPr>
          <w:rFonts w:cstheme="minorHAnsi"/>
          <w:bCs/>
        </w:rPr>
        <w:t>cił się do Komendanta Powiatowego</w:t>
      </w:r>
      <w:r w:rsidRPr="000F2EA0">
        <w:rPr>
          <w:rFonts w:cstheme="minorHAnsi"/>
          <w:bCs/>
        </w:rPr>
        <w:t xml:space="preserve"> Państwowej Straży Pożarn</w:t>
      </w:r>
      <w:r>
        <w:rPr>
          <w:rFonts w:cstheme="minorHAnsi"/>
          <w:bCs/>
        </w:rPr>
        <w:t>ej w Chodzieży</w:t>
      </w:r>
      <w:r w:rsidRPr="000F2EA0">
        <w:rPr>
          <w:rFonts w:cstheme="minorHAnsi"/>
          <w:bCs/>
        </w:rPr>
        <w:t>, z prośbą o przeprowadzenie kontroli instalacji i miejsc magazynowania odpadów, pod względem spełniania warunków ochrony prz</w:t>
      </w:r>
      <w:r>
        <w:rPr>
          <w:rFonts w:cstheme="minorHAnsi"/>
          <w:bCs/>
        </w:rPr>
        <w:t>eciwpożarowej. Komendant Powiatowy</w:t>
      </w:r>
      <w:r w:rsidRPr="000F2EA0">
        <w:rPr>
          <w:rFonts w:cstheme="minorHAnsi"/>
          <w:bCs/>
        </w:rPr>
        <w:t xml:space="preserve"> Pańs</w:t>
      </w:r>
      <w:r>
        <w:rPr>
          <w:rFonts w:cstheme="minorHAnsi"/>
          <w:bCs/>
        </w:rPr>
        <w:t>twowej Straży Pożarnej w Chodzieży, postanowieniem znak: PZ.5260.12.2024.4 z dnia 15</w:t>
      </w:r>
      <w:r w:rsidRPr="000F2EA0">
        <w:rPr>
          <w:rFonts w:cstheme="minorHAnsi"/>
          <w:bCs/>
        </w:rPr>
        <w:t>.</w:t>
      </w:r>
      <w:r>
        <w:rPr>
          <w:rFonts w:cstheme="minorHAnsi"/>
          <w:bCs/>
        </w:rPr>
        <w:t>11</w:t>
      </w:r>
      <w:r w:rsidRPr="000F2EA0">
        <w:rPr>
          <w:rFonts w:cstheme="minorHAnsi"/>
          <w:bCs/>
        </w:rPr>
        <w:t>.2024 r., stwierdził spełnienie wymagań z zakresu ochrony przeciwpożarowej oraz w zakresie zgodności z warunkami ochrony przeciwpożarowej, o których mowa w operacie będącym załącznikiem do wniosku.</w:t>
      </w:r>
      <w:r w:rsidRPr="000F2EA0">
        <w:rPr>
          <w:rFonts w:ascii="Calibri" w:hAnsi="Calibri" w:cs="Calibri"/>
          <w:lang w:eastAsia="ar-SA"/>
        </w:rPr>
        <w:t xml:space="preserve"> </w:t>
      </w:r>
      <w:r w:rsidRPr="000F2EA0">
        <w:rPr>
          <w:rFonts w:cstheme="minorHAnsi"/>
          <w:bCs/>
        </w:rPr>
        <w:t>Na podstawie art. 41a ust. 1 i ust. 2 ustawy o odpadach,</w:t>
      </w:r>
      <w:r>
        <w:rPr>
          <w:rFonts w:cstheme="minorHAnsi"/>
          <w:bCs/>
        </w:rPr>
        <w:t xml:space="preserve"> pismem znak: DSK-IV.7244.60</w:t>
      </w:r>
      <w:r w:rsidRPr="000F2EA0">
        <w:rPr>
          <w:rFonts w:cstheme="minorHAnsi"/>
          <w:bCs/>
        </w:rPr>
        <w:t xml:space="preserve">.2023 </w:t>
      </w:r>
      <w:r>
        <w:rPr>
          <w:rFonts w:cstheme="minorHAnsi"/>
          <w:bCs/>
        </w:rPr>
        <w:t>z dnia 20.08</w:t>
      </w:r>
      <w:r w:rsidRPr="000F2EA0">
        <w:rPr>
          <w:rFonts w:cstheme="minorHAnsi"/>
          <w:bCs/>
        </w:rPr>
        <w:t>.2024 r. tutejszy Organ zwrócił się do Wielkopolskiego Wojewódzkiego Inspektora Ochrony Środowiska z prośbą o przeprowadzenie kontroli instalacji i miejsc magazynowania odpadów, wraz z przedstawicielem Departamentu Zarządzania Środowiskiem i Klimatu Urzędu Marszałkowskiego Województwa Wielkopolskiego                          w Poznaniu. W wyniku ustaleń przedmiotowej kontroli, Wielkopolski Wojewódzki Inspektor Ochrony Śr</w:t>
      </w:r>
      <w:r>
        <w:rPr>
          <w:rFonts w:cstheme="minorHAnsi"/>
          <w:bCs/>
        </w:rPr>
        <w:t>odowiska, postanowieniem znak: P</w:t>
      </w:r>
      <w:r w:rsidRPr="000F2EA0">
        <w:rPr>
          <w:rFonts w:cstheme="minorHAnsi"/>
          <w:bCs/>
        </w:rPr>
        <w:t>DI.70</w:t>
      </w:r>
      <w:r>
        <w:rPr>
          <w:rFonts w:cstheme="minorHAnsi"/>
          <w:bCs/>
        </w:rPr>
        <w:t>23.295.2024.ŁK z dnia 16.12</w:t>
      </w:r>
      <w:r w:rsidRPr="000F2EA0">
        <w:rPr>
          <w:rFonts w:cstheme="minorHAnsi"/>
          <w:bCs/>
        </w:rPr>
        <w:t>.2024 r., pozytywnie zaopiniował spełnienie wymagań określonych w przepisach ochrony środowiska.</w:t>
      </w:r>
      <w:r w:rsidRPr="000F2EA0">
        <w:rPr>
          <w:rFonts w:ascii="Calibri" w:hAnsi="Calibri" w:cs="Calibri"/>
          <w:lang w:eastAsia="ar-SA"/>
        </w:rPr>
        <w:t xml:space="preserve"> </w:t>
      </w:r>
      <w:r w:rsidRPr="00954573">
        <w:t xml:space="preserve">Wnioskodawca zadeklarował formę zabezpieczenia roszczeń, o którym mowa w art. 48a ustawy o odpadach, w postaci depozytu, w wysokości </w:t>
      </w:r>
      <w:r>
        <w:rPr>
          <w:rFonts w:cstheme="minorHAnsi"/>
          <w:bCs/>
        </w:rPr>
        <w:t>112 720,00</w:t>
      </w:r>
      <w:r w:rsidRPr="00877D4C">
        <w:rPr>
          <w:rFonts w:cstheme="minorHAnsi"/>
          <w:bCs/>
        </w:rPr>
        <w:t xml:space="preserve"> zł (słowni</w:t>
      </w:r>
      <w:r>
        <w:rPr>
          <w:rFonts w:cstheme="minorHAnsi"/>
          <w:bCs/>
        </w:rPr>
        <w:t>e: sto dwanaście tysięcy siedemset dwadzieścia złotych 00/100</w:t>
      </w:r>
      <w:r w:rsidRPr="00877D4C">
        <w:rPr>
          <w:rFonts w:cstheme="minorHAnsi"/>
          <w:bCs/>
        </w:rPr>
        <w:t>)</w:t>
      </w:r>
      <w:r w:rsidRPr="00954573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>
        <w:rPr>
          <w:rFonts w:eastAsia="SimSun" w:cstheme="minorHAnsi"/>
          <w:bCs/>
          <w:lang w:eastAsia="pl-PL"/>
        </w:rPr>
        <w:t xml:space="preserve">                                                                               </w:t>
      </w:r>
      <w:r w:rsidRPr="00954573">
        <w:t xml:space="preserve">Tutejszy Organ stwierdził, że powyższe spełnia ustawowe wymagania oraz umożliwi pokrycie kosztów wykonania zastępczego decyzji nakazującej usunięcie odpadów z miejsca nieprzeznaczonego do ich składowania lub magazynowania (art. 26 ust. 2 ustawy </w:t>
      </w:r>
      <w:r>
        <w:t xml:space="preserve">                               </w:t>
      </w:r>
      <w:r w:rsidRPr="00954573">
        <w:t>o odpadach) o</w:t>
      </w:r>
      <w:r>
        <w:t xml:space="preserve">raz obowiązku usunięcia odpadów </w:t>
      </w:r>
      <w:r w:rsidRPr="00954573">
        <w:t>i negatywnych skutków w środowisku lub szkód w środowisku w rozumieniu ustawy z dnia 13 kwietnia 2007 r. o zapobieganiu szkodom w środowisku i ich na</w:t>
      </w:r>
      <w:r>
        <w:t xml:space="preserve">prawie (tekst jednolity: Dz. U. </w:t>
      </w:r>
      <w:r w:rsidRPr="00954573">
        <w:t>z 2020 r., poz. 2187).</w:t>
      </w:r>
      <w:r>
        <w:rPr>
          <w:rFonts w:eastAsia="SimSun" w:cstheme="minorHAnsi"/>
          <w:bCs/>
          <w:lang w:eastAsia="pl-PL"/>
        </w:rPr>
        <w:t xml:space="preserve">                           </w:t>
      </w:r>
      <w:r w:rsidRPr="00954573">
        <w:t>W konsekwencji, postanowieniem znak:</w:t>
      </w:r>
      <w:r>
        <w:rPr>
          <w:rFonts w:eastAsia="SimSun" w:cstheme="minorHAnsi"/>
          <w:bCs/>
        </w:rPr>
        <w:t xml:space="preserve"> DSK-IV.7244.60.2023 z dnia 2</w:t>
      </w:r>
      <w:r w:rsidRPr="00954573">
        <w:rPr>
          <w:rFonts w:eastAsia="SimSun" w:cstheme="minorHAnsi"/>
          <w:bCs/>
        </w:rPr>
        <w:t xml:space="preserve">.04.2025 r. </w:t>
      </w:r>
      <w:r w:rsidRPr="00954573">
        <w:t>Marszałek Województwa Wielkopolskiego zatwierdził ww. formę oraz wysokość zabezpieczenia roszczeń.</w:t>
      </w:r>
      <w:r>
        <w:t xml:space="preserve"> W dniu 22.04.2025 r. wpłynęło potwierdzenie wniesienia depozytu.</w:t>
      </w:r>
      <w:r>
        <w:rPr>
          <w:rFonts w:eastAsia="SimSun" w:cstheme="minorHAnsi"/>
          <w:bCs/>
          <w:lang w:eastAsia="pl-PL"/>
        </w:rPr>
        <w:t xml:space="preserve">                                                                                  </w:t>
      </w:r>
      <w:r w:rsidRPr="000F2EA0">
        <w:rPr>
          <w:rFonts w:cstheme="minorHAnsi"/>
          <w:kern w:val="1"/>
        </w:rPr>
        <w:t xml:space="preserve">Przed wydaniem niniejszej decyzji, wypełniając obowiązek wynikający z art. 10 § 1 Kodeks postępowania administracyjnego, </w:t>
      </w:r>
      <w:r>
        <w:rPr>
          <w:rFonts w:cstheme="minorHAnsi"/>
          <w:kern w:val="1"/>
        </w:rPr>
        <w:t>tutejszy Organ zawiadomił Strony</w:t>
      </w:r>
      <w:r w:rsidRPr="000F2EA0">
        <w:rPr>
          <w:rFonts w:cstheme="minorHAnsi"/>
          <w:kern w:val="1"/>
        </w:rPr>
        <w:t xml:space="preserve"> o możliwości wypowiedzenia się co do zebranych dowodów i materiałów w toku postępowania </w:t>
      </w:r>
      <w:r w:rsidRPr="000F2EA0">
        <w:rPr>
          <w:rFonts w:cstheme="minorHAnsi"/>
          <w:kern w:val="1"/>
        </w:rPr>
        <w:lastRenderedPageBreak/>
        <w:t>administracyjnego. We wskazanym terminie nie wniesiono uwag.</w:t>
      </w:r>
      <w:r w:rsidRPr="000F2EA0">
        <w:rPr>
          <w:rFonts w:ascii="Calibri" w:hAnsi="Calibri" w:cs="Calibri"/>
          <w:lang w:eastAsia="ar-SA"/>
        </w:rPr>
        <w:t xml:space="preserve">                                                                                                                                          </w:t>
      </w:r>
      <w:r w:rsidRPr="000F2EA0">
        <w:rPr>
          <w:rFonts w:ascii="Calibri" w:hAnsi="Calibri" w:cs="Calibri"/>
        </w:rPr>
        <w:t xml:space="preserve">Na podstawie informacji zawartych we wniosku i uzupełnieniach, w niniejszym zezwoleniu określono NIP Prowadzącego przetwarzanie i zbieranie odpadów, rodzaje odpadów przewidzianych do przetworzenia i powstających w wyniku przetwarzania, miejsce                          i dopuszczoną metodę przetwarzania odpadów, ze wskazaniem procesu przetwarzania oraz opisu procesu technologicznego z podaniem rocznej mocy przerobowej instalacji, rodzaje odpadów przewidzianych do zbierania, miejsce zbierania odpadów, metodę zbierania odpadów, </w:t>
      </w:r>
      <w:r w:rsidRPr="000F2EA0">
        <w:rPr>
          <w:rFonts w:ascii="Calibri" w:eastAsia="Andale Sans UI" w:hAnsi="Calibri" w:cs="Calibri"/>
          <w:bCs/>
          <w:lang w:eastAsia="ar-SA"/>
        </w:rPr>
        <w:t xml:space="preserve">maksymalną masę poszczególnych rodzajów odpadów i maksymalną łączną masę wszystkich rodzajów odpadów, które w tym samym czasie mogą być magazynowane oraz które mogą być magazynowane w okresie roku, największą masę odpadów, które mogłyby być magazynowane w tym samym czasie w miejscu magazynowania odpadów, wynikającą z wymiarów tego miejsca magazynowania odpadów oraz całkowitą pojemność (wyrażoną              w Mg) miejsc magazynowania odpadów, </w:t>
      </w:r>
      <w:r w:rsidRPr="000F2EA0">
        <w:rPr>
          <w:rFonts w:ascii="Calibri" w:hAnsi="Calibri" w:cs="Calibri"/>
        </w:rPr>
        <w:t>a także czas obowiązywania zezwolenia. Ponadto                           w zezwoleniu określono dodatkowe warunki przetwarzania i zbierania odpadów.                          W niniejszej decyzji określono wymagania wynikające z warunków ochrony przeciwpożarowej instalacji, obiektu budowlanego lub jego części lub innego miejsca magazynowania odpadów.</w:t>
      </w:r>
      <w:r w:rsidRPr="000F2EA0">
        <w:rPr>
          <w:rFonts w:ascii="Calibri" w:hAnsi="Calibri" w:cs="Calibri"/>
          <w:bCs/>
          <w:lang w:eastAsia="ar-SA"/>
        </w:rPr>
        <w:t xml:space="preserve"> </w:t>
      </w:r>
      <w:r w:rsidRPr="000F2EA0">
        <w:rPr>
          <w:rFonts w:ascii="Calibri" w:hAnsi="Calibri" w:cs="Calibri"/>
          <w:lang w:eastAsia="ar-SA"/>
        </w:rPr>
        <w:t xml:space="preserve">                                                                                                                            </w:t>
      </w:r>
      <w:r w:rsidRPr="000F2EA0">
        <w:rPr>
          <w:rFonts w:ascii="Calibri" w:hAnsi="Calibri" w:cs="Calibri"/>
        </w:rPr>
        <w:t xml:space="preserve">Z przedstawionej dokumentacji wynika, że sposób postępowania z odpadami będzie zgodny z wymogami ochrony środowiska, ustawy o odpadach i przepisów szczegółowych w tym zakresie, a odpady nie będą negatywnie oddziaływać na środowisko.                                          Odpady należy magazynować selektywnie, z zachowaniem przepisów BHP, wymagań ochrony przeciwpożarowej, wymagań ochrony środowiska, w szczególności w sposób uwzględniający właściwości chemiczne i fizyczne odpadów, w tym stan skupienia oraz zagrożenia, które mogą powodować te odpady oraz przepisów szczegółowych w tym zakresie. Magazynowanie odpadów należy prowadzić tak, aby nie przekraczało możliwości magazynowych zakładu, z uwzględnieniem przepisów szczegółowych w tym zakresie, tj. rozporządzeniem Ministra Klimatu z dnia 11 września 2020 r. w sprawie szczegółowych wymagań dla magazynowania odpadów (Dz. U. z 2020 r., poz. 1742). Tutejszy Organ uznał, iż Wnioskodawca posiada możliwości techniczne i organizacyjne, aby należycie wykonywać działalność w zakresie zbierania i przetwarzania odpadów, a magazynowanie odbywa się           w sposób zabezpieczający odpady przed negatywnym oddziaływaniem na środowisko.                  W przypadku prawidłowego prowadzenia działalności przez Wnioskodawcę, przedstawiony  we wniosku oraz w niniejszej decyzji sposób postępowania z odpadami nie powinien stanowić zagrożenia dla zdrowia i życia ludzi oraz negatywnie oddziaływać na środowisko. Odpady zbierane należy przekazywać do odzysku lub unieszkodliwiania podmiotom posiadającym uregulowany stan formalno-prawny w zakresie gospodarowania odpadami, uwzględniając hierarchię postępowania z odpadami. Czas magazynowania odpadów nie może przekraczać terminów określonych </w:t>
      </w:r>
      <w:r>
        <w:rPr>
          <w:rFonts w:ascii="Calibri" w:hAnsi="Calibri" w:cs="Calibri"/>
        </w:rPr>
        <w:t xml:space="preserve">ustawą o odpadach. </w:t>
      </w:r>
      <w:r w:rsidRPr="000F2EA0">
        <w:rPr>
          <w:rFonts w:ascii="Calibri" w:hAnsi="Calibri" w:cs="Calibri"/>
          <w:lang w:eastAsia="ar-SA"/>
        </w:rPr>
        <w:t>Gospodarując odpadami zgodnie z warunkami określonymi w niniejszej decyzji, Wnioskodawca spełni wymogi ochrony środowiska i przepisów o odpadach.</w:t>
      </w:r>
      <w:r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  <w:lang w:eastAsia="ar-SA"/>
        </w:rPr>
        <w:t xml:space="preserve">Wnioskodawca jest zobowiązany do prowadzenia jakościowej i ilościowej ewidencji odpadów, zgodnie z przepisami </w:t>
      </w:r>
      <w:r w:rsidRPr="000F2EA0">
        <w:rPr>
          <w:rFonts w:ascii="Calibri" w:hAnsi="Calibri" w:cs="Calibri"/>
          <w:lang w:eastAsia="ar-SA"/>
        </w:rPr>
        <w:lastRenderedPageBreak/>
        <w:t>szczegółowymi w tym zakresie.</w:t>
      </w:r>
      <w:r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  <w:lang w:eastAsia="ar-SA"/>
        </w:rPr>
        <w:t>Wnioskodawca jest odpowiedzialny za ewentualne szkody powstałe w wyniku nieprawidłowego wykonywania orzeczeń niniejszej decyzji.</w:t>
      </w:r>
      <w:r w:rsidRPr="000F2EA0">
        <w:rPr>
          <w:rFonts w:ascii="Calibri" w:hAnsi="Calibri" w:cs="Calibri"/>
        </w:rPr>
        <w:t xml:space="preserve">                                               </w:t>
      </w:r>
      <w:r w:rsidRPr="000F2EA0">
        <w:rPr>
          <w:rFonts w:ascii="Calibri" w:hAnsi="Calibri" w:cs="Calibri"/>
          <w:lang w:eastAsia="ar-SA"/>
        </w:rPr>
        <w:t>Wnioskodawca jest zobowiązany do każdorazowego powiadamiania organu właściwego do wydania niniejszej decyzji o wszelkich zmianach wprowadzonych w trakcie jej obowiązywania.</w:t>
      </w:r>
      <w:r w:rsidRPr="000F2EA0">
        <w:rPr>
          <w:rFonts w:ascii="Calibri" w:hAnsi="Calibri" w:cs="Calibri"/>
        </w:rPr>
        <w:t xml:space="preserve">                                                                                                                              </w:t>
      </w:r>
      <w:r w:rsidRPr="000F2EA0">
        <w:rPr>
          <w:rFonts w:ascii="Calibri" w:hAnsi="Calibri" w:cs="Calibri"/>
          <w:lang w:eastAsia="ar-SA"/>
        </w:rPr>
        <w:t>Niniejsza decyzja winna stale znajdować się u Wnioskodawcy i być dostępna organom kontroli.</w:t>
      </w:r>
      <w:r w:rsidRPr="000F2EA0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Naruszenie przez Wnioskodawcę przepisów ustawy o odpadach lub nieprzestrzeganie warunków niniejszej decyzji może spowodować cofnięcie udzielonego zezwolenia bez odszkodowania.                                                                                                                                    Termin obowiązywania niniejszego zezwolenia został określony na maksymalny dopuszczalny okres 10 lat, </w:t>
      </w:r>
      <w:r w:rsidRPr="000F2EA0">
        <w:rPr>
          <w:rFonts w:ascii="Calibri" w:hAnsi="Calibri" w:cs="Calibri"/>
          <w:bCs/>
        </w:rPr>
        <w:t>zgodnie z wnioskiem Strony.</w:t>
      </w:r>
      <w:r w:rsidRPr="000F2EA0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</w:t>
      </w:r>
      <w:r w:rsidRPr="00B457B3">
        <w:rPr>
          <w:rFonts w:cstheme="minorHAnsi"/>
        </w:rPr>
        <w:t xml:space="preserve">W tym miejscu należy podkreślić, że Wnioskodawca posiada zezwolenie na </w:t>
      </w:r>
      <w:r>
        <w:rPr>
          <w:rFonts w:cstheme="minorHAnsi"/>
        </w:rPr>
        <w:t xml:space="preserve">przetwarzanie </w:t>
      </w:r>
      <w:r w:rsidRPr="00B457B3">
        <w:rPr>
          <w:rFonts w:cstheme="minorHAnsi"/>
        </w:rPr>
        <w:t xml:space="preserve"> odpadów, udzielone </w:t>
      </w:r>
      <w:r>
        <w:rPr>
          <w:rFonts w:cstheme="minorHAnsi"/>
        </w:rPr>
        <w:t>mocą decyzji Starosty Chodzieskiego znak: OS.6233.24.2013.LE</w:t>
      </w:r>
      <w:r w:rsidRPr="00B457B3">
        <w:rPr>
          <w:rFonts w:cstheme="minorHAnsi"/>
        </w:rPr>
        <w:t xml:space="preserve"> ze zm., </w:t>
      </w:r>
      <w:r>
        <w:rPr>
          <w:rFonts w:cstheme="minorHAnsi"/>
        </w:rPr>
        <w:t xml:space="preserve"> </w:t>
      </w:r>
      <w:r w:rsidRPr="00B457B3">
        <w:rPr>
          <w:rFonts w:cstheme="minorHAnsi"/>
        </w:rPr>
        <w:t>z t</w:t>
      </w:r>
      <w:r>
        <w:rPr>
          <w:rFonts w:cstheme="minorHAnsi"/>
        </w:rPr>
        <w:t>erminem obowiązywania do dnia 15.10.2023</w:t>
      </w:r>
      <w:r w:rsidRPr="00B457B3">
        <w:rPr>
          <w:rFonts w:cstheme="minorHAnsi"/>
        </w:rPr>
        <w:t xml:space="preserve"> r.</w:t>
      </w:r>
      <w:r>
        <w:rPr>
          <w:rFonts w:cstheme="minorHAnsi"/>
        </w:rPr>
        <w:t xml:space="preserve"> Pomimo upływu ww. terminu zezwolenie nie wygasło </w:t>
      </w:r>
      <w:r w:rsidRPr="00B457B3">
        <w:rPr>
          <w:rFonts w:cstheme="minorHAnsi"/>
        </w:rPr>
        <w:t>na podstawie art</w:t>
      </w:r>
      <w:r>
        <w:rPr>
          <w:rFonts w:cstheme="minorHAnsi"/>
        </w:rPr>
        <w:t xml:space="preserve">. 226a ust. 1 ustawy o odpadach. Zgodnie z tym przepisem </w:t>
      </w:r>
      <w:r w:rsidRPr="00B457B3">
        <w:rPr>
          <w:rFonts w:cstheme="minorHAnsi"/>
        </w:rPr>
        <w:t>z</w:t>
      </w:r>
      <w:r>
        <w:rPr>
          <w:rFonts w:cstheme="minorHAnsi"/>
          <w:shd w:val="clear" w:color="auto" w:fill="FFFFFF"/>
        </w:rPr>
        <w:t>ezwolenie na przetwarzanie</w:t>
      </w:r>
      <w:r w:rsidRPr="00B457B3">
        <w:rPr>
          <w:rFonts w:cstheme="minorHAnsi"/>
          <w:shd w:val="clear" w:color="auto" w:fill="FFFFFF"/>
        </w:rPr>
        <w:t xml:space="preserve"> odpadów nie wygasa ze względu na upływ czasu, na jaki zostało wydane, jeżeli posiadacz odpadów w terminie nie później niż trzy miesiące przed upływem tego czasu</w:t>
      </w:r>
      <w:r>
        <w:rPr>
          <w:rFonts w:cstheme="minorHAnsi"/>
          <w:shd w:val="clear" w:color="auto" w:fill="FFFFFF"/>
        </w:rPr>
        <w:t xml:space="preserve"> złoży wniosek </w:t>
      </w:r>
      <w:r w:rsidRPr="00B457B3">
        <w:rPr>
          <w:rFonts w:cstheme="minorHAnsi"/>
          <w:shd w:val="clear" w:color="auto" w:fill="FFFFFF"/>
        </w:rPr>
        <w:t>o wydanie nowego</w:t>
      </w:r>
      <w:r>
        <w:rPr>
          <w:rFonts w:cstheme="minorHAnsi"/>
          <w:shd w:val="clear" w:color="auto" w:fill="FFFFFF"/>
        </w:rPr>
        <w:t xml:space="preserve"> zezwolenia</w:t>
      </w:r>
      <w:r w:rsidRPr="00B457B3">
        <w:rPr>
          <w:rFonts w:cstheme="minorHAnsi"/>
          <w:shd w:val="clear" w:color="auto" w:fill="FFFFFF"/>
        </w:rPr>
        <w:t>.</w:t>
      </w:r>
      <w:r w:rsidRPr="00B457B3">
        <w:rPr>
          <w:rFonts w:cstheme="minorHAnsi"/>
        </w:rPr>
        <w:t xml:space="preserve"> Pow</w:t>
      </w:r>
      <w:r>
        <w:rPr>
          <w:rFonts w:cstheme="minorHAnsi"/>
        </w:rPr>
        <w:t>yższe miało miejsce                           w przedmiotowej</w:t>
      </w:r>
      <w:r w:rsidRPr="00B457B3">
        <w:rPr>
          <w:rFonts w:cstheme="minorHAnsi"/>
        </w:rPr>
        <w:t xml:space="preserve"> sprawie. Natomiast w myśl art. 226a ust. 2 pkt 1 ustawy o odpadach, dotyc</w:t>
      </w:r>
      <w:r>
        <w:rPr>
          <w:rFonts w:cstheme="minorHAnsi"/>
        </w:rPr>
        <w:t>hczasowe zezwolenie na przetwarzanie odpadów, wygaśnie</w:t>
      </w:r>
      <w:r w:rsidRPr="00B457B3">
        <w:rPr>
          <w:rFonts w:cstheme="minorHAnsi"/>
        </w:rPr>
        <w:t xml:space="preserve"> w dniu nas</w:t>
      </w:r>
      <w:r>
        <w:rPr>
          <w:rFonts w:cstheme="minorHAnsi"/>
        </w:rPr>
        <w:t>tępującym po dniu, w którym zezwolenie udzielone niniejszą decyzją</w:t>
      </w:r>
      <w:r w:rsidRPr="00B457B3">
        <w:rPr>
          <w:rFonts w:cstheme="minorHAnsi"/>
        </w:rPr>
        <w:t xml:space="preserve">, stanie się ostateczne.                                                                                                                                                                               </w:t>
      </w:r>
      <w:r w:rsidRPr="000F2EA0">
        <w:rPr>
          <w:rFonts w:ascii="Calibri" w:hAnsi="Calibri" w:cs="Calibri"/>
        </w:rPr>
        <w:t xml:space="preserve">Mając powyższe na uwadze, Marszałek Województwa Wielkopolskiego orzeka jak </w:t>
      </w:r>
      <w:r w:rsidRPr="000F2EA0">
        <w:rPr>
          <w:rFonts w:ascii="Calibri" w:hAnsi="Calibri" w:cs="Calibri"/>
        </w:rPr>
        <w:br/>
        <w:t>w sentencji.</w:t>
      </w:r>
    </w:p>
    <w:p w:rsidR="008E7D80" w:rsidRPr="000F2EA0" w:rsidRDefault="008E7D80" w:rsidP="008E7D8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F2EA0">
        <w:rPr>
          <w:rFonts w:asciiTheme="minorHAnsi" w:hAnsiTheme="minorHAnsi" w:cstheme="minorHAnsi"/>
          <w:b/>
          <w:sz w:val="24"/>
          <w:szCs w:val="24"/>
        </w:rPr>
        <w:t>POUCZENIE</w:t>
      </w:r>
    </w:p>
    <w:p w:rsidR="008E7D80" w:rsidRPr="000F2EA0" w:rsidRDefault="008E7D80" w:rsidP="008E7D8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E7D80" w:rsidRPr="000F2EA0" w:rsidRDefault="008E7D80" w:rsidP="008E7D80">
      <w:pPr>
        <w:spacing w:line="276" w:lineRule="auto"/>
        <w:rPr>
          <w:rFonts w:cstheme="minorHAnsi"/>
          <w:iCs/>
        </w:rPr>
      </w:pPr>
      <w:r w:rsidRPr="00F65E8D">
        <w:rPr>
          <w:rFonts w:ascii="Calibri" w:eastAsia="Times New Roman" w:hAnsi="Calibri" w:cs="Calibri"/>
          <w:lang w:eastAsia="pl-PL"/>
        </w:rPr>
        <w:t>Od niniejszej decyzji Stronom przysługuje prawo wniesienia odwołania do Ministra Klimatu</w:t>
      </w:r>
      <w:r w:rsidRPr="00F65E8D">
        <w:rPr>
          <w:rFonts w:ascii="Calibri" w:eastAsia="Times New Roman" w:hAnsi="Calibri" w:cs="Calibri"/>
          <w:lang w:eastAsia="pl-PL"/>
        </w:rPr>
        <w:br/>
        <w:t>i Środowiska, za pośrednictwem Marszałka Województwa Wielkopolskiego, w terminie 14 dni od dnia jej doręczenia.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lang w:eastAsia="pl-PL"/>
        </w:rPr>
        <w:t>Zgodnie z art. 127a Kodeksu postępowania administracyjnego – przed upływem terminu do wniesienia odwołania Strony mogą zrzec się prawa do wniesienia odwołania wobec Marszałka Województwa Wielkopolskiego. Z dniem doręczenia t</w:t>
      </w:r>
      <w:r>
        <w:rPr>
          <w:rFonts w:ascii="Calibri" w:eastAsia="Times New Roman" w:hAnsi="Calibri" w:cs="Calibri"/>
          <w:lang w:eastAsia="pl-PL"/>
        </w:rPr>
        <w:t xml:space="preserve">utejszemu Organowi oświadczenia </w:t>
      </w:r>
      <w:r w:rsidRPr="00F65E8D">
        <w:rPr>
          <w:rFonts w:ascii="Calibri" w:eastAsia="Times New Roman" w:hAnsi="Calibri" w:cs="Calibri"/>
          <w:lang w:eastAsia="pl-PL"/>
        </w:rPr>
        <w:t>o zrzeczeniu się prawa do wniesienia odwołania przez ostatnią ze Stron, niniejsza decyzja stanie się ostateczna i prawomocna.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lang w:eastAsia="pl-PL"/>
        </w:rPr>
        <w:t>Decyzja będzie podlegać wykonaniu przed upływem terminu do wniesienia odwołania, jeżeli</w:t>
      </w:r>
      <w:r w:rsidRPr="00F65E8D">
        <w:rPr>
          <w:rFonts w:ascii="Calibri" w:eastAsia="Times New Roman" w:hAnsi="Calibri" w:cs="Calibri"/>
          <w:lang w:eastAsia="pl-PL"/>
        </w:rPr>
        <w:br/>
        <w:t>w tym czasie wszystkie Strony zrzekną się prawa do wniesienia odwołania (art. 130 § 4 Kodeksu postępowania administracyjnego).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>Wobec obowiązku udostępnienia niniejszej decyzji w Biuletynie Informacji Publicznej Urzędu Marszałkowskiego Województwa Wielkopolskiego w Po</w:t>
      </w:r>
      <w:r>
        <w:rPr>
          <w:rFonts w:ascii="Calibri" w:eastAsia="Times New Roman" w:hAnsi="Calibri" w:cs="Calibri"/>
          <w:b/>
          <w:kern w:val="1"/>
          <w:lang w:eastAsia="ar-SA"/>
        </w:rPr>
        <w:t xml:space="preserve">znaniu (art. 170 ust. 1c ustawy 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 xml:space="preserve">o odpadach), decyzja stanie się ostateczna, jeżeli w ciągu 14 dni od dnia upływu terminu jej udostępnienia, uprawniona organizacja ekologiczna lub strona postępowania w 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lastRenderedPageBreak/>
        <w:t>sprawie wydania decyzji o środowiskowych uwarunkowaniach nie skorzystają z prawa do złożenia odwołania.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2EA0">
        <w:rPr>
          <w:rFonts w:cstheme="minorHAnsi"/>
          <w:sz w:val="20"/>
        </w:rPr>
        <w:t>Za wydanie niniejszej decyzji pobrano opłatę skarbową w kwocie 616,00 zł, na podstawie przepisów ustawy        z dnia 16 listopada 2006 r. o opłacie skarbowej (tekst jednolity: Dz. U. z 2023 r., poz. 2111</w:t>
      </w:r>
      <w:r>
        <w:rPr>
          <w:rFonts w:cstheme="minorHAnsi"/>
          <w:sz w:val="20"/>
        </w:rPr>
        <w:t xml:space="preserve"> ze zm.</w:t>
      </w:r>
      <w:r w:rsidRPr="000F2EA0">
        <w:rPr>
          <w:rFonts w:cstheme="minorHAnsi"/>
          <w:sz w:val="20"/>
        </w:rPr>
        <w:t xml:space="preserve">). Opłatę wniesiono na konto: Urząd Miasta Poznania, Wydział Finansowy, Oddział Dochodów Budżetowych – ul. Libelta 16/20, 61-706 Poznań, PKO BP S.A., Nr konta: </w:t>
      </w:r>
      <w:r w:rsidRPr="000F2EA0">
        <w:rPr>
          <w:rFonts w:cstheme="minorHAnsi"/>
          <w:bCs/>
          <w:sz w:val="20"/>
        </w:rPr>
        <w:t>94 1020 4027 0000 1602 1262 0763</w:t>
      </w:r>
      <w:r w:rsidRPr="000F2EA0">
        <w:rPr>
          <w:rFonts w:cstheme="minorHAnsi"/>
          <w:sz w:val="20"/>
        </w:rPr>
        <w:t>.elektroniczny</w:t>
      </w:r>
    </w:p>
    <w:p w:rsidR="008E7D80" w:rsidRPr="000F2EA0" w:rsidRDefault="008E7D80" w:rsidP="008E7D80">
      <w:pPr>
        <w:spacing w:line="276" w:lineRule="auto"/>
        <w:rPr>
          <w:rFonts w:ascii="Calibri" w:hAnsi="Calibri" w:cs="Calibri"/>
        </w:rPr>
      </w:pPr>
    </w:p>
    <w:p w:rsidR="008E7D80" w:rsidRPr="000F2EA0" w:rsidRDefault="008E7D80" w:rsidP="008E7D80">
      <w:pPr>
        <w:spacing w:line="276" w:lineRule="auto"/>
        <w:rPr>
          <w:rFonts w:ascii="Calibri" w:hAnsi="Calibri" w:cs="Calibri"/>
        </w:rPr>
      </w:pPr>
    </w:p>
    <w:p w:rsidR="008E7D80" w:rsidRPr="00D47166" w:rsidRDefault="008E7D80" w:rsidP="008E7D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8E7D80" w:rsidRPr="00D47166" w:rsidRDefault="008E7D80" w:rsidP="008E7D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8E7D80" w:rsidRPr="00D47166" w:rsidRDefault="008E7D80" w:rsidP="008E7D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8E7D80" w:rsidRPr="00D47166" w:rsidRDefault="008E7D80" w:rsidP="008E7D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8E7D80" w:rsidRDefault="008E7D80" w:rsidP="008E7D8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bookmarkStart w:id="0" w:name="_GoBack"/>
      <w:bookmarkEnd w:id="0"/>
    </w:p>
    <w:p w:rsidR="008E7D80" w:rsidRDefault="008E7D80" w:rsidP="008E7D80">
      <w:pPr>
        <w:widowControl w:val="0"/>
        <w:tabs>
          <w:tab w:val="left" w:pos="709"/>
          <w:tab w:val="left" w:pos="1489"/>
          <w:tab w:val="left" w:pos="1530"/>
          <w:tab w:val="center" w:pos="5384"/>
          <w:tab w:val="right" w:pos="8674"/>
          <w:tab w:val="right" w:pos="10203"/>
        </w:tabs>
        <w:suppressAutoHyphens/>
        <w:spacing w:after="360" w:line="276" w:lineRule="auto"/>
        <w:rPr>
          <w:rFonts w:ascii="Calibri" w:hAnsi="Calibri" w:cs="Calibri"/>
        </w:rPr>
      </w:pPr>
    </w:p>
    <w:p w:rsidR="008E7D80" w:rsidRDefault="008E7D80" w:rsidP="008E7D80">
      <w:pPr>
        <w:widowControl w:val="0"/>
        <w:tabs>
          <w:tab w:val="left" w:pos="709"/>
          <w:tab w:val="left" w:pos="1489"/>
          <w:tab w:val="left" w:pos="1530"/>
          <w:tab w:val="center" w:pos="5384"/>
          <w:tab w:val="right" w:pos="8674"/>
          <w:tab w:val="right" w:pos="10203"/>
        </w:tabs>
        <w:suppressAutoHyphens/>
        <w:spacing w:after="360" w:line="276" w:lineRule="auto"/>
        <w:rPr>
          <w:rFonts w:ascii="Calibri" w:hAnsi="Calibri" w:cs="Calibri"/>
        </w:rPr>
      </w:pPr>
    </w:p>
    <w:p w:rsidR="008E7D80" w:rsidRDefault="008E7D80" w:rsidP="008E7D80">
      <w:pPr>
        <w:widowControl w:val="0"/>
        <w:tabs>
          <w:tab w:val="left" w:pos="709"/>
          <w:tab w:val="left" w:pos="1489"/>
          <w:tab w:val="left" w:pos="1530"/>
          <w:tab w:val="center" w:pos="5384"/>
          <w:tab w:val="right" w:pos="8674"/>
          <w:tab w:val="right" w:pos="10203"/>
        </w:tabs>
        <w:suppressAutoHyphens/>
        <w:spacing w:after="360" w:line="276" w:lineRule="auto"/>
        <w:rPr>
          <w:rFonts w:ascii="Calibri" w:hAnsi="Calibri" w:cs="Calibri"/>
        </w:rPr>
      </w:pPr>
    </w:p>
    <w:p w:rsidR="008E7D80" w:rsidRDefault="008E7D80" w:rsidP="008E7D80">
      <w:pPr>
        <w:widowControl w:val="0"/>
        <w:tabs>
          <w:tab w:val="left" w:pos="709"/>
          <w:tab w:val="left" w:pos="1489"/>
          <w:tab w:val="left" w:pos="1530"/>
          <w:tab w:val="center" w:pos="5384"/>
          <w:tab w:val="right" w:pos="8674"/>
          <w:tab w:val="right" w:pos="10203"/>
        </w:tabs>
        <w:suppressAutoHyphens/>
        <w:spacing w:after="360" w:line="276" w:lineRule="auto"/>
        <w:rPr>
          <w:rFonts w:ascii="Calibri" w:hAnsi="Calibri" w:cs="Calibri"/>
        </w:rPr>
      </w:pPr>
    </w:p>
    <w:p w:rsidR="008E7D80" w:rsidRPr="000F2EA0" w:rsidRDefault="008E7D80" w:rsidP="008E7D80">
      <w:pPr>
        <w:widowControl w:val="0"/>
        <w:tabs>
          <w:tab w:val="left" w:pos="709"/>
          <w:tab w:val="left" w:pos="1489"/>
          <w:tab w:val="left" w:pos="1530"/>
          <w:tab w:val="center" w:pos="5384"/>
          <w:tab w:val="right" w:pos="8674"/>
          <w:tab w:val="right" w:pos="10203"/>
        </w:tabs>
        <w:suppressAutoHyphens/>
        <w:spacing w:after="360" w:line="276" w:lineRule="auto"/>
        <w:rPr>
          <w:rFonts w:ascii="Calibri" w:hAnsi="Calibri" w:cs="Calibri"/>
        </w:rPr>
      </w:pPr>
      <w:r w:rsidRPr="000F2EA0">
        <w:rPr>
          <w:rFonts w:ascii="Calibri" w:hAnsi="Calibri" w:cs="Calibri"/>
        </w:rPr>
        <w:t>Otrzymują:</w:t>
      </w:r>
    </w:p>
    <w:p w:rsidR="008E7D80" w:rsidRDefault="008E7D80" w:rsidP="008E7D80">
      <w:pPr>
        <w:numPr>
          <w:ilvl w:val="0"/>
          <w:numId w:val="22"/>
        </w:numPr>
        <w:suppressAutoHyphens/>
        <w:spacing w:line="276" w:lineRule="auto"/>
        <w:ind w:left="426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Kablonex</w:t>
      </w:r>
      <w:proofErr w:type="spellEnd"/>
      <w:r>
        <w:rPr>
          <w:rFonts w:ascii="Calibri" w:hAnsi="Calibri" w:cs="Calibri"/>
        </w:rPr>
        <w:t xml:space="preserve"> Sp. z o.o. (e-Doręczenia)</w:t>
      </w:r>
    </w:p>
    <w:p w:rsidR="008E7D80" w:rsidRPr="000F2EA0" w:rsidRDefault="008E7D80" w:rsidP="008E7D80">
      <w:pPr>
        <w:suppressAutoHyphens/>
        <w:spacing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Podanin 76, 64-800 Chodzież</w:t>
      </w:r>
    </w:p>
    <w:p w:rsidR="008E7D80" w:rsidRDefault="008E7D80" w:rsidP="008E7D80">
      <w:pPr>
        <w:numPr>
          <w:ilvl w:val="0"/>
          <w:numId w:val="22"/>
        </w:numPr>
        <w:suppressAutoHyphens/>
        <w:spacing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Oskar Nawrocki</w:t>
      </w:r>
    </w:p>
    <w:p w:rsidR="008E7D80" w:rsidRDefault="008E7D80" w:rsidP="008E7D80">
      <w:pPr>
        <w:numPr>
          <w:ilvl w:val="0"/>
          <w:numId w:val="22"/>
        </w:numPr>
        <w:suppressAutoHyphens/>
        <w:spacing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Oliver Nawrocki</w:t>
      </w:r>
    </w:p>
    <w:p w:rsidR="008E7D80" w:rsidRPr="000F2EA0" w:rsidRDefault="008E7D80" w:rsidP="008E7D80">
      <w:pPr>
        <w:numPr>
          <w:ilvl w:val="0"/>
          <w:numId w:val="22"/>
        </w:numPr>
        <w:suppressAutoHyphens/>
        <w:spacing w:line="276" w:lineRule="auto"/>
        <w:ind w:left="426"/>
        <w:rPr>
          <w:rFonts w:ascii="Calibri" w:hAnsi="Calibri" w:cs="Calibri"/>
        </w:rPr>
      </w:pPr>
      <w:r w:rsidRPr="000F2EA0">
        <w:rPr>
          <w:rFonts w:ascii="Calibri" w:hAnsi="Calibri" w:cs="Calibri"/>
        </w:rPr>
        <w:t>Departament Korzystania i Informacji o Środowisku (wersja elektroniczna .pdf)</w:t>
      </w:r>
    </w:p>
    <w:p w:rsidR="008E7D80" w:rsidRPr="000F2EA0" w:rsidRDefault="008E7D80" w:rsidP="008E7D80">
      <w:pPr>
        <w:numPr>
          <w:ilvl w:val="0"/>
          <w:numId w:val="22"/>
        </w:numPr>
        <w:suppressAutoHyphens/>
        <w:spacing w:line="276" w:lineRule="auto"/>
        <w:ind w:left="426"/>
        <w:rPr>
          <w:rFonts w:ascii="Calibri" w:hAnsi="Calibri" w:cs="Calibri"/>
        </w:rPr>
      </w:pPr>
      <w:r w:rsidRPr="000F2EA0">
        <w:rPr>
          <w:rFonts w:ascii="Calibri" w:hAnsi="Calibri" w:cs="Calibri"/>
        </w:rPr>
        <w:t>Aa x 2</w:t>
      </w:r>
    </w:p>
    <w:p w:rsidR="008E7D80" w:rsidRPr="000F2EA0" w:rsidRDefault="008E7D80" w:rsidP="008E7D80">
      <w:pPr>
        <w:suppressAutoHyphens/>
        <w:spacing w:line="276" w:lineRule="auto"/>
        <w:ind w:left="66"/>
        <w:rPr>
          <w:rFonts w:ascii="Calibri" w:hAnsi="Calibri" w:cs="Calibri"/>
        </w:rPr>
      </w:pPr>
    </w:p>
    <w:p w:rsidR="008E7D80" w:rsidRDefault="008E7D80" w:rsidP="008E7D80">
      <w:pPr>
        <w:suppressAutoHyphens/>
        <w:spacing w:line="276" w:lineRule="auto"/>
        <w:ind w:left="66"/>
        <w:rPr>
          <w:rFonts w:ascii="Calibri" w:hAnsi="Calibri" w:cs="Calibri"/>
        </w:rPr>
      </w:pPr>
      <w:r w:rsidRPr="00A13B0B">
        <w:rPr>
          <w:rFonts w:ascii="Calibri" w:hAnsi="Calibri" w:cs="Calibri"/>
        </w:rPr>
        <w:t>Do wiadomości:</w:t>
      </w:r>
    </w:p>
    <w:p w:rsidR="008E7D80" w:rsidRPr="00A13B0B" w:rsidRDefault="008E7D80" w:rsidP="008E7D80">
      <w:pPr>
        <w:suppressAutoHyphens/>
        <w:spacing w:line="276" w:lineRule="auto"/>
        <w:ind w:left="66"/>
        <w:rPr>
          <w:rFonts w:ascii="Calibri" w:hAnsi="Calibri" w:cs="Calibri"/>
        </w:rPr>
      </w:pPr>
    </w:p>
    <w:p w:rsidR="008E7D80" w:rsidRPr="00A13B0B" w:rsidRDefault="008E7D80" w:rsidP="008E7D80">
      <w:pPr>
        <w:pStyle w:val="Akapitzlist"/>
        <w:numPr>
          <w:ilvl w:val="0"/>
          <w:numId w:val="23"/>
        </w:numPr>
        <w:suppressAutoHyphens/>
        <w:rPr>
          <w:rFonts w:cs="Calibri"/>
          <w:sz w:val="24"/>
          <w:szCs w:val="24"/>
        </w:rPr>
      </w:pPr>
      <w:r w:rsidRPr="00A13B0B">
        <w:rPr>
          <w:rFonts w:cs="Calibri"/>
          <w:sz w:val="24"/>
          <w:szCs w:val="24"/>
        </w:rPr>
        <w:t>Wojewódzki Inspektor Ochrony Środowiska                                                                                                  ul. Czarna Rola 4, 61-625 Poznań</w:t>
      </w:r>
    </w:p>
    <w:p w:rsidR="008E7D80" w:rsidRPr="000F2EA0" w:rsidRDefault="008E7D80" w:rsidP="008E7D80">
      <w:pPr>
        <w:pStyle w:val="Akapitzlist"/>
        <w:suppressAutoHyphens/>
        <w:ind w:left="426"/>
        <w:rPr>
          <w:rFonts w:cs="Calibri"/>
        </w:rPr>
      </w:pPr>
    </w:p>
    <w:p w:rsidR="005B1F3F" w:rsidRDefault="008E7D80"/>
    <w:sectPr w:rsidR="005B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15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3C76668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63D6642"/>
    <w:multiLevelType w:val="hybridMultilevel"/>
    <w:tmpl w:val="9506A3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347EF"/>
    <w:multiLevelType w:val="hybridMultilevel"/>
    <w:tmpl w:val="CF18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0ED2"/>
    <w:multiLevelType w:val="hybridMultilevel"/>
    <w:tmpl w:val="B526E15A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FDD207F"/>
    <w:multiLevelType w:val="hybridMultilevel"/>
    <w:tmpl w:val="900A58B8"/>
    <w:lvl w:ilvl="0" w:tplc="3076A0CA">
      <w:start w:val="1"/>
      <w:numFmt w:val="bullet"/>
      <w:lvlText w:val="-"/>
      <w:lvlJc w:val="center"/>
      <w:pPr>
        <w:ind w:left="1004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8548F4"/>
    <w:multiLevelType w:val="hybridMultilevel"/>
    <w:tmpl w:val="1D7471DE"/>
    <w:lvl w:ilvl="0" w:tplc="4C0CC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23ED6"/>
    <w:multiLevelType w:val="hybridMultilevel"/>
    <w:tmpl w:val="C3AC59C6"/>
    <w:lvl w:ilvl="0" w:tplc="1720A5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6E358C"/>
    <w:multiLevelType w:val="hybridMultilevel"/>
    <w:tmpl w:val="20D29772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360D5CEB"/>
    <w:multiLevelType w:val="hybridMultilevel"/>
    <w:tmpl w:val="9790F8E0"/>
    <w:lvl w:ilvl="0" w:tplc="E6B430F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B6B14E2"/>
    <w:multiLevelType w:val="multilevel"/>
    <w:tmpl w:val="223820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C0240BD"/>
    <w:multiLevelType w:val="hybridMultilevel"/>
    <w:tmpl w:val="B142C122"/>
    <w:lvl w:ilvl="0" w:tplc="3076A0CA">
      <w:start w:val="1"/>
      <w:numFmt w:val="bullet"/>
      <w:lvlText w:val="-"/>
      <w:lvlJc w:val="center"/>
      <w:pPr>
        <w:ind w:left="1004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191F34"/>
    <w:multiLevelType w:val="hybridMultilevel"/>
    <w:tmpl w:val="88F22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17308"/>
    <w:multiLevelType w:val="hybridMultilevel"/>
    <w:tmpl w:val="D2BC1226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D985D35"/>
    <w:multiLevelType w:val="hybridMultilevel"/>
    <w:tmpl w:val="01EE3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763EB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33944B6"/>
    <w:multiLevelType w:val="hybridMultilevel"/>
    <w:tmpl w:val="B526E15A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6634356D"/>
    <w:multiLevelType w:val="hybridMultilevel"/>
    <w:tmpl w:val="4712EBB0"/>
    <w:lvl w:ilvl="0" w:tplc="6604097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765F6D5B"/>
    <w:multiLevelType w:val="multilevel"/>
    <w:tmpl w:val="5B900E38"/>
    <w:lvl w:ilvl="0">
      <w:start w:val="1"/>
      <w:numFmt w:val="decimal"/>
      <w:lvlText w:val="%1."/>
      <w:lvlJc w:val="left"/>
      <w:pPr>
        <w:ind w:left="100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9" w15:restartNumberingAfterBreak="0">
    <w:nsid w:val="78024157"/>
    <w:multiLevelType w:val="hybridMultilevel"/>
    <w:tmpl w:val="01EE3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C6EA2"/>
    <w:multiLevelType w:val="hybridMultilevel"/>
    <w:tmpl w:val="D2BC1226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C7B5D11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7FAA7971"/>
    <w:multiLevelType w:val="hybridMultilevel"/>
    <w:tmpl w:val="B526E15A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6"/>
  </w:num>
  <w:num w:numId="10">
    <w:abstractNumId w:val="20"/>
  </w:num>
  <w:num w:numId="11">
    <w:abstractNumId w:val="16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0"/>
    <w:rsid w:val="00071C16"/>
    <w:rsid w:val="008E49A3"/>
    <w:rsid w:val="008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4562"/>
  <w15:chartTrackingRefBased/>
  <w15:docId w15:val="{3679F38A-23D7-4008-BA2E-5DE0F4E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D8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uiPriority w:val="99"/>
    <w:rsid w:val="008E7D80"/>
    <w:pPr>
      <w:widowControl w:val="0"/>
      <w:suppressAutoHyphens/>
    </w:pPr>
    <w:rPr>
      <w:rFonts w:ascii="Luxi Serif" w:eastAsia="Times New Roman" w:hAnsi="Luxi Serif" w:cs="Luxi Serif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E7D8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Bezodstpw">
    <w:name w:val="No Spacing"/>
    <w:qFormat/>
    <w:rsid w:val="008E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E7D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4868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2025-05-15T09:28:00Z</dcterms:created>
  <dcterms:modified xsi:type="dcterms:W3CDTF">2025-05-15T09:30:00Z</dcterms:modified>
</cp:coreProperties>
</file>