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1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551"/>
        <w:gridCol w:w="3817"/>
        <w:gridCol w:w="30"/>
        <w:gridCol w:w="1596"/>
        <w:gridCol w:w="30"/>
        <w:gridCol w:w="1738"/>
        <w:gridCol w:w="2717"/>
        <w:gridCol w:w="1069"/>
        <w:gridCol w:w="1624"/>
      </w:tblGrid>
      <w:tr w:rsidR="001E5064" w:rsidRPr="00631E9F" w:rsidTr="000D62B4">
        <w:trPr>
          <w:tblHeader/>
          <w:tblCellSpacing w:w="15" w:type="dxa"/>
        </w:trPr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996122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+</w:t>
            </w:r>
            <w:r w:rsidR="00734BB8"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Znak sprawy</w:t>
            </w:r>
          </w:p>
        </w:tc>
        <w:tc>
          <w:tcPr>
            <w:tcW w:w="3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2824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jednostki</w:t>
            </w:r>
          </w:p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kontrolowanej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objęty kontrolą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Termin przeprowadzenia kontroli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Stwierdzenie nieprawidłowości w ujęciu ogólnym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Wydano zalecenia pokontrolne (tak/nie)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6EBF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Sposób</w:t>
            </w:r>
          </w:p>
          <w:p w:rsidR="00DB6EBF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i miejsce udostępniania materiałów </w:t>
            </w:r>
          </w:p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 kontroli</w:t>
            </w:r>
          </w:p>
        </w:tc>
      </w:tr>
      <w:tr w:rsidR="00033AAC" w:rsidRPr="00631E9F" w:rsidTr="000D62B4">
        <w:trPr>
          <w:trHeight w:val="1105"/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033AAC" w:rsidRPr="001C36E4" w:rsidRDefault="001C36E4" w:rsidP="001C2E2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C36E4">
              <w:rPr>
                <w:rFonts w:cstheme="minorHAnsi"/>
                <w:sz w:val="16"/>
                <w:szCs w:val="16"/>
              </w:rPr>
              <w:t>DZ-II.1711.7.2024</w:t>
            </w: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131EC3" w:rsidRPr="001C36E4" w:rsidRDefault="001C36E4" w:rsidP="00BE4163">
            <w:pPr>
              <w:tabs>
                <w:tab w:val="left" w:pos="480"/>
              </w:tabs>
              <w:spacing w:after="0" w:line="276" w:lineRule="auto"/>
              <w:ind w:right="-159"/>
              <w:jc w:val="center"/>
              <w:rPr>
                <w:rFonts w:cstheme="minorHAnsi"/>
                <w:sz w:val="16"/>
                <w:szCs w:val="16"/>
              </w:rPr>
            </w:pPr>
            <w:r w:rsidRPr="001C36E4">
              <w:rPr>
                <w:rFonts w:cstheme="minorHAnsi"/>
                <w:sz w:val="16"/>
                <w:szCs w:val="16"/>
              </w:rPr>
              <w:t>Szpital Wojewódzki w Poznaniu</w:t>
            </w: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033AAC" w:rsidRPr="001C36E4" w:rsidRDefault="001C36E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1708" w:type="dxa"/>
            <w:shd w:val="clear" w:color="auto" w:fill="D3EAF2"/>
            <w:vAlign w:val="center"/>
          </w:tcPr>
          <w:p w:rsidR="00033AAC" w:rsidRPr="001C36E4" w:rsidRDefault="001C36E4" w:rsidP="00BE41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26.11.2024 – 31.01.2025</w:t>
            </w:r>
          </w:p>
        </w:tc>
        <w:tc>
          <w:tcPr>
            <w:tcW w:w="2687" w:type="dxa"/>
            <w:shd w:val="clear" w:color="auto" w:fill="D3EAF2"/>
            <w:vAlign w:val="center"/>
          </w:tcPr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nadzoru nad  obiegiem dokumentów tj. nieterminowe przekazywanie dokumentów księgowych do działu księgowości – dotyczy 10 polis ubezpieczeniowych, skutkiem czego zapłata pierwszych rat składek zawartych w 2023 r. polis nastąpiła z opóźnieniem od 1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do 64 dni,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przypadku budynków o pow.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zabudowy przekraczającej 2000 m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w badanym okresie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przeprowadzania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kontroli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 najmniej dwa razy w roku,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terminach do 31 maja oraz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 listopada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, stosownie do zapisów art.62 ust.1 pkt 3 ustawy </w:t>
            </w:r>
            <w:r w:rsidRPr="001C36E4">
              <w:rPr>
                <w:rFonts w:eastAsia="Garamond"/>
                <w:sz w:val="16"/>
                <w:szCs w:val="16"/>
                <w:shd w:val="clear" w:color="auto" w:fill="FFFFFF"/>
              </w:rPr>
              <w:t xml:space="preserve">z dnia </w:t>
            </w:r>
            <w:r>
              <w:rPr>
                <w:rFonts w:eastAsia="Garamond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Pr="001C36E4">
              <w:rPr>
                <w:rFonts w:eastAsia="Garamond"/>
                <w:sz w:val="16"/>
                <w:szCs w:val="16"/>
                <w:shd w:val="clear" w:color="auto" w:fill="FFFFFF"/>
              </w:rPr>
              <w:t>7 lipca 1994 roku Prawo budowlane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brak realizacji zaleceń pokontrolnych wykazanych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protokole przeglądu technicznego rocznego nr 14/FILIA3/2023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 29.12.2023 r. bezpłatnie użytkowanego przez Szpital „budynku hotelowego z garażem” zlokalizowanego przy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ul. Sanato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ryjnej 2 w Poznaniu-Kiekrzu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3),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aktualizacji warunków umów najmu i dzierżawy zawartych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z podmiotami prowadzącymi działalność na terenie Szpitala – szczegóły opisano w punkcie 2.3.2.1 niniejszego dokumentu,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dokumentów stanowiących podstawę dla zastosowanych przez Dział Gospodarki i Logistyki stawek czynszu uwidocznionych w fakturach za 2023 r. – dotyczy zarówno podmiotów jaki osób fizycznych,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aneksów do umów zawartych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 z osobami fizycznymi, dotyczących najmu lub dzierżawy elementów majątku na terenie Filii nr 2 i 3,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w związku z dokonanym połączeniem szpitali i sukcesją prawną,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podjęcia czynności zmierzających do właściwego uregulowania statusu Pani Jadwigi D. zajmującej bezumownie lokal mieszkalny należący do zasobów szpitalnych w Kowanówku,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podjęcia czynności zmierzających do właściwego wyegzekwowania zapisów zawartych w </w:t>
            </w:r>
            <w:r w:rsidRPr="001C36E4">
              <w:rPr>
                <w:rFonts w:asciiTheme="minorHAnsi" w:hAnsiTheme="minorHAnsi" w:cstheme="minorHAnsi"/>
                <w:i/>
                <w:sz w:val="16"/>
                <w:szCs w:val="16"/>
              </w:rPr>
              <w:t>Skierowaniach do zamieszkania w hotelu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, wydanych przez Dyrektora Ośrodka Rehabilitacyjnego dla dzieci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w Poznaniu – Kiekrzu, w przypadku utraty prawa do zamieszkiwania lub innego prawnego uregulowania statusu użytkowników lokali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w budynku,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wytycznych oraz metodologii w sposobie naliczania opłat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za korzystanie z lokali przeznaczonych na realizację potrzeb mieszkaniowych w Poznaniu - Kiekrzu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3)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 i Kowanówku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2).</w:t>
            </w:r>
          </w:p>
          <w:p w:rsidR="007344C6" w:rsidRPr="000D62B4" w:rsidRDefault="001C36E4" w:rsidP="000D62B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właściwego nadzoru nad dokumentacją techniczną urządzeń medycznych i terminowym wykonywaniem obowiązkowych przeglądów okresowych – szczegóły opisane w punkcie 2.5. niniejszego dokumentu.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033AAC" w:rsidRPr="001C36E4" w:rsidRDefault="001C36E4" w:rsidP="00BE41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579" w:type="dxa"/>
            <w:shd w:val="clear" w:color="auto" w:fill="D3EAF2"/>
            <w:vAlign w:val="center"/>
          </w:tcPr>
          <w:p w:rsidR="000D62B4" w:rsidRDefault="001C36E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 miejscu </w:t>
            </w:r>
          </w:p>
          <w:p w:rsidR="00033AAC" w:rsidRPr="001C36E4" w:rsidRDefault="001C36E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w Departamencie Zdrowia UMWW</w:t>
            </w:r>
          </w:p>
        </w:tc>
      </w:tr>
      <w:tr w:rsidR="00676275" w:rsidRPr="00631E9F" w:rsidTr="000D62B4">
        <w:trPr>
          <w:trHeight w:val="1207"/>
          <w:tblCellSpacing w:w="15" w:type="dxa"/>
        </w:trPr>
        <w:tc>
          <w:tcPr>
            <w:tcW w:w="1506" w:type="dxa"/>
            <w:vAlign w:val="center"/>
          </w:tcPr>
          <w:p w:rsidR="00676275" w:rsidRPr="00676275" w:rsidRDefault="000D62B4" w:rsidP="001C2E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DZ-II.1711.1.2025</w:t>
            </w:r>
          </w:p>
        </w:tc>
        <w:tc>
          <w:tcPr>
            <w:tcW w:w="3817" w:type="dxa"/>
            <w:gridSpan w:val="2"/>
            <w:vAlign w:val="center"/>
          </w:tcPr>
          <w:p w:rsidR="000D62B4" w:rsidRPr="000D62B4" w:rsidRDefault="000D62B4" w:rsidP="000D62B4">
            <w:pPr>
              <w:tabs>
                <w:tab w:val="left" w:pos="2040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Wielkopolskie</w:t>
            </w:r>
            <w:r w:rsidRPr="000D62B4">
              <w:rPr>
                <w:rFonts w:cstheme="minorHAnsi"/>
                <w:sz w:val="16"/>
                <w:szCs w:val="16"/>
              </w:rPr>
              <w:t xml:space="preserve"> Centrum Pulmonologii i Torakochirurgii</w:t>
            </w:r>
          </w:p>
          <w:p w:rsidR="000D62B4" w:rsidRPr="000D62B4" w:rsidRDefault="000D62B4" w:rsidP="000D62B4">
            <w:pPr>
              <w:tabs>
                <w:tab w:val="left" w:pos="2040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D62B4">
              <w:rPr>
                <w:rFonts w:cstheme="minorHAnsi"/>
                <w:sz w:val="16"/>
                <w:szCs w:val="16"/>
              </w:rPr>
              <w:t>im. Eugenii i Janusza Zeylandów</w:t>
            </w:r>
          </w:p>
          <w:p w:rsidR="00131EC3" w:rsidRPr="00676275" w:rsidRDefault="000D62B4" w:rsidP="000D62B4">
            <w:pPr>
              <w:tabs>
                <w:tab w:val="left" w:pos="2040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Poznaniu</w:t>
            </w:r>
          </w:p>
        </w:tc>
        <w:tc>
          <w:tcPr>
            <w:tcW w:w="1596" w:type="dxa"/>
            <w:gridSpan w:val="2"/>
            <w:vAlign w:val="center"/>
          </w:tcPr>
          <w:p w:rsidR="00676275" w:rsidRPr="00033AAC" w:rsidRDefault="000D62B4" w:rsidP="000D62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rok</w:t>
            </w:r>
          </w:p>
        </w:tc>
        <w:tc>
          <w:tcPr>
            <w:tcW w:w="1708" w:type="dxa"/>
            <w:vAlign w:val="center"/>
          </w:tcPr>
          <w:p w:rsidR="000D62B4" w:rsidRDefault="000D62B4" w:rsidP="001C2E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ar-SA"/>
              </w:rPr>
            </w:pPr>
            <w:r w:rsidRPr="000D62B4">
              <w:rPr>
                <w:rFonts w:cstheme="minorHAnsi"/>
                <w:color w:val="000000"/>
                <w:sz w:val="16"/>
                <w:szCs w:val="16"/>
                <w:lang w:eastAsia="ar-SA"/>
              </w:rPr>
              <w:t>13.03.2024 r.</w:t>
            </w:r>
          </w:p>
          <w:p w:rsidR="00676275" w:rsidRPr="000D62B4" w:rsidRDefault="000D62B4" w:rsidP="000D62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ar-SA"/>
              </w:rPr>
              <w:t>-</w:t>
            </w:r>
            <w:r w:rsidRPr="000D62B4">
              <w:rPr>
                <w:rFonts w:cstheme="minorHAnsi"/>
                <w:color w:val="000000"/>
                <w:sz w:val="16"/>
                <w:szCs w:val="16"/>
                <w:lang w:eastAsia="ar-SA"/>
              </w:rPr>
              <w:t xml:space="preserve"> 30.04.2025 r.</w:t>
            </w:r>
          </w:p>
        </w:tc>
        <w:tc>
          <w:tcPr>
            <w:tcW w:w="2687" w:type="dxa"/>
            <w:vAlign w:val="center"/>
          </w:tcPr>
          <w:p w:rsidR="000D62B4" w:rsidRPr="000D62B4" w:rsidRDefault="000D62B4" w:rsidP="000D62B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cstheme="minorHAnsi"/>
                <w:sz w:val="16"/>
                <w:szCs w:val="16"/>
              </w:rPr>
            </w:pPr>
            <w:r w:rsidRPr="000D62B4">
              <w:rPr>
                <w:rFonts w:cstheme="minorHAnsi"/>
                <w:sz w:val="16"/>
                <w:szCs w:val="16"/>
              </w:rPr>
              <w:t>zatrudniania p.o. pielęgniarek oddziałowych bez przeprowadzenia wymaganej przepisami procedury konkursowej na 5 oddziałach tj.:</w:t>
            </w:r>
          </w:p>
          <w:p w:rsidR="000D62B4" w:rsidRDefault="000D62B4" w:rsidP="000D62B4">
            <w:pPr>
              <w:pStyle w:val="Akapitzlist"/>
              <w:numPr>
                <w:ilvl w:val="0"/>
                <w:numId w:val="22"/>
              </w:numPr>
              <w:spacing w:line="276" w:lineRule="auto"/>
              <w:ind w:left="567" w:hanging="283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na oddziale Torakochirurgii – </w:t>
            </w:r>
          </w:p>
          <w:p w:rsidR="000D62B4" w:rsidRPr="000D62B4" w:rsidRDefault="000D62B4" w:rsidP="000D62B4">
            <w:pPr>
              <w:pStyle w:val="Akapitzlist"/>
              <w:spacing w:line="276" w:lineRule="auto"/>
              <w:ind w:left="567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od 01.10.2023 r.,</w:t>
            </w:r>
          </w:p>
          <w:p w:rsidR="000D62B4" w:rsidRDefault="000D62B4" w:rsidP="000D62B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7" w:hanging="283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na oddziale Pulmonologiczno-Alergologicznym –</w:t>
            </w:r>
          </w:p>
          <w:p w:rsidR="000D62B4" w:rsidRPr="000D62B4" w:rsidRDefault="000D62B4" w:rsidP="000D62B4">
            <w:pPr>
              <w:pStyle w:val="Akapitzlist"/>
              <w:spacing w:line="276" w:lineRule="auto"/>
              <w:ind w:left="567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 od 01.09.2020 r.,</w:t>
            </w:r>
          </w:p>
          <w:p w:rsidR="000D62B4" w:rsidRDefault="000D62B4" w:rsidP="000D62B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7" w:hanging="283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na oddziale Onkologiczno-Pulmonologicznym – </w:t>
            </w:r>
          </w:p>
          <w:p w:rsidR="000D62B4" w:rsidRPr="000D62B4" w:rsidRDefault="000D62B4" w:rsidP="000D62B4">
            <w:pPr>
              <w:pStyle w:val="Akapitzlist"/>
              <w:spacing w:line="276" w:lineRule="auto"/>
              <w:ind w:left="567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od 01.03.2021 r.,</w:t>
            </w:r>
          </w:p>
          <w:p w:rsidR="000D62B4" w:rsidRPr="000D62B4" w:rsidRDefault="000D62B4" w:rsidP="000D62B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7" w:hanging="283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na oddziale Leczenia Gruźlicy z Pododdziałem Gruźlicy Wielolekoopornej i Gruźlicy Pozapłucnej – od 11.04.2024 r.,</w:t>
            </w:r>
          </w:p>
          <w:p w:rsidR="000D62B4" w:rsidRDefault="000D62B4" w:rsidP="000D62B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7" w:hanging="283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na oddziale Chorób Płuc I – </w:t>
            </w:r>
          </w:p>
          <w:p w:rsidR="000D62B4" w:rsidRPr="000D62B4" w:rsidRDefault="000D62B4" w:rsidP="000D62B4">
            <w:pPr>
              <w:pStyle w:val="Akapitzlist"/>
              <w:spacing w:line="276" w:lineRule="auto"/>
              <w:ind w:left="567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od 01.07.2023 r.</w:t>
            </w:r>
          </w:p>
          <w:p w:rsidR="00676275" w:rsidRPr="000D62B4" w:rsidRDefault="000D62B4" w:rsidP="000D62B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284" w:hanging="28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wyznaczania i wpisywania przez zewnętrznych serwisantów sprzętów medycznych w dokumentacji technicznej urządzeń medycznych terminów kolejnych obowiązkowych przeglądów technicznych niezgodnie z zasadami wynikającymi z </w:t>
            </w:r>
            <w:r w:rsidRPr="000D62B4">
              <w:rPr>
                <w:rFonts w:asciiTheme="minorHAnsi" w:hAnsiTheme="minorHAnsi"/>
                <w:sz w:val="16"/>
                <w:szCs w:val="16"/>
              </w:rPr>
              <w:t>art. 112 Kodeksu Cywilnego</w:t>
            </w:r>
            <w:r w:rsidRPr="000D62B4">
              <w:rPr>
                <w:rStyle w:val="Odwoanieprzypisudolnego"/>
                <w:rFonts w:asciiTheme="minorHAnsi" w:hAnsiTheme="minorHAnsi"/>
                <w:sz w:val="16"/>
                <w:szCs w:val="16"/>
              </w:rPr>
              <w:footnoteReference w:id="1"/>
            </w:r>
            <w:r w:rsidRPr="000D62B4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  <w:tc>
          <w:tcPr>
            <w:tcW w:w="1039" w:type="dxa"/>
            <w:vAlign w:val="center"/>
          </w:tcPr>
          <w:p w:rsidR="00676275" w:rsidRPr="00033AAC" w:rsidRDefault="000D62B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579" w:type="dxa"/>
            <w:vAlign w:val="center"/>
          </w:tcPr>
          <w:p w:rsidR="000D62B4" w:rsidRDefault="000D62B4" w:rsidP="000D62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 miejscu </w:t>
            </w:r>
          </w:p>
          <w:p w:rsidR="00676275" w:rsidRPr="00033AAC" w:rsidRDefault="000D62B4" w:rsidP="000D62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w Departamencie Zdrowia UMWW</w:t>
            </w:r>
          </w:p>
        </w:tc>
      </w:tr>
      <w:tr w:rsidR="00A67C02" w:rsidRPr="00631E9F" w:rsidTr="000D62B4">
        <w:trPr>
          <w:trHeight w:val="50"/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D25C58" w:rsidRPr="00033AAC" w:rsidRDefault="00D25C5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A67C02" w:rsidRPr="007344C6" w:rsidRDefault="00A67C02" w:rsidP="001C2E2C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847A3" w:rsidRPr="00631E9F" w:rsidTr="000D62B4">
        <w:trPr>
          <w:tblCellSpacing w:w="15" w:type="dxa"/>
        </w:trPr>
        <w:tc>
          <w:tcPr>
            <w:tcW w:w="1506" w:type="dxa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3847A3" w:rsidRPr="00C14C66" w:rsidRDefault="003847A3" w:rsidP="001C2E2C">
            <w:pPr>
              <w:tabs>
                <w:tab w:val="left" w:pos="480"/>
              </w:tabs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3847A3" w:rsidRPr="007344C6" w:rsidRDefault="003847A3" w:rsidP="001C2E2C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847A3" w:rsidRPr="00631E9F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847A3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955EF8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1C2E2C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AE19A0" w:rsidRPr="00734BB8" w:rsidSect="00734BB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E4" w:rsidRDefault="005A00E4" w:rsidP="00734BB8">
      <w:pPr>
        <w:spacing w:after="0" w:line="240" w:lineRule="auto"/>
      </w:pPr>
      <w:r>
        <w:separator/>
      </w:r>
    </w:p>
  </w:endnote>
  <w:endnote w:type="continuationSeparator" w:id="0">
    <w:p w:rsidR="005A00E4" w:rsidRDefault="005A00E4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60"/>
      <w:docPartObj>
        <w:docPartGallery w:val="Page Numbers (Bottom of Page)"/>
        <w:docPartUnique/>
      </w:docPartObj>
    </w:sdtPr>
    <w:sdtEndPr/>
    <w:sdtContent>
      <w:p w:rsidR="00A67C02" w:rsidRDefault="00A67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6C">
          <w:rPr>
            <w:noProof/>
          </w:rPr>
          <w:t>4</w:t>
        </w:r>
        <w:r>
          <w:fldChar w:fldCharType="end"/>
        </w:r>
      </w:p>
    </w:sdtContent>
  </w:sdt>
  <w:p w:rsidR="00A67C02" w:rsidRDefault="00A67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E4" w:rsidRDefault="005A00E4" w:rsidP="00734BB8">
      <w:pPr>
        <w:spacing w:after="0" w:line="240" w:lineRule="auto"/>
      </w:pPr>
      <w:r>
        <w:separator/>
      </w:r>
    </w:p>
  </w:footnote>
  <w:footnote w:type="continuationSeparator" w:id="0">
    <w:p w:rsidR="005A00E4" w:rsidRDefault="005A00E4" w:rsidP="00734BB8">
      <w:pPr>
        <w:spacing w:after="0" w:line="240" w:lineRule="auto"/>
      </w:pPr>
      <w:r>
        <w:continuationSeparator/>
      </w:r>
    </w:p>
  </w:footnote>
  <w:footnote w:id="1">
    <w:p w:rsidR="000D62B4" w:rsidRPr="007D7177" w:rsidRDefault="000D62B4" w:rsidP="000D62B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D717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tj. Dz.</w:t>
      </w:r>
      <w:r w:rsidRPr="007D7177">
        <w:rPr>
          <w:rFonts w:asciiTheme="minorHAnsi" w:hAnsiTheme="minorHAnsi" w:cstheme="minorHAnsi"/>
          <w:sz w:val="16"/>
          <w:szCs w:val="16"/>
        </w:rPr>
        <w:t>U. z 2024 r. poz. 1061;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065"/>
    <w:multiLevelType w:val="hybridMultilevel"/>
    <w:tmpl w:val="F61E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F73"/>
    <w:multiLevelType w:val="hybridMultilevel"/>
    <w:tmpl w:val="89E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7997"/>
    <w:multiLevelType w:val="hybridMultilevel"/>
    <w:tmpl w:val="B882CABA"/>
    <w:lvl w:ilvl="0" w:tplc="3576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FA4"/>
    <w:multiLevelType w:val="hybridMultilevel"/>
    <w:tmpl w:val="69E01524"/>
    <w:lvl w:ilvl="0" w:tplc="61CC3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D3001B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5" w15:restartNumberingAfterBreak="0">
    <w:nsid w:val="15297688"/>
    <w:multiLevelType w:val="hybridMultilevel"/>
    <w:tmpl w:val="E702DC8A"/>
    <w:lvl w:ilvl="0" w:tplc="5088FD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2FF"/>
    <w:multiLevelType w:val="hybridMultilevel"/>
    <w:tmpl w:val="0A3E39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B10210"/>
    <w:multiLevelType w:val="hybridMultilevel"/>
    <w:tmpl w:val="7B6EC820"/>
    <w:lvl w:ilvl="0" w:tplc="1FC668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649E"/>
    <w:multiLevelType w:val="hybridMultilevel"/>
    <w:tmpl w:val="CD24736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5D65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10" w15:restartNumberingAfterBreak="0">
    <w:nsid w:val="2F7965BD"/>
    <w:multiLevelType w:val="hybridMultilevel"/>
    <w:tmpl w:val="E626BB46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D66959"/>
    <w:multiLevelType w:val="hybridMultilevel"/>
    <w:tmpl w:val="A0AEE55C"/>
    <w:lvl w:ilvl="0" w:tplc="8182EB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D45"/>
    <w:multiLevelType w:val="hybridMultilevel"/>
    <w:tmpl w:val="14EE4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24C4"/>
    <w:multiLevelType w:val="hybridMultilevel"/>
    <w:tmpl w:val="FD38EB0A"/>
    <w:lvl w:ilvl="0" w:tplc="61CC3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E502A"/>
    <w:multiLevelType w:val="hybridMultilevel"/>
    <w:tmpl w:val="5B043876"/>
    <w:lvl w:ilvl="0" w:tplc="77D21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1773"/>
    <w:multiLevelType w:val="hybridMultilevel"/>
    <w:tmpl w:val="B316038E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BB91C7A"/>
    <w:multiLevelType w:val="hybridMultilevel"/>
    <w:tmpl w:val="278A5608"/>
    <w:lvl w:ilvl="0" w:tplc="D1C8A6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C5C31"/>
    <w:multiLevelType w:val="multilevel"/>
    <w:tmpl w:val="C49C4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3A45442"/>
    <w:multiLevelType w:val="hybridMultilevel"/>
    <w:tmpl w:val="01EAB4A4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740486"/>
    <w:multiLevelType w:val="hybridMultilevel"/>
    <w:tmpl w:val="C5B0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A4227"/>
    <w:multiLevelType w:val="hybridMultilevel"/>
    <w:tmpl w:val="98244C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79F621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C45FFF"/>
    <w:multiLevelType w:val="hybridMultilevel"/>
    <w:tmpl w:val="FCF4B2C4"/>
    <w:lvl w:ilvl="0" w:tplc="61CC354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6"/>
  </w:num>
  <w:num w:numId="5">
    <w:abstractNumId w:val="4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8"/>
  </w:num>
  <w:num w:numId="14">
    <w:abstractNumId w:val="12"/>
  </w:num>
  <w:num w:numId="15">
    <w:abstractNumId w:val="21"/>
  </w:num>
  <w:num w:numId="16">
    <w:abstractNumId w:val="1"/>
  </w:num>
  <w:num w:numId="17">
    <w:abstractNumId w:val="11"/>
  </w:num>
  <w:num w:numId="18">
    <w:abstractNumId w:val="7"/>
  </w:num>
  <w:num w:numId="19">
    <w:abstractNumId w:val="19"/>
  </w:num>
  <w:num w:numId="20">
    <w:abstractNumId w:val="0"/>
  </w:num>
  <w:num w:numId="21">
    <w:abstractNumId w:val="13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8BE"/>
    <w:rsid w:val="00033AAC"/>
    <w:rsid w:val="00066CF0"/>
    <w:rsid w:val="000A2824"/>
    <w:rsid w:val="000C6342"/>
    <w:rsid w:val="000D1D3D"/>
    <w:rsid w:val="000D62B4"/>
    <w:rsid w:val="00131EC3"/>
    <w:rsid w:val="00167906"/>
    <w:rsid w:val="001707A1"/>
    <w:rsid w:val="001916DD"/>
    <w:rsid w:val="0019204D"/>
    <w:rsid w:val="001C2E2C"/>
    <w:rsid w:val="001C36E4"/>
    <w:rsid w:val="001E5064"/>
    <w:rsid w:val="001F64EA"/>
    <w:rsid w:val="002C2322"/>
    <w:rsid w:val="003115EA"/>
    <w:rsid w:val="00321AA1"/>
    <w:rsid w:val="003847A3"/>
    <w:rsid w:val="003E2AF3"/>
    <w:rsid w:val="00400997"/>
    <w:rsid w:val="00403C8E"/>
    <w:rsid w:val="0047337B"/>
    <w:rsid w:val="004A483B"/>
    <w:rsid w:val="004A6142"/>
    <w:rsid w:val="004C36BF"/>
    <w:rsid w:val="00577AD5"/>
    <w:rsid w:val="005A00E4"/>
    <w:rsid w:val="005D7DCB"/>
    <w:rsid w:val="005E0C26"/>
    <w:rsid w:val="00612330"/>
    <w:rsid w:val="00615206"/>
    <w:rsid w:val="00631E9F"/>
    <w:rsid w:val="00676275"/>
    <w:rsid w:val="006B7550"/>
    <w:rsid w:val="006D1B6F"/>
    <w:rsid w:val="00707D27"/>
    <w:rsid w:val="007344C6"/>
    <w:rsid w:val="00734BB8"/>
    <w:rsid w:val="00774F6A"/>
    <w:rsid w:val="007D06A1"/>
    <w:rsid w:val="0088468F"/>
    <w:rsid w:val="008D7C98"/>
    <w:rsid w:val="008F6030"/>
    <w:rsid w:val="008F766C"/>
    <w:rsid w:val="009217C8"/>
    <w:rsid w:val="00955EF8"/>
    <w:rsid w:val="00996122"/>
    <w:rsid w:val="009A0BA6"/>
    <w:rsid w:val="00A54F19"/>
    <w:rsid w:val="00A67C02"/>
    <w:rsid w:val="00AC68A7"/>
    <w:rsid w:val="00AE19A0"/>
    <w:rsid w:val="00B42E2F"/>
    <w:rsid w:val="00B576F0"/>
    <w:rsid w:val="00BB557E"/>
    <w:rsid w:val="00BC156D"/>
    <w:rsid w:val="00BE4163"/>
    <w:rsid w:val="00C14C66"/>
    <w:rsid w:val="00C14ED1"/>
    <w:rsid w:val="00C20947"/>
    <w:rsid w:val="00C3597A"/>
    <w:rsid w:val="00C615B0"/>
    <w:rsid w:val="00C74E78"/>
    <w:rsid w:val="00C834FD"/>
    <w:rsid w:val="00C84239"/>
    <w:rsid w:val="00C9642A"/>
    <w:rsid w:val="00CA6652"/>
    <w:rsid w:val="00CB06A8"/>
    <w:rsid w:val="00CB0AB1"/>
    <w:rsid w:val="00CD2C42"/>
    <w:rsid w:val="00D25C58"/>
    <w:rsid w:val="00D32171"/>
    <w:rsid w:val="00D44361"/>
    <w:rsid w:val="00D65713"/>
    <w:rsid w:val="00D8723E"/>
    <w:rsid w:val="00DA71D9"/>
    <w:rsid w:val="00DB2FF6"/>
    <w:rsid w:val="00DB6EBF"/>
    <w:rsid w:val="00DC0850"/>
    <w:rsid w:val="00EB7995"/>
    <w:rsid w:val="00ED3B89"/>
    <w:rsid w:val="00EE782E"/>
    <w:rsid w:val="00F552A7"/>
    <w:rsid w:val="00F615AD"/>
    <w:rsid w:val="00FE4F69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0B53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BE41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C6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5B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C0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0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E5064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1E50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50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D1D3D"/>
    <w:pPr>
      <w:spacing w:after="0" w:line="240" w:lineRule="auto"/>
    </w:pPr>
    <w:rPr>
      <w:rFonts w:ascii="Garamond" w:eastAsia="Times New Roman" w:hAnsi="Garamond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1D3D"/>
    <w:rPr>
      <w:rFonts w:ascii="Garamond" w:eastAsia="Times New Roman" w:hAnsi="Garamond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D3D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0D1D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BE41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D74C-4793-49C8-828A-E31EBA62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Chorynska Kinga</cp:lastModifiedBy>
  <cp:revision>39</cp:revision>
  <cp:lastPrinted>2025-07-09T09:27:00Z</cp:lastPrinted>
  <dcterms:created xsi:type="dcterms:W3CDTF">2022-01-31T12:06:00Z</dcterms:created>
  <dcterms:modified xsi:type="dcterms:W3CDTF">2025-07-09T09:27:00Z</dcterms:modified>
</cp:coreProperties>
</file>