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708C57C5" w:rsidR="00A02923" w:rsidRDefault="00811238" w:rsidP="009D07B4">
      <w:pPr>
        <w:spacing w:line="360" w:lineRule="auto"/>
      </w:pPr>
      <w:r w:rsidRPr="00FD1AAD">
        <w:t xml:space="preserve">Poznań, dnia </w:t>
      </w:r>
      <w:r w:rsidR="00C454CE">
        <w:t>1 sierpnia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3E5F8196" w:rsidR="00345E07" w:rsidRPr="00FD1AAD" w:rsidRDefault="008779E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DSK-III.7030.1.1</w:t>
      </w:r>
      <w:r w:rsidR="00152858">
        <w:rPr>
          <w:rFonts w:ascii="Calibri" w:hAnsi="Calibri" w:cs="Calibri"/>
        </w:rPr>
        <w:t>5.2025</w:t>
      </w:r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2254AA89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C454CE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C454CE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DA2FCB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DA2FCB">
        <w:rPr>
          <w:rFonts w:ascii="Calibri" w:hAnsi="Calibri" w:cs="Calibri"/>
          <w:bCs/>
        </w:rPr>
        <w:t>647</w:t>
      </w:r>
      <w:r w:rsidR="00C454CE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C454CE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1083C306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>że opinia, w toku postępowania w sprawie wydania decyzji o środ</w:t>
      </w:r>
      <w:r w:rsidR="00152858">
        <w:rPr>
          <w:rFonts w:ascii="Calibri" w:hAnsi="Calibri" w:cs="Calibri"/>
          <w:color w:val="000000"/>
        </w:rPr>
        <w:t>owiskowych uwarunkowaniach, dla</w:t>
      </w:r>
      <w:r w:rsidR="00152858" w:rsidRPr="00152858">
        <w:rPr>
          <w:rFonts w:ascii="Calibri" w:hAnsi="Calibri" w:cs="Calibri"/>
          <w:color w:val="000000"/>
        </w:rPr>
        <w:t xml:space="preserve"> przedsięwzięcia </w:t>
      </w:r>
      <w:r w:rsidR="00152858" w:rsidRPr="00152858">
        <w:rPr>
          <w:rFonts w:ascii="Calibri" w:hAnsi="Calibri" w:cs="Calibri"/>
          <w:bCs/>
          <w:color w:val="000000"/>
        </w:rPr>
        <w:t>polegającego na rozbudowie instalacji do p</w:t>
      </w:r>
      <w:r w:rsidR="00152858">
        <w:rPr>
          <w:rFonts w:ascii="Calibri" w:hAnsi="Calibri" w:cs="Calibri"/>
          <w:bCs/>
          <w:color w:val="000000"/>
        </w:rPr>
        <w:t>owierzchniowej obróbki metali z </w:t>
      </w:r>
      <w:r w:rsidR="00152858" w:rsidRPr="00152858">
        <w:rPr>
          <w:rFonts w:ascii="Calibri" w:hAnsi="Calibri" w:cs="Calibri"/>
          <w:bCs/>
          <w:color w:val="000000"/>
        </w:rPr>
        <w:t>zastosowaniem procesów elektrolitycznych i chemicznych, gdzie całkowita pojemność wanien procesowych przekracza 30 m</w:t>
      </w:r>
      <w:r w:rsidR="00152858" w:rsidRPr="00152858">
        <w:rPr>
          <w:rFonts w:ascii="Calibri" w:hAnsi="Calibri" w:cs="Calibri"/>
          <w:bCs/>
          <w:color w:val="000000"/>
          <w:vertAlign w:val="superscript"/>
        </w:rPr>
        <w:t>3</w:t>
      </w:r>
      <w:r w:rsidR="00152858" w:rsidRPr="00152858">
        <w:rPr>
          <w:rFonts w:ascii="Calibri" w:hAnsi="Calibri" w:cs="Calibri"/>
          <w:bCs/>
          <w:color w:val="000000"/>
        </w:rPr>
        <w:t>, polegającej na montażu urządzeń do przetwarzania ciekłych odpadów niebezpiecznych pochodzących z tej instalacji, na terenie Zakładu Mesko S.A. Wydział Łusek w Bolechowie – Osiedlu przy ul. Obornickiej 1, 62-005 Owińska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nie zostanie wydana w wyznaczonym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2B1B3C24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C454CE">
        <w:rPr>
          <w:rFonts w:ascii="Calibri" w:hAnsi="Calibri" w:cs="Calibri"/>
          <w:b/>
        </w:rPr>
        <w:t>30 września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7043711" w:rsidR="00FD799E" w:rsidRPr="00FD799E" w:rsidRDefault="00C454CE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3A544F59" w:rsidR="00FD799E" w:rsidRPr="00FD799E" w:rsidRDefault="00DA2FCB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Zastępca </w:t>
      </w:r>
      <w:r w:rsidR="00152858">
        <w:rPr>
          <w:rFonts w:ascii="Calibri" w:hAnsi="Calibri" w:cs="Calibri"/>
          <w:i/>
        </w:rPr>
        <w:t>Dyrektor</w:t>
      </w:r>
      <w:r>
        <w:rPr>
          <w:rFonts w:ascii="Calibri" w:hAnsi="Calibri" w:cs="Calibri"/>
          <w:i/>
        </w:rPr>
        <w:t>a</w:t>
      </w:r>
      <w:r w:rsidR="00FD799E" w:rsidRPr="00FD799E">
        <w:rPr>
          <w:rFonts w:ascii="Calibri" w:hAnsi="Calibri" w:cs="Calibri"/>
          <w:i/>
        </w:rPr>
        <w:t xml:space="preserve">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54BAA5D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3F1BD6CE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2A0C7ED8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7DB15" w14:textId="53D2B994" w:rsidR="00502374" w:rsidRPr="00A34B1D" w:rsidRDefault="00152858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Mesko S.A., ul. Legionów 122, 26-111 Skarżysko Kamienna</w:t>
      </w:r>
    </w:p>
    <w:p w14:paraId="2EDC803C" w14:textId="5DA9AE9D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 w:rsidR="00152858">
        <w:rPr>
          <w:rFonts w:ascii="Calibri" w:hAnsi="Calibri" w:cs="Calibri"/>
          <w:sz w:val="22"/>
          <w:szCs w:val="22"/>
        </w:rPr>
        <w:t>Czerwonak (e-doręczenia</w:t>
      </w:r>
      <w:r w:rsidR="00502374" w:rsidRPr="00502374">
        <w:rPr>
          <w:rFonts w:ascii="Calibri" w:hAnsi="Calibri" w:cs="Calibri"/>
          <w:sz w:val="22"/>
          <w:szCs w:val="22"/>
        </w:rPr>
        <w:t>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609A8799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8423C1">
        <w:rPr>
          <w:rFonts w:ascii="Calibri" w:hAnsi="Calibri" w:cs="Calibri"/>
          <w:bCs/>
          <w:lang w:val="en-US"/>
        </w:rPr>
        <w:t>4</w:t>
      </w:r>
      <w:bookmarkStart w:id="0" w:name="_GoBack"/>
      <w:bookmarkEnd w:id="0"/>
      <w:r w:rsidR="00FC485C">
        <w:rPr>
          <w:rFonts w:ascii="Calibri" w:hAnsi="Calibri" w:cs="Calibri"/>
          <w:bCs/>
          <w:lang w:val="en-US"/>
        </w:rPr>
        <w:t>.</w:t>
      </w:r>
      <w:r w:rsidR="00C454CE">
        <w:rPr>
          <w:rFonts w:ascii="Calibri" w:hAnsi="Calibri" w:cs="Calibri"/>
          <w:bCs/>
          <w:lang w:val="en-US"/>
        </w:rPr>
        <w:t>08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6E9A" w14:textId="77777777" w:rsidR="002624D8" w:rsidRDefault="002624D8" w:rsidP="007D24CC">
      <w:r>
        <w:separator/>
      </w:r>
    </w:p>
  </w:endnote>
  <w:endnote w:type="continuationSeparator" w:id="0">
    <w:p w14:paraId="7B9D3C1F" w14:textId="77777777" w:rsidR="002624D8" w:rsidRDefault="002624D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20DCE751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C1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DEFF" w14:textId="77777777" w:rsidR="002624D8" w:rsidRDefault="002624D8" w:rsidP="007D24CC">
      <w:r>
        <w:separator/>
      </w:r>
    </w:p>
  </w:footnote>
  <w:footnote w:type="continuationSeparator" w:id="0">
    <w:p w14:paraId="302F8087" w14:textId="77777777" w:rsidR="002624D8" w:rsidRDefault="002624D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C1923"/>
    <w:rsid w:val="00152858"/>
    <w:rsid w:val="00195F7B"/>
    <w:rsid w:val="001961EB"/>
    <w:rsid w:val="001A3D98"/>
    <w:rsid w:val="00246612"/>
    <w:rsid w:val="002622A3"/>
    <w:rsid w:val="002624D8"/>
    <w:rsid w:val="00265B80"/>
    <w:rsid w:val="002B07AD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314E"/>
    <w:rsid w:val="005B3F52"/>
    <w:rsid w:val="005F6C79"/>
    <w:rsid w:val="00605C3A"/>
    <w:rsid w:val="00680BEC"/>
    <w:rsid w:val="00691F14"/>
    <w:rsid w:val="006961C3"/>
    <w:rsid w:val="006E04BD"/>
    <w:rsid w:val="00760FEF"/>
    <w:rsid w:val="00764644"/>
    <w:rsid w:val="007821F1"/>
    <w:rsid w:val="007B1AF4"/>
    <w:rsid w:val="007D24CC"/>
    <w:rsid w:val="007D47F3"/>
    <w:rsid w:val="00811238"/>
    <w:rsid w:val="0081638A"/>
    <w:rsid w:val="008423C1"/>
    <w:rsid w:val="008779ED"/>
    <w:rsid w:val="008A08DE"/>
    <w:rsid w:val="009100AB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60C19"/>
    <w:rsid w:val="00B654CA"/>
    <w:rsid w:val="00BA7EBC"/>
    <w:rsid w:val="00BC2C80"/>
    <w:rsid w:val="00BD6078"/>
    <w:rsid w:val="00BF4311"/>
    <w:rsid w:val="00C04930"/>
    <w:rsid w:val="00C05297"/>
    <w:rsid w:val="00C15EE0"/>
    <w:rsid w:val="00C454CE"/>
    <w:rsid w:val="00CA7D17"/>
    <w:rsid w:val="00CF1B99"/>
    <w:rsid w:val="00D0069F"/>
    <w:rsid w:val="00D239D4"/>
    <w:rsid w:val="00D63060"/>
    <w:rsid w:val="00D71A6D"/>
    <w:rsid w:val="00DA2FCB"/>
    <w:rsid w:val="00DC54AE"/>
    <w:rsid w:val="00DE7E5D"/>
    <w:rsid w:val="00DF2B88"/>
    <w:rsid w:val="00E3079D"/>
    <w:rsid w:val="00E50468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2024-12-31T09:29:00Z</cp:lastPrinted>
  <dcterms:created xsi:type="dcterms:W3CDTF">2025-08-01T11:07:00Z</dcterms:created>
  <dcterms:modified xsi:type="dcterms:W3CDTF">2025-08-01T11:07:00Z</dcterms:modified>
</cp:coreProperties>
</file>