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1C" w:rsidRDefault="005F191C">
      <w:pPr>
        <w:spacing w:line="276" w:lineRule="auto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>załącznik nr 1</w:t>
      </w:r>
    </w:p>
    <w:p w:rsidR="00A77B3E" w:rsidRDefault="005231D9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Wielkopolskiego</w:t>
      </w:r>
    </w:p>
    <w:p w:rsidR="00A77B3E" w:rsidRDefault="005231D9">
      <w:pPr>
        <w:spacing w:before="280" w:after="280" w:line="276" w:lineRule="auto"/>
        <w:jc w:val="center"/>
        <w:rPr>
          <w:b/>
          <w:caps/>
        </w:rPr>
      </w:pPr>
      <w:r>
        <w:t>z dnia .................... 2025 r.</w:t>
      </w:r>
    </w:p>
    <w:p w:rsidR="00A77B3E" w:rsidRDefault="005231D9">
      <w:pPr>
        <w:keepNext/>
        <w:spacing w:after="480" w:line="276" w:lineRule="auto"/>
        <w:jc w:val="center"/>
      </w:pPr>
      <w:r>
        <w:rPr>
          <w:b/>
        </w:rPr>
        <w:t>w sprawie nadania statutu Centrum Rehabilitacji im. Prof. Mieczysława Walczaka w Osiecznej</w:t>
      </w:r>
    </w:p>
    <w:p w:rsidR="00A77B3E" w:rsidRDefault="005231D9">
      <w:pPr>
        <w:keepLines/>
        <w:spacing w:before="120" w:after="120" w:line="276" w:lineRule="auto"/>
        <w:ind w:firstLine="227"/>
      </w:pPr>
      <w:r>
        <w:t>Na podstawie art. 42 ust. 4 ustawy z dnia 15 kwietnia 2011 roku o działalności leczniczej (Dz. U. z 2025 roku, poz. 450 ze zm.) Sejmik Województwa Wielkopolskiego uchwala, co następuje: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5231D9">
      <w:pPr>
        <w:keepLines/>
        <w:spacing w:before="120" w:after="120" w:line="276" w:lineRule="auto"/>
        <w:ind w:firstLine="340"/>
      </w:pPr>
      <w:r>
        <w:t>Nadaje się statut Centrum Rehabilitacji im. Prof. Mieczysława Walczaka w Osiecznej w brzmieniu:</w:t>
      </w:r>
    </w:p>
    <w:p w:rsidR="00A77B3E" w:rsidRDefault="005231D9">
      <w:pPr>
        <w:spacing w:before="120" w:after="120"/>
        <w:jc w:val="center"/>
        <w:rPr>
          <w:b/>
        </w:rPr>
      </w:pPr>
      <w:r>
        <w:rPr>
          <w:b/>
        </w:rPr>
        <w:t>"STATUT</w:t>
      </w:r>
      <w:r>
        <w:rPr>
          <w:b/>
        </w:rPr>
        <w:br/>
        <w:t>Centrum Rehabilitacji im. Prof. Mieczysława Walczaka w Osiecznej</w:t>
      </w:r>
    </w:p>
    <w:p w:rsidR="00A77B3E" w:rsidRDefault="005231D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I.       Postanowienia ogólne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Centrum Rehabilitacji im. Prof. Mieczysława Walczaka w Osiecznej zwane dalej „Centrum”, jest podmiotem leczniczym niebędącym przedsiębiorcą, działającym w formie samodzielnego publicznego zakładu opieki zdrowotnej.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Centrum działa na podstawie: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o działalności leczniczej z dnia 15 kwietnia 2011 roku, zwanej dalej „ustawą”;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niniejszego statutu;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innych przepisów obowiązującego prawa.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Centrum posiada osobowość prawną.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Podmiotem tworzącym Centrum jest Województwo Wielkopolskie.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Siedziba Centrum znajduje się w Osiecznej, ul. Zamkowa 2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6.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Obszar działania Centrum obejmuje teren Rzeczpospolitej Polskiej, a w szczególności Województwa Wielkopolskiego.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Zasięg działalności Centrum może zostać zwiększony o zakres wynikający z zawartych porozumień i umów o udzielanie świadczeń zdrowotnych.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7.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Rodzajami działalności leczniczej świadczonymi przez Centrum w rozumieniu art. 8 ustawy są: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stacjonarne i całodobowe świadczenia zdrowotne szpitalne w rodzaju rehabilitacji leczniczej;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stacjonarna długoterminowa opieka pielęgnacyjna;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ambulatoryjne świadczenia zdrowotne.</w:t>
      </w:r>
    </w:p>
    <w:p w:rsidR="00A77B3E" w:rsidRDefault="005231D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        Cele i zadania Centrum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8.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Centrum prowadzi działalność leczniczą polegającą na udzielaniu specjalistycznych świadczeń zdrowotnych w dziedzinie rehabilitacji ogólnoustrojowej, długoterminowej opieki pielęgnacyjnej i promocji zdrowia.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Centrum należy: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udzielanie stacjonarnych i całodobowych świadczeń zdrowotnych w zakresie rehabilitacji ogólnoustrojowej w oddziale rehabilitacyjnym;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udzielenie długoterminowej opieki pielęgnacyjnej;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świadczeń zdrowotnych w zakresie rehabilitacji ogólnoustrojowej w oddziale dziennym;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udzielanie świadczeń ambulatoryjnych w poradni rehabilitacyjnej;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wykonywanie zabiegów rehabilitacyjno – leczniczych;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wykonywanie badań diagnostycznych;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działalności profilaktycznej oraz oświatowo – zdrowotnej w ramach promocji zdrowia.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Centrum udziela świadczeń zdrowotnych finansowanych ze środków publicznych ubezpieczonym oraz innym osobom uprawnionym do tych świadczeń na podstawie odrębnych przepisów nieodpłatnie, za częściową odpłatnością lub całkowitą odpłatnością.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Centrum może uzyskać przychody z działalności innej niż lecznicza.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Centrum realizuje zadania na potrzeby obronne państwa.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Centrum może prowadzić działalność naukowo – badawczą w oparciu o bazę własną lub współpracując z innymi organizacjami i instytucjami działającymi w dziedzinie reprezentowanej przez Centrum.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 wykonywaniu zadań Centrum współpracuje w szczególności z: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innymi podmiotami leczniczymi;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placówkami naukowo – badawczymi;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organizacjami społecznymi i stowarzyszeniami.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Centrum może uczestniczyć w przygotowaniu osób do wykonywania zawodu medycznego i kształceniu osób wykonujących zawody medyczne.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Centrum może uczestniczyć w realizacji zadań i programów zdrowotnych zlecanych przez organizacje społeczne, jednostki samorządu terytorialnego i inne podmioty.</w:t>
      </w:r>
    </w:p>
    <w:p w:rsidR="00A77B3E" w:rsidRDefault="005231D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        Organizacja wewnętrzna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9.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Centrum prowadzi działalność leczniczą w ramach następujących zakładów leczniczych: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Szpital Rehabilitacyjny – wykonuje działalność leczniczą w rodzaju rehabilitacji ogólnoustrojowej stacjonarnej. W ramach Szpitala Rehabilitacyjnego działają: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Oddział Rehabilitacyjny,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 Farmacji;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Ambulatorium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Oddział dzienny rehabilitacji ogólnoustrojowej,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Poradnia rehabilitacyjna;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Zakład /Oddział pielęgnacyjno-opiekuńczy.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Strukturę organizacyjną Centrum tworzą: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pion kierowniczy, na który składają się: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dyrektor,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zastępca dyrektora ds. medycznych,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główny księgowy,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przełożona pielęgniarek;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komórki organizacyjne prowadzące obsługę administracyjną: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sekcja administracyjno-gospodarcza,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sekcja ekonomiczno-finansowa;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samodzielne stanowiska pracy: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statystyk medyczny,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sekretariat i sprawy pracownicze,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dietetyk,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kapelan.</w:t>
      </w:r>
    </w:p>
    <w:p w:rsidR="00A77B3E" w:rsidRDefault="005231D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         Zarządzanie Centrum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lastRenderedPageBreak/>
        <w:t>§ 10.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Organami Centrum są: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Dyrektor.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Społeczna.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11.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Dyrektor kieruje Centrum i ponosi odpowiedzialność za jego zarządzanie i funkcjonowanie oraz jest przełożonym pracowników Centrum.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kompetencji Dyrektora należy wykonywanie wszystkich zadań w zakresie zarządzania Centrum, niezastrzeżonych niniejszym statutem i innymi przepisami dla innych organów Centrum.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Dyrektorem Centrum podmiot tworzący Centrum nawiązuje stosunek pracy na podstawie powołania lub  umowy o pracę albo zatrudnia go na podstawie umowy cywilnoprawnej.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12.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Dyrektor wykonuje swoje obowiązki przy pomocy: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zastępcy dyrektora ds. medycznych;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głównego księgowego;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przełożonej pielęgniarek.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13.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Do obowiązków Dyrektora należy w szczególności: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pracy Centrum w sposób zapewniający należyte wykonywanie świadczeń medycznych, w warunkach zgodnych z obowiązującymi przepisami i zasadami ustalonymi zawartymi umowami;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należyta gospodarka mieniem;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bieżący nadzór nad wykonywaniem zadań statutowych;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organizowanie pracy podległego personelu;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opracowywanie planów strategicznych rozwoju Centrum.</w:t>
      </w:r>
    </w:p>
    <w:p w:rsidR="00A77B3E" w:rsidRDefault="005231D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           Rada Społeczna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14.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Centrum działa Rada Społeczna, która jest organem inicjującym i opiniodawczym podmiotu tworzącego oraz organem doradczym Dyrektora Centrum.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Radę Społeczną powołuje, odwołuje i zwołuje jej pierwsze posiedzenie podmiot tworzący.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 Rady Społecznej określa art. 48 ustawy.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W posiedzeniach Rady mają prawo uczestniczyć z głosem doradczym przedstawiciele samorządów zawodów medycznych.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15.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Szczegółowy sposób zwoływania posiedzeń Rady Społecznej, tryb pracy, sposób podejmowania uchwał określa regulamin Rady Społecznej uchwalony przez Radę Społeczną i zatwierdzony przez podmiot tworzący.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16.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Kadencja Rady Społecznej trwa 4 lata.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Członek Rady Społecznej może być odwołany przed upływem kadencji w przypadku: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rezygnacji;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nieusprawiedliwionej nieobecności na 3 kolejnych posiedzeniach Rady;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utraty zdolności do pełnienia powierzonych obowiązków na skutek długotrwałej choroby, trwającej co najmniej 6 miesięcy, potwierdzonej orzeczeniem lekarskim;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naruszenia w trakcie kadencji zakazu, o którym mowa w art. 48 ust. 7 ustawy;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złożenia przez organ, który wskazał swoich przedstawicieli do Rady, wniosku w przedmiocie ich odwołania.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17.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Do zadań Rady Społecznej należy: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przedstawianie podmiotowi tworzącemu wniosków i opinii w sprawach: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zbycia aktywów trwałych oraz zakupu lub przyjęcia darowizny nowej aparatury i sprzętu medycznego,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 z przekształceniem lub likwidacją, rozszerzeniem lub ograniczeniem działalności,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przyznawania kierownikowi nagród,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rozwiązania stosunku pracy lub umowy cywilnoprawnej z kierownikiem;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przedstawianie kierownikowi wniosków i opinii w sprawach: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planu finansowego, w tym planu inwestycyjnego,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rocznego sprawozdania z planu finansowego, w tym planu inwestycyjnego,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kredytów bankowych lub dotacji,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podziału zysku;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zbycia aktywów trwałych oraz zakupu lub przyjęcia darowizny nowej aparatury i sprzętu medycznego,</w:t>
      </w:r>
    </w:p>
    <w:p w:rsidR="00A77B3E" w:rsidRDefault="005231D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regulaminu organizacyjnego;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dokonywanie okresowych analiz skarg i wniosków wnoszonych przez pacjentów, z wyłączeniem spraw podlegających nadzorowi medycznemu;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opiniowanie wniosku w sprawie czasowego zaprzestania działalności leczniczej;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wykonywanie innych zadań określonych w ustawie.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18.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Od uchwały Rady Społecznej Dyrektorowi Centrum przysługuje odwołanie do podmiotu tworzącego.</w:t>
      </w:r>
    </w:p>
    <w:p w:rsidR="00A77B3E" w:rsidRDefault="005231D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         Gospodarka  finansowa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19.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Gospodarka finansowa Centrum prowadzona jest w formie samodzielnego publicznego zakładu opieki zdrowotnej, na zasadach określonych w ustawie.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gospodarki Centrum jest plan finansowy ustalany przez Dyrektora Centrum.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20.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Zbycie, wydzierżawienie lub wynajęcie majątku trwałego, Centrum może dokonać na zasadach określonych przez podmiot tworzący. Wniesienie majątku do spółek lub fundacji wymaga zgody podmiotu tworzącego.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21.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Centrum wykonuje świadczenia zdrowotne nieodpłatnie na podstawie umów zawartych z Narodowym Funduszem Zdrowia.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Centrum może wykonywać świadczenia zdrowotne na rzecz osób nie objętych umowami, o których mowa w ust. 1 odpłatnie na podstawie odrębnych umów.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22.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Centrum uzyskuje środki finansowe ze źródeł wskazanych w art. 55 ustawy.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23.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Centrum może uzyskiwać środki publiczne na: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realizację zadań w zakresie programów zdrowotnych, promocji zdrowia oraz zapobiegania chorobom i urazom;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pokrycie kosztów kształcenia i podnoszenia kwalifikacji osób wykonujących zawody medyczne;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inwestycje, w tym na zakup wysokospecjalistycznej aparatury i sprzętu medycznego;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realizację zadań dodatkowych nałożonych przez wojewodę ze względu na potrzeby systemu opieki zdrowotnej jak i w przypadku klęski żywiołowej;</w:t>
      </w:r>
    </w:p>
    <w:p w:rsidR="00A77B3E" w:rsidRDefault="005231D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cele szczególne, przyznawane na podstawie odrębnych przepisów.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lastRenderedPageBreak/>
        <w:t>§ 24.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Centrum sporządza bilans i ustala wynik finansowy działalności, a rachunkowość prowadzi zgodnie z przepisami ustawy o rachunkowości. Ewidencja kosztów i przychodów prowadzona jest według zasad wynikających z obowiązujących przepisów w publicznych zakładach opieki zdrowotnej.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25.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Roczne sprawozdanie finansowe Centrum, po uprzednim zaopiniowaniu przez Radę Społeczną, podlega zatwierdzeniu przez Zarząd Województwa Wielkopolskiego nie później niż 6 miesięcy od dnia bilansowego.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Centrum zawiera z firmą audytorską, wybraną przez Zarząd Województwa Wielkopolskiego, umowę o badanie sprawozdania finansowego, zgodnie z art. 66 ust. 4 i 5 ustawy o rachunkowości.</w:t>
      </w:r>
    </w:p>
    <w:p w:rsidR="00A77B3E" w:rsidRDefault="005231D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         Postanowienia końcowe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26.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 sprawach nieuregulowanych w statucie mają zastosowanie przepisy ustawy, akty wykonawcze do niej oraz inne przepisy prawa.”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Traci moc uchwała nr XXIV/678/16 Sejmiku Województwa Wielkopolskiego z dnia 28 listopada 2016 roku w sprawie nadania statutu Centrum Rehabilitacji im. Prof. Mieczysława Walczaka w Osiecznej (Dz. Urz. Woj. Wiel. z 2016 r., poz. 7687; z 2020 r., poz. 4320).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Zarządowi Województwa Wielkopolskiego.</w:t>
      </w:r>
    </w:p>
    <w:p w:rsidR="005B27EE" w:rsidRDefault="005231D9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5231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:rsidR="005231D9" w:rsidRDefault="005231D9">
      <w:pPr>
        <w:keepLines/>
        <w:spacing w:before="280" w:after="280" w:line="360" w:lineRule="auto"/>
        <w:ind w:firstLine="340"/>
        <w:jc w:val="center"/>
      </w:pPr>
    </w:p>
    <w:p w:rsidR="005231D9" w:rsidRDefault="005231D9">
      <w:pPr>
        <w:keepLines/>
        <w:spacing w:before="280" w:after="280" w:line="360" w:lineRule="auto"/>
        <w:ind w:firstLine="340"/>
        <w:jc w:val="center"/>
      </w:pPr>
    </w:p>
    <w:p w:rsidR="005231D9" w:rsidRDefault="005231D9">
      <w:pPr>
        <w:keepLines/>
        <w:spacing w:before="280" w:after="280" w:line="360" w:lineRule="auto"/>
        <w:ind w:firstLine="340"/>
        <w:jc w:val="center"/>
      </w:pPr>
    </w:p>
    <w:p w:rsidR="005231D9" w:rsidRDefault="005231D9">
      <w:pPr>
        <w:keepLines/>
        <w:spacing w:before="280" w:after="280" w:line="360" w:lineRule="auto"/>
        <w:ind w:firstLine="340"/>
        <w:jc w:val="center"/>
      </w:pPr>
    </w:p>
    <w:p w:rsidR="00A77B3E" w:rsidRDefault="005231D9">
      <w:pPr>
        <w:keepLines/>
        <w:spacing w:before="280" w:after="280" w:line="360" w:lineRule="auto"/>
        <w:ind w:firstLine="340"/>
        <w:jc w:val="center"/>
        <w:rPr>
          <w:color w:val="000000"/>
          <w:spacing w:val="20"/>
          <w:u w:color="000000"/>
        </w:rPr>
      </w:pPr>
      <w:r>
        <w:lastRenderedPageBreak/>
        <w:t>Uzasadnienie do uchwały Nr ....................</w:t>
      </w:r>
      <w:r>
        <w:rPr>
          <w:color w:val="000000"/>
          <w:spacing w:val="20"/>
          <w:u w:color="000000"/>
        </w:rPr>
        <w:br/>
      </w:r>
      <w:r>
        <w:t>Sejmiku Województwa Wielkopolskiego</w:t>
      </w:r>
      <w:r>
        <w:rPr>
          <w:color w:val="000000"/>
          <w:spacing w:val="20"/>
          <w:u w:color="000000"/>
        </w:rPr>
        <w:br/>
      </w:r>
      <w:r>
        <w:t>z dnia .................... 2025 r.</w:t>
      </w:r>
    </w:p>
    <w:p w:rsidR="00A77B3E" w:rsidRDefault="005231D9">
      <w:pPr>
        <w:spacing w:before="120" w:after="120" w:line="276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nadania statutu Centrum Rehabilitacji im. Prof. Mieczysława Walczaka w Osiecznej</w:t>
      </w:r>
    </w:p>
    <w:p w:rsidR="00A77B3E" w:rsidRDefault="005231D9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42 ust. 4 ustawy z dnia 15 kwietnia 2011 roku (Dz. U. z 2025 roku, poz. 450) o działalności leczniczej statut podmiotu leczniczego niebędącego przedsiębiorcą nadaje podmiot tworzący.</w:t>
      </w:r>
    </w:p>
    <w:p w:rsidR="00A77B3E" w:rsidRDefault="005231D9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Podmiotem tworzącym, zgodnie z art. 2 ust. 1 pkt 6 wyżej cytowanej ustawy, w przypadku Centrum Rehabilitacji im. Prof. Mieczysława Walczaka w Osiecznej jest podmiot lub organ, który utworzył samodzielny publiczny zakład opieki zdrowotnej. Kompetencje do utworzenia wojewódzkich samorządowych jednostek organizacyjnych, jakimi są także SP ZOZ-y, zgodnie z ustawą o samorządzie województwa, przysługują Sejmikowi Województwa.</w:t>
      </w:r>
    </w:p>
    <w:p w:rsidR="00A77B3E" w:rsidRDefault="005231D9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Sejmik Województwa jest uprawniony do nadawania statutu, a także do wprowadzania zmian w statutach podmiotów leczniczych niebędących przedsiębiorcami.</w:t>
      </w:r>
    </w:p>
    <w:p w:rsidR="00A77B3E" w:rsidRDefault="005231D9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Nadanie nowego statutu Centrum Rehabilitacji im. Prof. Mieczysława Walczaka w Osiecznej ma charakter porządkujący. W statucie wykreśla się stanowisko zastępca dyrektora ds. pielęgniarstwa i administracji. Likwidacja stanowiska pozwoli na optymalizację zarządzania oraz racjonalizację kosztów funkcjonowania jednostki. Dotychczasowe obowiązki w zakresie nadzoru nad działalnością pielęgniarską przejęła Przełożona Pielęgniarek, natomiast zadania związane z administracją i organizacją pracy Jednostki zostały przekazane Zastępcy Dyrektora ds. Medycznych. Takie rozwiązanie pozwala na lepszą integrację zarządzania procesami medycznymi i administracyjnymi, usprawniając funkcjonowanie placówki. Kolejna zmiana polega na likwidacji stanowiska Kierownika rehabilitacji. Decyzja podjęta przez Dyrekcję Jednostki o likwidacji powyższego stanowiska związana jest z koniecznością uproszczenia struktury kierowniczej. Obowiązki kierownicze i nadzorcze w tym zakresie zostały przejęte przez Zastępcę Dyrektora ds. Medycznych, co pozwala na zachowanie ciągłości i jakości świadczeń rehabilitacyjnych przy jednoczesnym zwiększeniu efektywności zarządzania.</w:t>
      </w:r>
    </w:p>
    <w:p w:rsidR="00A77B3E" w:rsidRDefault="005231D9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Wprowadzone zmiany wynikają z potrzeby dostosowania do aktualnej struktury organizacyjnej Centrum.</w:t>
      </w:r>
    </w:p>
    <w:p w:rsidR="00A77B3E" w:rsidRDefault="005231D9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 § 8, 16, 17 i 19 zostały wprowadzone zmiany systematyzujące dotychczasowe zapisy statutu.</w:t>
      </w:r>
    </w:p>
    <w:p w:rsidR="00A77B3E" w:rsidRDefault="005231D9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Zmianie ulega również zapis dotyczący badania sprawozdania finansowego. Zmiana związana jest ze zmianą zapisów ustawy z dnia 29 września 1994 roku o rachunkowości.</w:t>
      </w:r>
    </w:p>
    <w:p w:rsidR="00A77B3E" w:rsidRDefault="005231D9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w treści statutu Centrum Rehabilitacji im. Prof. Mieczysława Walczaka w Osiecznej wykreśla się oznaczenie publikatora ustawy o działalności leczniczej i ustawy o rachunkowości.</w:t>
      </w:r>
    </w:p>
    <w:p w:rsidR="00A77B3E" w:rsidRDefault="005231D9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uwagi na powyższe podjęcie niniejszej uchwały jest w pełni uzasadnione.</w:t>
      </w:r>
    </w:p>
    <w:p w:rsidR="00F67A74" w:rsidRDefault="00F67A74">
      <w:pPr>
        <w:spacing w:before="120" w:after="120" w:line="276" w:lineRule="auto"/>
        <w:ind w:left="283" w:firstLine="227"/>
        <w:rPr>
          <w:color w:val="000000"/>
          <w:u w:color="000000"/>
        </w:rPr>
      </w:pPr>
    </w:p>
    <w:p w:rsidR="00F67A74" w:rsidRDefault="00F67A74">
      <w:pPr>
        <w:spacing w:before="120" w:after="120" w:line="276" w:lineRule="auto"/>
        <w:ind w:left="283" w:firstLine="227"/>
        <w:rPr>
          <w:color w:val="000000"/>
          <w:u w:color="000000"/>
        </w:rPr>
        <w:sectPr w:rsidR="00F67A74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F67A74" w:rsidRDefault="00F67A74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                   Załącznik nr 2</w:t>
      </w:r>
    </w:p>
    <w:p w:rsidR="00F67A74" w:rsidRPr="00DB19D6" w:rsidRDefault="00F67A74" w:rsidP="00F67A74">
      <w:pPr>
        <w:keepNext/>
        <w:spacing w:after="480"/>
        <w:jc w:val="center"/>
        <w:rPr>
          <w:rFonts w:asciiTheme="minorHAnsi" w:hAnsiTheme="minorHAnsi" w:cstheme="minorHAnsi"/>
          <w:sz w:val="28"/>
          <w:szCs w:val="28"/>
        </w:rPr>
      </w:pPr>
      <w:r w:rsidRPr="00DB19D6">
        <w:rPr>
          <w:rFonts w:asciiTheme="minorHAnsi" w:hAnsiTheme="minorHAnsi" w:cstheme="minorHAnsi"/>
          <w:b/>
          <w:sz w:val="28"/>
          <w:szCs w:val="28"/>
        </w:rPr>
        <w:t xml:space="preserve">Województwa Wielkopolskiego </w:t>
      </w:r>
      <w:r w:rsidRPr="00DB19D6">
        <w:rPr>
          <w:rFonts w:asciiTheme="minorHAnsi" w:hAnsiTheme="minorHAnsi" w:cstheme="minorHAnsi"/>
          <w:b/>
          <w:sz w:val="28"/>
          <w:szCs w:val="28"/>
        </w:rPr>
        <w:br/>
        <w:t>zmieniająca uchwałę w sprawie nadania statut</w:t>
      </w:r>
      <w:r w:rsidRPr="003473CC">
        <w:rPr>
          <w:rFonts w:asciiTheme="minorHAnsi" w:hAnsiTheme="minorHAnsi" w:cstheme="minorHAnsi"/>
          <w:b/>
          <w:sz w:val="28"/>
          <w:szCs w:val="28"/>
        </w:rPr>
        <w:t xml:space="preserve">u </w:t>
      </w:r>
      <w:r>
        <w:rPr>
          <w:rFonts w:asciiTheme="minorHAnsi" w:hAnsiTheme="minorHAnsi" w:cstheme="minorHAnsi"/>
          <w:b/>
          <w:bCs/>
          <w:sz w:val="28"/>
          <w:szCs w:val="28"/>
        </w:rPr>
        <w:t>Centrum Rehabilitacji im. P</w:t>
      </w:r>
      <w:r w:rsidRPr="003473CC">
        <w:rPr>
          <w:rFonts w:asciiTheme="minorHAnsi" w:hAnsiTheme="minorHAnsi" w:cstheme="minorHAnsi"/>
          <w:b/>
          <w:bCs/>
          <w:sz w:val="28"/>
          <w:szCs w:val="28"/>
        </w:rPr>
        <w:t>rof. Mieczysława Walczaka w Osiecznej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524"/>
        <w:gridCol w:w="1973"/>
        <w:gridCol w:w="2518"/>
        <w:gridCol w:w="2569"/>
      </w:tblGrid>
      <w:tr w:rsidR="00F67A74" w:rsidRPr="00DB19D6" w:rsidTr="000F3100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Imię i nazwisko osoby do kontaktu</w:t>
            </w:r>
          </w:p>
        </w:tc>
      </w:tr>
      <w:tr w:rsidR="00F67A74" w:rsidRPr="00DB19D6" w:rsidTr="000F3100">
        <w:trPr>
          <w:trHeight w:val="882"/>
          <w:jc w:val="center"/>
        </w:trPr>
        <w:tc>
          <w:tcPr>
            <w:tcW w:w="1432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:rsidR="00F67A74" w:rsidRPr="00DB19D6" w:rsidRDefault="00F67A74" w:rsidP="00F67A7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Theme="minorHAnsi" w:hAnsiTheme="minorHAnsi" w:cstheme="minorHAnsi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352"/>
        <w:gridCol w:w="6015"/>
        <w:gridCol w:w="4957"/>
      </w:tblGrid>
      <w:tr w:rsidR="00F67A74" w:rsidRPr="00DB19D6" w:rsidTr="000F3100">
        <w:tc>
          <w:tcPr>
            <w:tcW w:w="180" w:type="pct"/>
            <w:shd w:val="clear" w:color="auto" w:fill="D9D9D9"/>
            <w:vAlign w:val="center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Lp</w:t>
            </w:r>
          </w:p>
        </w:tc>
        <w:tc>
          <w:tcPr>
            <w:tcW w:w="1128" w:type="pct"/>
            <w:shd w:val="clear" w:color="auto" w:fill="D9D9D9"/>
            <w:vAlign w:val="center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Numer paragrafu/punktu </w:t>
            </w: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 xml:space="preserve">w projekcie </w:t>
            </w:r>
            <w:r w:rsidRPr="00DB19D6">
              <w:rPr>
                <w:rFonts w:asciiTheme="minorHAnsi" w:hAnsiTheme="minorHAnsi" w:cstheme="minorHAnsi"/>
                <w:b/>
                <w:i/>
                <w:szCs w:val="24"/>
                <w:lang w:val="pl-PL"/>
              </w:rPr>
              <w:t>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Sugerowana zmiana </w:t>
            </w: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>(konkretny zapis paragrafu/punktu)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Uzasadnienie</w:t>
            </w:r>
          </w:p>
        </w:tc>
      </w:tr>
      <w:tr w:rsidR="00F67A74" w:rsidRPr="00DB19D6" w:rsidTr="000F3100">
        <w:trPr>
          <w:trHeight w:val="581"/>
        </w:trPr>
        <w:tc>
          <w:tcPr>
            <w:tcW w:w="180" w:type="pct"/>
          </w:tcPr>
          <w:p w:rsidR="00F67A74" w:rsidRPr="00DB19D6" w:rsidRDefault="00F67A74" w:rsidP="000F3100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F67A74" w:rsidRPr="00DB19D6" w:rsidTr="000F3100">
        <w:trPr>
          <w:trHeight w:val="519"/>
        </w:trPr>
        <w:tc>
          <w:tcPr>
            <w:tcW w:w="180" w:type="pct"/>
          </w:tcPr>
          <w:p w:rsidR="00F67A74" w:rsidRPr="00DB19D6" w:rsidRDefault="00F67A74" w:rsidP="000F3100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F67A74" w:rsidRPr="00DB19D6" w:rsidTr="000F3100">
        <w:trPr>
          <w:trHeight w:val="541"/>
        </w:trPr>
        <w:tc>
          <w:tcPr>
            <w:tcW w:w="180" w:type="pct"/>
          </w:tcPr>
          <w:p w:rsidR="00F67A74" w:rsidRPr="00DB19D6" w:rsidRDefault="00F67A74" w:rsidP="000F3100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F67A74" w:rsidRPr="00DB19D6" w:rsidTr="000F3100">
        <w:trPr>
          <w:trHeight w:val="521"/>
        </w:trPr>
        <w:tc>
          <w:tcPr>
            <w:tcW w:w="180" w:type="pct"/>
          </w:tcPr>
          <w:p w:rsidR="00F67A74" w:rsidRPr="00DB19D6" w:rsidRDefault="00F67A74" w:rsidP="000F3100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F67A74" w:rsidRPr="00DB19D6" w:rsidTr="000F3100">
        <w:trPr>
          <w:trHeight w:val="521"/>
        </w:trPr>
        <w:tc>
          <w:tcPr>
            <w:tcW w:w="180" w:type="pct"/>
          </w:tcPr>
          <w:p w:rsidR="00F67A74" w:rsidRPr="00DB19D6" w:rsidRDefault="00F67A74" w:rsidP="000F3100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F67A74" w:rsidRPr="00DB19D6" w:rsidRDefault="00F67A74" w:rsidP="000F31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</w:tbl>
    <w:p w:rsidR="00F67A74" w:rsidRPr="00DB19D6" w:rsidRDefault="00F67A74" w:rsidP="00F67A74">
      <w:pPr>
        <w:pStyle w:val="Tekstpodstawowywcity"/>
        <w:spacing w:before="240"/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Wypełniony formularz należy odesłać w nieprzekraczalnym terminie </w:t>
      </w:r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</w:t>
      </w:r>
      <w:r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1 września </w:t>
      </w:r>
      <w:r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202</w:t>
      </w:r>
      <w:r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5</w:t>
      </w:r>
      <w:r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roku </w:t>
      </w:r>
      <w:r w:rsidRPr="00DB19D6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do</w:t>
      </w: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Departamentu Zdrowia Urzędu Marszałkowskiego Województwa Wielkopolskiego w Poznaniu lub na adres poczty elektronicznej: </w:t>
      </w:r>
      <w:hyperlink r:id="rId9" w:history="1">
        <w:r w:rsidRPr="00DB19D6">
          <w:rPr>
            <w:rStyle w:val="Hipercze"/>
            <w:rFonts w:asciiTheme="minorHAnsi" w:hAnsiTheme="minorHAnsi" w:cstheme="minorHAnsi"/>
            <w:b/>
            <w:sz w:val="22"/>
            <w:szCs w:val="22"/>
            <w:lang w:val="pl-PL"/>
          </w:rPr>
          <w:t>dz.sekretariat@umww.pl</w:t>
        </w:r>
      </w:hyperlink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:rsidR="00F67A74" w:rsidRDefault="00F67A74">
      <w:pPr>
        <w:spacing w:before="120" w:after="120" w:line="276" w:lineRule="auto"/>
        <w:ind w:left="283" w:firstLine="227"/>
        <w:rPr>
          <w:color w:val="000000"/>
          <w:u w:color="000000"/>
        </w:rPr>
      </w:pPr>
    </w:p>
    <w:sectPr w:rsidR="00F67A74" w:rsidSect="00F67A74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5B" w:rsidRDefault="005231D9">
      <w:r>
        <w:separator/>
      </w:r>
    </w:p>
  </w:endnote>
  <w:endnote w:type="continuationSeparator" w:id="0">
    <w:p w:rsidR="006B7B5B" w:rsidRDefault="0052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B27E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B27EE" w:rsidRDefault="005231D9">
          <w:pPr>
            <w:jc w:val="left"/>
            <w:rPr>
              <w:sz w:val="20"/>
            </w:rPr>
          </w:pPr>
          <w:r>
            <w:rPr>
              <w:sz w:val="20"/>
            </w:rPr>
            <w:t>Id: 927DC851-1A00-48A6-BC46-D49547F17A76.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B27EE" w:rsidRDefault="005231D9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5373AF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5B27EE" w:rsidRDefault="005B27EE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5B" w:rsidRDefault="005231D9">
      <w:r>
        <w:separator/>
      </w:r>
    </w:p>
  </w:footnote>
  <w:footnote w:type="continuationSeparator" w:id="0">
    <w:p w:rsidR="006B7B5B" w:rsidRDefault="0052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231D9"/>
    <w:rsid w:val="005373AF"/>
    <w:rsid w:val="005B27EE"/>
    <w:rsid w:val="005F191C"/>
    <w:rsid w:val="006B7B5B"/>
    <w:rsid w:val="00A77B3E"/>
    <w:rsid w:val="00CA2A55"/>
    <w:rsid w:val="00F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8DC31"/>
  <w15:docId w15:val="{649628EB-301B-4640-9EAA-E52AFB3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67A74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" w:eastAsia="Times New Roman" w:hAnsi="Times" w:cs="Times New Roman"/>
      <w:szCs w:val="20"/>
      <w:lang w:val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67A74"/>
    <w:rPr>
      <w:rFonts w:ascii="Times" w:hAnsi="Times"/>
      <w:sz w:val="24"/>
      <w:lang w:val="en-US" w:bidi="ar-SA"/>
    </w:rPr>
  </w:style>
  <w:style w:type="character" w:styleId="Pogrubienie">
    <w:name w:val="Strong"/>
    <w:basedOn w:val="Domylnaczcionkaakapitu"/>
    <w:uiPriority w:val="22"/>
    <w:qFormat/>
    <w:rsid w:val="00F67A7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F67A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z.sekretariat@umw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B581-B142-41AF-9016-2F4B1576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1807</Words>
  <Characters>12468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Sejmik Województwa Wielkopolskiego</Company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statutu Centrum Rehabilitacji im. Prof. Mieczysława Walczaka w^Osiecznej</dc:subject>
  <dc:creator>elzbieta.bieniek</dc:creator>
  <cp:lastModifiedBy>Bieniek Elzbieta</cp:lastModifiedBy>
  <cp:revision>2</cp:revision>
  <dcterms:created xsi:type="dcterms:W3CDTF">2025-08-21T12:28:00Z</dcterms:created>
  <dcterms:modified xsi:type="dcterms:W3CDTF">2025-08-21T12:28:00Z</dcterms:modified>
  <cp:category>Akt prawny</cp:category>
</cp:coreProperties>
</file>