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4687C" w14:textId="47108E6A" w:rsidR="00200B72" w:rsidRPr="00EE15B3" w:rsidRDefault="00811238" w:rsidP="00C255D5">
      <w:pPr>
        <w:tabs>
          <w:tab w:val="left" w:pos="6663"/>
          <w:tab w:val="left" w:pos="7088"/>
        </w:tabs>
        <w:spacing w:after="360" w:line="276" w:lineRule="auto"/>
      </w:pPr>
      <w:r w:rsidRPr="00EE15B3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187EB1BA">
            <wp:simplePos x="0" y="0"/>
            <wp:positionH relativeFrom="margin">
              <wp:posOffset>-49101</wp:posOffset>
            </wp:positionH>
            <wp:positionV relativeFrom="margin">
              <wp:posOffset>-80645</wp:posOffset>
            </wp:positionV>
            <wp:extent cx="2378710" cy="7943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EE15B3">
        <w:t>Poznań,</w:t>
      </w:r>
      <w:r w:rsidR="009F2007" w:rsidRPr="00EE15B3">
        <w:t xml:space="preserve"> dnia</w:t>
      </w:r>
      <w:r w:rsidR="00944F8B" w:rsidRPr="00EE15B3">
        <w:t xml:space="preserve"> </w:t>
      </w:r>
      <w:r w:rsidR="00BE6336">
        <w:t>5</w:t>
      </w:r>
      <w:r w:rsidR="00EE15B3" w:rsidRPr="00EE15B3">
        <w:t>.12</w:t>
      </w:r>
      <w:r w:rsidR="002D33A3" w:rsidRPr="00EE15B3">
        <w:t>.2025</w:t>
      </w:r>
      <w:r w:rsidR="00944F8B" w:rsidRPr="00EE15B3">
        <w:t xml:space="preserve"> r.</w:t>
      </w:r>
      <w:r w:rsidR="00110C41" w:rsidRPr="00EE15B3">
        <w:br/>
      </w:r>
      <w:r w:rsidR="00110C41" w:rsidRPr="00EE15B3">
        <w:rPr>
          <w:sz w:val="20"/>
          <w:szCs w:val="20"/>
        </w:rPr>
        <w:t>za dowodem doręczenia</w:t>
      </w:r>
    </w:p>
    <w:p w14:paraId="2EB70A03" w14:textId="77777777" w:rsidR="00390C72" w:rsidRPr="00E5274F" w:rsidRDefault="00390C72" w:rsidP="00C255D5">
      <w:pPr>
        <w:spacing w:line="276" w:lineRule="auto"/>
        <w:rPr>
          <w:sz w:val="14"/>
          <w:highlight w:val="yellow"/>
        </w:rPr>
      </w:pPr>
    </w:p>
    <w:p w14:paraId="3DAA2D52" w14:textId="02491C4A" w:rsidR="00A86BE3" w:rsidRPr="00E5274F" w:rsidRDefault="00796BEC" w:rsidP="00C255D5">
      <w:pPr>
        <w:spacing w:after="360" w:line="276" w:lineRule="auto"/>
      </w:pPr>
      <w:r w:rsidRPr="00E5274F">
        <w:t>DSK-III.7030.1.</w:t>
      </w:r>
      <w:r w:rsidR="00E5274F" w:rsidRPr="00E5274F">
        <w:t>6</w:t>
      </w:r>
      <w:r w:rsidRPr="00E5274F">
        <w:t>1</w:t>
      </w:r>
      <w:r w:rsidR="00110C41" w:rsidRPr="00E5274F">
        <w:t>.202</w:t>
      </w:r>
      <w:r w:rsidRPr="00E5274F">
        <w:t>5</w:t>
      </w:r>
    </w:p>
    <w:p w14:paraId="3E999CCF" w14:textId="77777777" w:rsidR="009F2007" w:rsidRPr="00E5274F" w:rsidRDefault="009F2007" w:rsidP="00C255D5">
      <w:pPr>
        <w:spacing w:after="360" w:line="276" w:lineRule="auto"/>
        <w:rPr>
          <w:rFonts w:cstheme="minorHAnsi"/>
          <w:b/>
          <w:bCs/>
        </w:rPr>
      </w:pPr>
      <w:r w:rsidRPr="00E5274F">
        <w:rPr>
          <w:rFonts w:cstheme="minorHAnsi"/>
          <w:b/>
          <w:bCs/>
        </w:rPr>
        <w:t>POSTANOWIENIE</w:t>
      </w:r>
    </w:p>
    <w:p w14:paraId="26219980" w14:textId="1035BC6F" w:rsidR="009F2007" w:rsidRPr="00E5274F" w:rsidRDefault="009F2007" w:rsidP="00C255D5">
      <w:pPr>
        <w:spacing w:after="360" w:line="276" w:lineRule="auto"/>
        <w:rPr>
          <w:rFonts w:cstheme="minorHAnsi"/>
        </w:rPr>
      </w:pPr>
      <w:r w:rsidRPr="00E5274F">
        <w:rPr>
          <w:rFonts w:cstheme="minorHAnsi"/>
        </w:rPr>
        <w:t>Na podstawie art. 77 ust. 1 pkt 3 ustawy z dnia 3 października 2008 r. o udostępnianiu informacji o środowisku i jego ochronie, udziale społeczeńs</w:t>
      </w:r>
      <w:r w:rsidR="00B37322" w:rsidRPr="00E5274F">
        <w:rPr>
          <w:rFonts w:cstheme="minorHAnsi"/>
        </w:rPr>
        <w:t>twa w ochronie środowiska oraz o </w:t>
      </w:r>
      <w:r w:rsidRPr="00E5274F">
        <w:rPr>
          <w:rFonts w:cstheme="minorHAnsi"/>
        </w:rPr>
        <w:t>ocenach oddziaływania na środowisko (tekst jednolity: Dz. U. z 202</w:t>
      </w:r>
      <w:r w:rsidR="00516F29" w:rsidRPr="00E5274F">
        <w:rPr>
          <w:rFonts w:cstheme="minorHAnsi"/>
        </w:rPr>
        <w:t>4</w:t>
      </w:r>
      <w:r w:rsidRPr="00E5274F">
        <w:rPr>
          <w:rFonts w:cstheme="minorHAnsi"/>
        </w:rPr>
        <w:t xml:space="preserve"> r., poz.</w:t>
      </w:r>
      <w:r w:rsidR="00B37322" w:rsidRPr="00E5274F">
        <w:rPr>
          <w:rFonts w:cstheme="minorHAnsi"/>
        </w:rPr>
        <w:t xml:space="preserve"> </w:t>
      </w:r>
      <w:r w:rsidR="00516F29" w:rsidRPr="00E5274F">
        <w:rPr>
          <w:rFonts w:cstheme="minorHAnsi"/>
        </w:rPr>
        <w:t>1112</w:t>
      </w:r>
      <w:r w:rsidR="00796BEC" w:rsidRPr="00E5274F">
        <w:rPr>
          <w:rFonts w:cstheme="minorHAnsi"/>
        </w:rPr>
        <w:t xml:space="preserve"> ze zm.</w:t>
      </w:r>
      <w:r w:rsidR="00B37322" w:rsidRPr="00E5274F">
        <w:rPr>
          <w:rFonts w:cstheme="minorHAnsi"/>
        </w:rPr>
        <w:t xml:space="preserve">), </w:t>
      </w:r>
      <w:r w:rsidR="009E573D" w:rsidRPr="00E5274F">
        <w:rPr>
          <w:rFonts w:cstheme="minorHAnsi"/>
        </w:rPr>
        <w:t>w </w:t>
      </w:r>
      <w:r w:rsidRPr="00E5274F">
        <w:rPr>
          <w:rFonts w:cstheme="minorHAnsi"/>
        </w:rPr>
        <w:t>związku z art. 376</w:t>
      </w:r>
      <w:r w:rsidR="008774AE">
        <w:rPr>
          <w:rFonts w:cstheme="minorHAnsi"/>
        </w:rPr>
        <w:t xml:space="preserve"> pkt 2b i art. 378 ust. 2a pkt 1 i pkt 2</w:t>
      </w:r>
      <w:r w:rsidRPr="00E5274F">
        <w:rPr>
          <w:rFonts w:cstheme="minorHAnsi"/>
        </w:rPr>
        <w:t xml:space="preserve"> ustawy z dnia 27 kwietnia 2001</w:t>
      </w:r>
      <w:r w:rsidR="00C838F1" w:rsidRPr="00E5274F">
        <w:rPr>
          <w:rFonts w:cstheme="minorHAnsi"/>
        </w:rPr>
        <w:t xml:space="preserve"> r. – </w:t>
      </w:r>
      <w:r w:rsidRPr="00E5274F">
        <w:rPr>
          <w:rFonts w:cstheme="minorHAnsi"/>
        </w:rPr>
        <w:t>Prawo ochrony środowiska</w:t>
      </w:r>
      <w:r w:rsidR="00BD17CF" w:rsidRPr="00E5274F">
        <w:rPr>
          <w:rFonts w:cstheme="minorHAnsi"/>
        </w:rPr>
        <w:t xml:space="preserve"> </w:t>
      </w:r>
      <w:r w:rsidRPr="00E5274F">
        <w:rPr>
          <w:rFonts w:cstheme="minorHAnsi"/>
        </w:rPr>
        <w:t xml:space="preserve">(tekst </w:t>
      </w:r>
      <w:r w:rsidR="00B37322" w:rsidRPr="00E5274F">
        <w:rPr>
          <w:rFonts w:cstheme="minorHAnsi"/>
          <w:spacing w:val="-6"/>
        </w:rPr>
        <w:t>jednolity: Dz. U. z 202</w:t>
      </w:r>
      <w:r w:rsidR="00D61D06" w:rsidRPr="00E5274F">
        <w:rPr>
          <w:rFonts w:cstheme="minorHAnsi"/>
          <w:spacing w:val="-6"/>
        </w:rPr>
        <w:t>5</w:t>
      </w:r>
      <w:r w:rsidRPr="00E5274F">
        <w:rPr>
          <w:rFonts w:cstheme="minorHAnsi"/>
          <w:spacing w:val="-6"/>
        </w:rPr>
        <w:t xml:space="preserve"> r., poz. </w:t>
      </w:r>
      <w:r w:rsidR="00D61D06" w:rsidRPr="00E5274F">
        <w:rPr>
          <w:rFonts w:cstheme="minorHAnsi"/>
          <w:spacing w:val="-6"/>
        </w:rPr>
        <w:t>647</w:t>
      </w:r>
      <w:r w:rsidR="005D0A33" w:rsidRPr="00E5274F">
        <w:rPr>
          <w:rFonts w:cstheme="minorHAnsi"/>
          <w:spacing w:val="-6"/>
        </w:rPr>
        <w:t xml:space="preserve"> ze zm.</w:t>
      </w:r>
      <w:r w:rsidRPr="00E5274F">
        <w:rPr>
          <w:rFonts w:cstheme="minorHAnsi"/>
          <w:spacing w:val="-6"/>
        </w:rPr>
        <w:t>) oraz art. 123</w:t>
      </w:r>
      <w:r w:rsidRPr="00E5274F">
        <w:rPr>
          <w:rFonts w:cstheme="minorHAnsi"/>
          <w:b/>
          <w:bCs/>
          <w:spacing w:val="-6"/>
        </w:rPr>
        <w:t xml:space="preserve"> </w:t>
      </w:r>
      <w:r w:rsidR="009E573D" w:rsidRPr="00E5274F">
        <w:rPr>
          <w:rFonts w:cstheme="minorHAnsi"/>
          <w:spacing w:val="-6"/>
        </w:rPr>
        <w:t>ustawy z dnia 14 </w:t>
      </w:r>
      <w:r w:rsidRPr="00E5274F">
        <w:rPr>
          <w:rFonts w:cstheme="minorHAnsi"/>
          <w:spacing w:val="-6"/>
        </w:rPr>
        <w:t xml:space="preserve">czerwca 1960 r. – Kodeks </w:t>
      </w:r>
      <w:r w:rsidRPr="00E5274F">
        <w:rPr>
          <w:rFonts w:cstheme="minorHAnsi"/>
        </w:rPr>
        <w:t>postępowania administracyjnego</w:t>
      </w:r>
      <w:r w:rsidR="00B37322" w:rsidRPr="00E5274F">
        <w:rPr>
          <w:rFonts w:cstheme="minorHAnsi"/>
        </w:rPr>
        <w:t xml:space="preserve"> </w:t>
      </w:r>
      <w:r w:rsidR="00C838F1" w:rsidRPr="00E5274F">
        <w:rPr>
          <w:rFonts w:cstheme="minorHAnsi"/>
        </w:rPr>
        <w:t>(tekst jednolity: Dz. U. z 202</w:t>
      </w:r>
      <w:r w:rsidR="00B63414">
        <w:rPr>
          <w:rFonts w:cstheme="minorHAnsi"/>
        </w:rPr>
        <w:t>5</w:t>
      </w:r>
      <w:r w:rsidR="00C838F1" w:rsidRPr="00E5274F">
        <w:rPr>
          <w:rFonts w:cstheme="minorHAnsi"/>
        </w:rPr>
        <w:t> </w:t>
      </w:r>
      <w:r w:rsidR="00B37322" w:rsidRPr="00E5274F">
        <w:rPr>
          <w:rFonts w:cstheme="minorHAnsi"/>
        </w:rPr>
        <w:t xml:space="preserve">r., poz. </w:t>
      </w:r>
      <w:r w:rsidR="00B63414">
        <w:rPr>
          <w:rFonts w:cstheme="minorHAnsi"/>
        </w:rPr>
        <w:t>1691</w:t>
      </w:r>
      <w:r w:rsidRPr="00E5274F">
        <w:rPr>
          <w:rFonts w:cstheme="minorHAnsi"/>
        </w:rPr>
        <w:t xml:space="preserve">), po rozpatrzeniu wniosku </w:t>
      </w:r>
      <w:r w:rsidR="00E5274F" w:rsidRPr="00E5274F">
        <w:rPr>
          <w:rFonts w:cstheme="minorHAnsi"/>
        </w:rPr>
        <w:t>Burmistrza Gminy Rawicz</w:t>
      </w:r>
    </w:p>
    <w:p w14:paraId="720A9758" w14:textId="77777777" w:rsidR="009F2007" w:rsidRPr="00E5274F" w:rsidRDefault="009F2007" w:rsidP="00C255D5">
      <w:pPr>
        <w:spacing w:after="360" w:line="276" w:lineRule="auto"/>
        <w:rPr>
          <w:rFonts w:cstheme="minorHAnsi"/>
          <w:b/>
          <w:bCs/>
          <w:color w:val="000000"/>
        </w:rPr>
      </w:pPr>
      <w:r w:rsidRPr="00E5274F">
        <w:rPr>
          <w:rFonts w:cstheme="minorHAnsi"/>
          <w:b/>
          <w:bCs/>
          <w:color w:val="000000"/>
        </w:rPr>
        <w:t>POSTANAWIAM</w:t>
      </w:r>
    </w:p>
    <w:p w14:paraId="1B5CEEA0" w14:textId="4243E152" w:rsidR="009F2007" w:rsidRPr="00E5274F" w:rsidRDefault="009F2007" w:rsidP="00C255D5">
      <w:pPr>
        <w:spacing w:after="360" w:line="276" w:lineRule="auto"/>
        <w:rPr>
          <w:rFonts w:cstheme="minorHAnsi"/>
        </w:rPr>
      </w:pPr>
      <w:r w:rsidRPr="00E5274F">
        <w:rPr>
          <w:rFonts w:cstheme="minorHAnsi"/>
          <w:b/>
        </w:rPr>
        <w:t xml:space="preserve">zaopiniować pozytywnie </w:t>
      </w:r>
      <w:r w:rsidRPr="00E5274F">
        <w:rPr>
          <w:rFonts w:cstheme="minorHAnsi"/>
        </w:rPr>
        <w:t>realizację przedsięwzięcia polegającego</w:t>
      </w:r>
      <w:r w:rsidR="00806DBA">
        <w:rPr>
          <w:rFonts w:cstheme="minorHAnsi"/>
        </w:rPr>
        <w:t xml:space="preserve"> na</w:t>
      </w:r>
      <w:r w:rsidRPr="00E5274F">
        <w:rPr>
          <w:rFonts w:cstheme="minorHAnsi"/>
        </w:rPr>
        <w:t xml:space="preserve"> </w:t>
      </w:r>
      <w:r w:rsidR="00E5274F" w:rsidRPr="00E5274F">
        <w:rPr>
          <w:rFonts w:cstheme="minorHAnsi"/>
        </w:rPr>
        <w:t>rozbudowie zakładu Rawickiej Fabryki Wyposażenia Wagonów RAWAG sp. z o.o. ul. Tysiąclecia 5 w Rawiczu, gmina Rawicz, powiat rawicki, województwo wielkopolskie dz. o nr ewi</w:t>
      </w:r>
      <w:r w:rsidR="00806DBA">
        <w:rPr>
          <w:rFonts w:cstheme="minorHAnsi"/>
        </w:rPr>
        <w:t>d. gruntu: 172/9 obręb Rawicz i </w:t>
      </w:r>
      <w:r w:rsidR="00E5274F" w:rsidRPr="00E5274F">
        <w:rPr>
          <w:rFonts w:cstheme="minorHAnsi"/>
        </w:rPr>
        <w:t>1085/1, 1086/4, 1086/7, 1086/11, 1087/2, 1088/4 obręb Szymanowo</w:t>
      </w:r>
      <w:r w:rsidR="00806DBA">
        <w:rPr>
          <w:rFonts w:cstheme="minorHAnsi"/>
        </w:rPr>
        <w:t>.</w:t>
      </w:r>
    </w:p>
    <w:p w14:paraId="573B3A14" w14:textId="77777777" w:rsidR="009F2007" w:rsidRPr="00E5274F" w:rsidRDefault="009F2007" w:rsidP="00C255D5">
      <w:pPr>
        <w:spacing w:after="360" w:line="276" w:lineRule="auto"/>
        <w:rPr>
          <w:rFonts w:cstheme="minorHAnsi"/>
          <w:b/>
          <w:bCs/>
        </w:rPr>
      </w:pPr>
      <w:r w:rsidRPr="00E5274F">
        <w:rPr>
          <w:rFonts w:cstheme="minorHAnsi"/>
          <w:b/>
          <w:bCs/>
        </w:rPr>
        <w:t>UZASADNIENIE</w:t>
      </w:r>
    </w:p>
    <w:p w14:paraId="62F3ABB0" w14:textId="0D1FA2BA" w:rsidR="00D91B20" w:rsidRPr="00E5274F" w:rsidRDefault="00BB795A" w:rsidP="00C255D5">
      <w:pPr>
        <w:spacing w:after="360" w:line="276" w:lineRule="auto"/>
        <w:rPr>
          <w:rFonts w:cstheme="minorHAnsi"/>
          <w:highlight w:val="yellow"/>
        </w:rPr>
      </w:pPr>
      <w:r w:rsidRPr="00E5274F">
        <w:rPr>
          <w:rFonts w:cstheme="minorHAnsi"/>
          <w:kern w:val="1"/>
        </w:rPr>
        <w:t xml:space="preserve">Pismem znak: </w:t>
      </w:r>
      <w:r w:rsidR="00DD77CA">
        <w:rPr>
          <w:rFonts w:cstheme="minorHAnsi"/>
          <w:kern w:val="1"/>
        </w:rPr>
        <w:t>SPiR</w:t>
      </w:r>
      <w:r w:rsidRPr="00E5274F">
        <w:rPr>
          <w:rFonts w:cstheme="minorHAnsi"/>
          <w:kern w:val="1"/>
        </w:rPr>
        <w:t>.6220.</w:t>
      </w:r>
      <w:r w:rsidR="00DD77CA">
        <w:rPr>
          <w:rFonts w:cstheme="minorHAnsi"/>
          <w:kern w:val="1"/>
        </w:rPr>
        <w:t>20</w:t>
      </w:r>
      <w:r w:rsidRPr="00E5274F">
        <w:rPr>
          <w:rFonts w:cstheme="minorHAnsi"/>
          <w:kern w:val="1"/>
        </w:rPr>
        <w:t>.202</w:t>
      </w:r>
      <w:r w:rsidR="00DD77CA">
        <w:rPr>
          <w:rFonts w:cstheme="minorHAnsi"/>
          <w:kern w:val="1"/>
        </w:rPr>
        <w:t>5.KG</w:t>
      </w:r>
      <w:r w:rsidR="003D41CC" w:rsidRPr="00E5274F">
        <w:rPr>
          <w:rFonts w:cstheme="minorHAnsi"/>
          <w:kern w:val="1"/>
        </w:rPr>
        <w:t xml:space="preserve"> </w:t>
      </w:r>
      <w:r w:rsidRPr="00E5274F">
        <w:rPr>
          <w:rFonts w:cstheme="minorHAnsi"/>
          <w:kern w:val="1"/>
        </w:rPr>
        <w:t xml:space="preserve">z dnia </w:t>
      </w:r>
      <w:r w:rsidR="00DD77CA">
        <w:rPr>
          <w:rFonts w:cstheme="minorHAnsi"/>
          <w:kern w:val="1"/>
        </w:rPr>
        <w:t>12.09</w:t>
      </w:r>
      <w:r w:rsidR="00796BEC" w:rsidRPr="00E5274F">
        <w:rPr>
          <w:rFonts w:cstheme="minorHAnsi"/>
          <w:kern w:val="1"/>
        </w:rPr>
        <w:t>.2025</w:t>
      </w:r>
      <w:r w:rsidRPr="00E5274F">
        <w:rPr>
          <w:rFonts w:cstheme="minorHAnsi"/>
          <w:kern w:val="1"/>
        </w:rPr>
        <w:t xml:space="preserve"> r. (wpływ w dniu </w:t>
      </w:r>
      <w:r w:rsidR="00DD77CA">
        <w:rPr>
          <w:rFonts w:cstheme="minorHAnsi"/>
          <w:kern w:val="1"/>
        </w:rPr>
        <w:t>17.09</w:t>
      </w:r>
      <w:r w:rsidR="00796BEC" w:rsidRPr="00E5274F">
        <w:rPr>
          <w:rFonts w:cstheme="minorHAnsi"/>
          <w:kern w:val="1"/>
        </w:rPr>
        <w:t>.2025</w:t>
      </w:r>
      <w:r w:rsidRPr="00E5274F">
        <w:rPr>
          <w:rFonts w:cstheme="minorHAnsi"/>
          <w:kern w:val="1"/>
        </w:rPr>
        <w:t xml:space="preserve"> r.) </w:t>
      </w:r>
      <w:r w:rsidR="00DD77CA" w:rsidRPr="00E5274F">
        <w:rPr>
          <w:rFonts w:cstheme="minorHAnsi"/>
        </w:rPr>
        <w:t>Burmist</w:t>
      </w:r>
      <w:r w:rsidR="00DD77CA">
        <w:rPr>
          <w:rFonts w:cstheme="minorHAnsi"/>
        </w:rPr>
        <w:t xml:space="preserve">rz </w:t>
      </w:r>
      <w:r w:rsidR="00DD77CA" w:rsidRPr="00E5274F">
        <w:rPr>
          <w:rFonts w:cstheme="minorHAnsi"/>
        </w:rPr>
        <w:t>Gminy Rawicz</w:t>
      </w:r>
      <w:r w:rsidR="00DD77CA" w:rsidRPr="00E5274F">
        <w:rPr>
          <w:rFonts w:cstheme="minorHAnsi"/>
          <w:kern w:val="1"/>
        </w:rPr>
        <w:t xml:space="preserve"> </w:t>
      </w:r>
      <w:r w:rsidRPr="00E5274F">
        <w:rPr>
          <w:rFonts w:cstheme="minorHAnsi"/>
          <w:kern w:val="1"/>
        </w:rPr>
        <w:t>wystąpił do Marszałka Województw</w:t>
      </w:r>
      <w:r w:rsidR="00DD77CA">
        <w:rPr>
          <w:rFonts w:cstheme="minorHAnsi"/>
          <w:kern w:val="1"/>
        </w:rPr>
        <w:t>a Wielkopolskiego z wnioskiem o </w:t>
      </w:r>
      <w:r w:rsidRPr="00E5274F">
        <w:rPr>
          <w:rFonts w:cstheme="minorHAnsi"/>
          <w:kern w:val="1"/>
        </w:rPr>
        <w:t xml:space="preserve">wyrażenie opinii przed wydaniem decyzji </w:t>
      </w:r>
      <w:r w:rsidRPr="00E5274F">
        <w:rPr>
          <w:rFonts w:cstheme="minorHAnsi"/>
        </w:rPr>
        <w:t>o środowiskowych uwarunkowaniach</w:t>
      </w:r>
      <w:r w:rsidRPr="00E5274F">
        <w:rPr>
          <w:rFonts w:cstheme="minorHAnsi"/>
          <w:kern w:val="1"/>
        </w:rPr>
        <w:t xml:space="preserve"> </w:t>
      </w:r>
      <w:r w:rsidR="009F2007" w:rsidRPr="00E5274F">
        <w:rPr>
          <w:rFonts w:cstheme="minorHAnsi"/>
          <w:kern w:val="1"/>
        </w:rPr>
        <w:t xml:space="preserve">przedsięwzięcia polegającego </w:t>
      </w:r>
      <w:r w:rsidR="00BA4E30" w:rsidRPr="00E5274F">
        <w:rPr>
          <w:rFonts w:cstheme="minorHAnsi"/>
        </w:rPr>
        <w:t xml:space="preserve">na </w:t>
      </w:r>
      <w:r w:rsidR="00E5274F" w:rsidRPr="00E5274F">
        <w:rPr>
          <w:rFonts w:cstheme="minorHAnsi"/>
        </w:rPr>
        <w:t xml:space="preserve">rozbudowie zakładu Rawickiej Fabryki </w:t>
      </w:r>
      <w:r w:rsidR="00806DBA">
        <w:rPr>
          <w:rFonts w:cstheme="minorHAnsi"/>
        </w:rPr>
        <w:t>Wyposażenia Wagonów RAWAG sp. z </w:t>
      </w:r>
      <w:r w:rsidR="00E5274F" w:rsidRPr="00E5274F">
        <w:rPr>
          <w:rFonts w:cstheme="minorHAnsi"/>
        </w:rPr>
        <w:t>o.o. ul. Tysiąclecia 5 w Rawiczu, gmina Rawicz, powiat rawicki, województwo wielkopolskie dz. o nr ewid. gruntu: 172/9 obręb Rawicz i 1085/1, 1086/4, 1086/7, 1086/11, 1087/2, 1088/4 obręb Szymanowo</w:t>
      </w:r>
      <w:r w:rsidR="00BA4E30" w:rsidRPr="00E5274F">
        <w:rPr>
          <w:rFonts w:cstheme="minorHAnsi"/>
        </w:rPr>
        <w:t xml:space="preserve">. </w:t>
      </w:r>
      <w:r w:rsidR="00C838F1" w:rsidRPr="00E5274F">
        <w:rPr>
          <w:rFonts w:cstheme="minorHAnsi"/>
          <w:kern w:val="1"/>
        </w:rPr>
        <w:br/>
      </w:r>
      <w:r w:rsidR="009F2007" w:rsidRPr="00E5274F">
        <w:rPr>
          <w:rFonts w:cstheme="minorHAnsi"/>
          <w:kern w:val="1"/>
        </w:rPr>
        <w:t xml:space="preserve">Do pisma została załączona kopia wniosku o wydanie decyzji o środowiskowych </w:t>
      </w:r>
      <w:r w:rsidR="009F2007" w:rsidRPr="005D0772">
        <w:rPr>
          <w:rFonts w:cstheme="minorHAnsi"/>
          <w:kern w:val="1"/>
        </w:rPr>
        <w:t>uwarunkowaniach wraz z załącznikami (raport o oddziaływaniu przedsięwzięcia na środowisko</w:t>
      </w:r>
      <w:r w:rsidR="00F63F9A" w:rsidRPr="005D0772">
        <w:rPr>
          <w:rFonts w:cstheme="minorHAnsi"/>
          <w:kern w:val="1"/>
        </w:rPr>
        <w:t xml:space="preserve"> oraz wypis i wyrys z miejscowego planu zagospodarowania przestrzennego). Inwestorem ww. </w:t>
      </w:r>
      <w:r w:rsidR="009F2007" w:rsidRPr="005D0772">
        <w:rPr>
          <w:rFonts w:cstheme="minorHAnsi"/>
          <w:kern w:val="1"/>
        </w:rPr>
        <w:t xml:space="preserve">przedsięwzięcia jest </w:t>
      </w:r>
      <w:r w:rsidR="00E5274F" w:rsidRPr="005D0772">
        <w:rPr>
          <w:rFonts w:cstheme="minorHAnsi"/>
        </w:rPr>
        <w:t>Rawicka Fabryka Wyposażenia Wagonów RAWAG sp. z o.o. ul. Tysiąclecia 5</w:t>
      </w:r>
      <w:r w:rsidR="00E5274F" w:rsidRPr="005D0772">
        <w:rPr>
          <w:rFonts w:cstheme="minorHAnsi"/>
          <w:kern w:val="1"/>
        </w:rPr>
        <w:t xml:space="preserve">, 63-900 Rawicz. </w:t>
      </w:r>
    </w:p>
    <w:p w14:paraId="0901D157" w14:textId="53F3D349" w:rsidR="00F63F9A" w:rsidRPr="00E5274F" w:rsidRDefault="00F63F9A" w:rsidP="00C255D5">
      <w:pPr>
        <w:spacing w:after="360" w:line="276" w:lineRule="auto"/>
        <w:rPr>
          <w:rFonts w:cstheme="minorHAnsi"/>
        </w:rPr>
      </w:pPr>
      <w:r w:rsidRPr="00E5274F">
        <w:rPr>
          <w:rFonts w:cstheme="minorHAnsi"/>
          <w:kern w:val="2"/>
        </w:rPr>
        <w:t>Planowane przedsięwzięcie należy do przedsięwzięć</w:t>
      </w:r>
      <w:r w:rsidR="00BE6336">
        <w:rPr>
          <w:rFonts w:cstheme="minorHAnsi"/>
          <w:kern w:val="2"/>
        </w:rPr>
        <w:t xml:space="preserve"> mogących zawsze znacząco oddziaływać na środowisko</w:t>
      </w:r>
      <w:r w:rsidRPr="00E5274F">
        <w:rPr>
          <w:rFonts w:cstheme="minorHAnsi"/>
          <w:kern w:val="2"/>
        </w:rPr>
        <w:t xml:space="preserve"> wymienionych </w:t>
      </w:r>
      <w:r w:rsidR="00E5274F">
        <w:rPr>
          <w:rFonts w:cstheme="minorHAnsi"/>
          <w:kern w:val="2"/>
        </w:rPr>
        <w:t xml:space="preserve">w </w:t>
      </w:r>
      <w:r w:rsidRPr="00E5274F">
        <w:rPr>
          <w:rFonts w:cstheme="minorHAnsi"/>
          <w:kern w:val="1"/>
        </w:rPr>
        <w:t>§ 2 ust. 1 pkt 15</w:t>
      </w:r>
      <w:r w:rsidR="00E5274F">
        <w:rPr>
          <w:rFonts w:cstheme="minorHAnsi"/>
          <w:kern w:val="1"/>
        </w:rPr>
        <w:t>,</w:t>
      </w:r>
      <w:r w:rsidRPr="00E5274F">
        <w:rPr>
          <w:rFonts w:cstheme="minorHAnsi"/>
          <w:kern w:val="1"/>
        </w:rPr>
        <w:t xml:space="preserve"> </w:t>
      </w:r>
      <w:r w:rsidR="008774AE">
        <w:rPr>
          <w:rFonts w:cstheme="minorHAnsi"/>
          <w:kern w:val="2"/>
        </w:rPr>
        <w:t>a także § </w:t>
      </w:r>
      <w:r w:rsidR="00E5274F">
        <w:rPr>
          <w:rFonts w:cstheme="minorHAnsi"/>
          <w:kern w:val="2"/>
        </w:rPr>
        <w:t xml:space="preserve">3 ust. 1 pkt 14, pkt 54 lit. b oraz pkt 80 </w:t>
      </w:r>
      <w:r w:rsidRPr="00E5274F">
        <w:rPr>
          <w:rFonts w:cstheme="minorHAnsi"/>
          <w:kern w:val="1"/>
        </w:rPr>
        <w:t>rozporządzenia Rady Ministrów z dnia 10 września 2019 r. w sprawie przedsięwzięć mogących znacząco oddziaływać na środowisko (tekst jednolity: Dz. U. z 2019 r., poz. 1839 ze zm.).</w:t>
      </w:r>
    </w:p>
    <w:p w14:paraId="2BD26008" w14:textId="27B88D5E" w:rsidR="00DB2FC9" w:rsidRDefault="00BA4E30" w:rsidP="00C255D5">
      <w:pPr>
        <w:spacing w:after="240" w:line="276" w:lineRule="auto"/>
        <w:rPr>
          <w:rFonts w:cstheme="minorHAnsi"/>
          <w:kern w:val="1"/>
        </w:rPr>
      </w:pPr>
      <w:r w:rsidRPr="00E5274F">
        <w:rPr>
          <w:rFonts w:cstheme="minorHAnsi"/>
          <w:kern w:val="1"/>
        </w:rPr>
        <w:lastRenderedPageBreak/>
        <w:t>Ze względu na zaliczenie planowanego przedsięwzięcia do instalacji mogących powodować znaczne zanieczyszczenie poszczególnych elementów przyrodniczych albo środowiska jak</w:t>
      </w:r>
      <w:r w:rsidR="00071973" w:rsidRPr="00E5274F">
        <w:rPr>
          <w:rFonts w:cstheme="minorHAnsi"/>
          <w:kern w:val="1"/>
        </w:rPr>
        <w:t xml:space="preserve">o całości, wymienionych w ust. 2 pkt 7 </w:t>
      </w:r>
      <w:r w:rsidRPr="00E5274F">
        <w:rPr>
          <w:rFonts w:cstheme="minorHAnsi"/>
          <w:kern w:val="1"/>
        </w:rPr>
        <w:t>załącznika do rozporządzenia Ministra Śr</w:t>
      </w:r>
      <w:r w:rsidR="00071973" w:rsidRPr="00E5274F">
        <w:rPr>
          <w:rFonts w:cstheme="minorHAnsi"/>
          <w:kern w:val="1"/>
        </w:rPr>
        <w:t>odowiska z dnia 27 </w:t>
      </w:r>
      <w:r w:rsidRPr="00E5274F">
        <w:rPr>
          <w:rFonts w:cstheme="minorHAnsi"/>
          <w:kern w:val="1"/>
        </w:rPr>
        <w:t xml:space="preserve">sierpnia 2014 r. w sprawie rodzajów instalacji mogących powodować znaczne zanieczyszczenie poszczególnych elementów przyrodniczych albo środowiska jako całości (Dz. U. z 2014 r., poz. 1169), jego eksploatacja będzie możliwa po uzyskaniu pozwolenia zintegrowanego. </w:t>
      </w:r>
      <w:r w:rsidR="00DB2FC9">
        <w:rPr>
          <w:rFonts w:cstheme="minorHAnsi"/>
          <w:kern w:val="1"/>
        </w:rPr>
        <w:br/>
        <w:t>Opinia dotyczy instalacji</w:t>
      </w:r>
      <w:r w:rsidR="00DB2FC9" w:rsidRPr="00B75C36">
        <w:rPr>
          <w:rFonts w:cstheme="minorHAnsi"/>
          <w:kern w:val="1"/>
        </w:rPr>
        <w:t xml:space="preserve"> do powierzchniowej obróbki metali lub materiałów z tworzyw sztucznych z wykorzystaniem procesów elektrolitycznych lub chemicznych, gdzie całkowita pojemność wanien procesowych wynosi</w:t>
      </w:r>
      <w:r w:rsidR="00DB2FC9">
        <w:rPr>
          <w:rFonts w:cstheme="minorHAnsi"/>
          <w:kern w:val="1"/>
        </w:rPr>
        <w:t>ć będzie</w:t>
      </w:r>
      <w:r w:rsidR="00DB2FC9" w:rsidRPr="00B75C36">
        <w:rPr>
          <w:rFonts w:cstheme="minorHAnsi"/>
          <w:kern w:val="1"/>
        </w:rPr>
        <w:t xml:space="preserve"> 58,28 m</w:t>
      </w:r>
      <w:r w:rsidR="00DB2FC9" w:rsidRPr="00B75C36">
        <w:rPr>
          <w:rFonts w:cstheme="minorHAnsi"/>
          <w:kern w:val="1"/>
          <w:vertAlign w:val="superscript"/>
        </w:rPr>
        <w:t>3</w:t>
      </w:r>
      <w:r w:rsidR="00DB2FC9">
        <w:rPr>
          <w:rFonts w:cstheme="minorHAnsi"/>
          <w:kern w:val="1"/>
        </w:rPr>
        <w:t xml:space="preserve">, gdyż tylko ona wymaga </w:t>
      </w:r>
      <w:r w:rsidR="00DB2FC9" w:rsidRPr="00E5274F">
        <w:rPr>
          <w:rFonts w:cstheme="minorHAnsi"/>
          <w:kern w:val="1"/>
        </w:rPr>
        <w:t xml:space="preserve">pozwolenia zintegrowanego. </w:t>
      </w:r>
    </w:p>
    <w:p w14:paraId="4896A4BB" w14:textId="187A6DC8" w:rsidR="00BA4E30" w:rsidRPr="00E5274F" w:rsidRDefault="00BA4E30" w:rsidP="00C255D5">
      <w:pPr>
        <w:spacing w:after="240" w:line="276" w:lineRule="auto"/>
        <w:rPr>
          <w:rFonts w:cstheme="minorHAnsi"/>
          <w:kern w:val="1"/>
        </w:rPr>
      </w:pPr>
      <w:r w:rsidRPr="00E5274F">
        <w:rPr>
          <w:rFonts w:cstheme="minorHAnsi"/>
          <w:kern w:val="1"/>
        </w:rPr>
        <w:t>Wobec powyższego na podstawie art. 77 ust. 1 pkt 3 usta</w:t>
      </w:r>
      <w:r w:rsidR="00071973" w:rsidRPr="00E5274F">
        <w:rPr>
          <w:rFonts w:cstheme="minorHAnsi"/>
          <w:kern w:val="1"/>
        </w:rPr>
        <w:t>wy o udostępnianiu informacji o </w:t>
      </w:r>
      <w:r w:rsidRPr="00E5274F">
        <w:rPr>
          <w:rFonts w:cstheme="minorHAnsi"/>
          <w:kern w:val="1"/>
        </w:rPr>
        <w:t xml:space="preserve">środowisku i jego ochronie, udziale społeczeństwa w ochronie środowiska oraz ocenach oddziaływania na środowisko, w </w:t>
      </w:r>
      <w:r w:rsidR="00DB2FC9">
        <w:rPr>
          <w:rFonts w:cstheme="minorHAnsi"/>
          <w:kern w:val="1"/>
        </w:rPr>
        <w:t>związku z art. 378 ust. 2a pkt 1 i pkt 2</w:t>
      </w:r>
      <w:r w:rsidRPr="00E5274F">
        <w:rPr>
          <w:rFonts w:cstheme="minorHAnsi"/>
          <w:kern w:val="1"/>
        </w:rPr>
        <w:t xml:space="preserve"> ustawy – Prawo ochrony środowiska, organem właściwym do wydania niniejszej opinii jest Marszałek Województwa Wielkopolskiego. </w:t>
      </w:r>
    </w:p>
    <w:p w14:paraId="17ABB820" w14:textId="7AB500E2" w:rsidR="009F2007" w:rsidRPr="00183AED" w:rsidRDefault="009F2007" w:rsidP="00C255D5">
      <w:pPr>
        <w:spacing w:after="240" w:line="276" w:lineRule="auto"/>
        <w:rPr>
          <w:rFonts w:cstheme="minorHAnsi"/>
          <w:kern w:val="1"/>
        </w:rPr>
      </w:pPr>
      <w:r w:rsidRPr="00E5274F">
        <w:rPr>
          <w:rFonts w:cstheme="minorHAnsi"/>
          <w:kern w:val="1"/>
        </w:rPr>
        <w:t xml:space="preserve">Opinia swoim zakresem obejmuje wyłącznie kwestie związane z etapem eksploatacji instalacji, gdyż na gruncie przedmiotowego postępowania Marszałek Województwa Wielkopolskiego pełni rolę organu współdziałającego z uwagi na kompetencje do wydania pozwolenia zintegrowanego, a więc pozwolenia określającego warunki korzystania ze środowiska. Z tego względu tutejszy Organ dokonuje analizy przedłożonej dokumentacji pod względem ustawowych wymagań </w:t>
      </w:r>
      <w:r w:rsidRPr="00183AED">
        <w:rPr>
          <w:rFonts w:cstheme="minorHAnsi"/>
          <w:kern w:val="1"/>
        </w:rPr>
        <w:t>dotyczących tegoż pozwolenia.</w:t>
      </w:r>
    </w:p>
    <w:p w14:paraId="31C36A82" w14:textId="1D6C3166" w:rsidR="009F2007" w:rsidRPr="00183AED" w:rsidRDefault="009F2007" w:rsidP="00C255D5">
      <w:pPr>
        <w:pStyle w:val="Normalny2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183AED">
        <w:rPr>
          <w:rFonts w:asciiTheme="minorHAnsi" w:hAnsiTheme="minorHAnsi" w:cstheme="minorHAnsi"/>
          <w:sz w:val="24"/>
          <w:szCs w:val="24"/>
        </w:rPr>
        <w:t xml:space="preserve">W toku postępowania </w:t>
      </w:r>
      <w:r w:rsidR="00BA4E30" w:rsidRPr="00183AED">
        <w:rPr>
          <w:rFonts w:asciiTheme="minorHAnsi" w:hAnsiTheme="minorHAnsi" w:cstheme="minorHAnsi"/>
          <w:sz w:val="24"/>
          <w:szCs w:val="24"/>
        </w:rPr>
        <w:t>w</w:t>
      </w:r>
      <w:r w:rsidR="003D1340" w:rsidRPr="00183AED">
        <w:rPr>
          <w:rFonts w:asciiTheme="minorHAnsi" w:hAnsiTheme="minorHAnsi" w:cstheme="minorHAnsi"/>
          <w:sz w:val="24"/>
          <w:szCs w:val="24"/>
        </w:rPr>
        <w:t>yjaśniającego wezwano Inwestora</w:t>
      </w:r>
      <w:r w:rsidRPr="00183AED">
        <w:rPr>
          <w:rFonts w:asciiTheme="minorHAnsi" w:hAnsiTheme="minorHAnsi" w:cstheme="minorHAnsi"/>
          <w:sz w:val="24"/>
          <w:szCs w:val="24"/>
        </w:rPr>
        <w:t xml:space="preserve"> do </w:t>
      </w:r>
      <w:r w:rsidRPr="00183AED">
        <w:rPr>
          <w:rStyle w:val="pathcurrent"/>
          <w:rFonts w:asciiTheme="minorHAnsi" w:hAnsiTheme="minorHAnsi" w:cstheme="minorHAnsi"/>
          <w:kern w:val="2"/>
          <w:sz w:val="24"/>
          <w:szCs w:val="24"/>
        </w:rPr>
        <w:t xml:space="preserve">uzupełnienia raportu o oddziaływaniu przedsięwzięcia na środowisko. </w:t>
      </w:r>
      <w:r w:rsidRPr="00183AED">
        <w:rPr>
          <w:rFonts w:asciiTheme="minorHAnsi" w:hAnsiTheme="minorHAnsi" w:cstheme="minorHAnsi"/>
          <w:sz w:val="24"/>
          <w:szCs w:val="24"/>
        </w:rPr>
        <w:t>Dokumentacja została uzupełniona w żądanym zakresie.</w:t>
      </w:r>
    </w:p>
    <w:p w14:paraId="6B2BC9B6" w14:textId="40794B93" w:rsidR="00CC0A9C" w:rsidRPr="005D0772" w:rsidRDefault="009F2007" w:rsidP="00C255D5">
      <w:pPr>
        <w:spacing w:line="276" w:lineRule="auto"/>
        <w:contextualSpacing/>
        <w:rPr>
          <w:rFonts w:cstheme="minorHAnsi"/>
          <w:kern w:val="1"/>
        </w:rPr>
      </w:pPr>
      <w:r w:rsidRPr="005D0772">
        <w:rPr>
          <w:rFonts w:cstheme="minorHAnsi"/>
          <w:kern w:val="1"/>
        </w:rPr>
        <w:t xml:space="preserve">Planowane przedsięwzięcie polegać będzie </w:t>
      </w:r>
      <w:r w:rsidR="00CC0A9C" w:rsidRPr="005D0772">
        <w:rPr>
          <w:rFonts w:cstheme="minorHAnsi"/>
          <w:kern w:val="1"/>
        </w:rPr>
        <w:t xml:space="preserve">na </w:t>
      </w:r>
      <w:r w:rsidR="00B75C36">
        <w:rPr>
          <w:rFonts w:cstheme="minorHAnsi"/>
          <w:kern w:val="1"/>
        </w:rPr>
        <w:t xml:space="preserve">rozbudowie zakładu przy ul. </w:t>
      </w:r>
      <w:r w:rsidR="00B75C36">
        <w:rPr>
          <w:rFonts w:ascii="Calibri" w:hAnsi="Calibri" w:cs="Calibri"/>
        </w:rPr>
        <w:t xml:space="preserve">przy ul. Tysiąclecia 5, w ramach której zaplanowano </w:t>
      </w:r>
      <w:r w:rsidR="00B75C36">
        <w:rPr>
          <w:rFonts w:cstheme="minorHAnsi"/>
          <w:kern w:val="1"/>
        </w:rPr>
        <w:t xml:space="preserve">budowę </w:t>
      </w:r>
      <w:r w:rsidR="00CC0A9C" w:rsidRPr="005D0772">
        <w:rPr>
          <w:rFonts w:cstheme="minorHAnsi"/>
          <w:kern w:val="1"/>
        </w:rPr>
        <w:t>nowego budynku produkcyjnego wraz z częścią magazynową, socjalno – biurową oraz pomieszczeniami technicznymi</w:t>
      </w:r>
      <w:r w:rsidR="005F4942">
        <w:rPr>
          <w:rFonts w:cstheme="minorHAnsi"/>
          <w:kern w:val="1"/>
        </w:rPr>
        <w:t>.</w:t>
      </w:r>
      <w:r w:rsidR="00CC0A9C" w:rsidRPr="005D0772">
        <w:rPr>
          <w:rFonts w:cstheme="minorHAnsi"/>
          <w:kern w:val="1"/>
        </w:rPr>
        <w:t xml:space="preserve"> </w:t>
      </w:r>
      <w:r w:rsidR="005D0772">
        <w:rPr>
          <w:rFonts w:cstheme="minorHAnsi"/>
          <w:kern w:val="1"/>
        </w:rPr>
        <w:br/>
      </w:r>
      <w:r w:rsidR="00CC0A9C" w:rsidRPr="005D0772">
        <w:rPr>
          <w:rFonts w:cstheme="minorHAnsi"/>
          <w:kern w:val="1"/>
        </w:rPr>
        <w:t xml:space="preserve">W nowym budynku produkcyjnym zostaną zlokalizowane następujące źródła, </w:t>
      </w:r>
      <w:r w:rsidR="00BE6336">
        <w:rPr>
          <w:rFonts w:cstheme="minorHAnsi"/>
          <w:kern w:val="1"/>
        </w:rPr>
        <w:t xml:space="preserve">urządzenia </w:t>
      </w:r>
      <w:r w:rsidR="00CC0A9C" w:rsidRPr="005D0772">
        <w:rPr>
          <w:rFonts w:cstheme="minorHAnsi"/>
          <w:kern w:val="1"/>
        </w:rPr>
        <w:t xml:space="preserve">i instalacje: </w:t>
      </w:r>
    </w:p>
    <w:p w14:paraId="0AC5952F" w14:textId="46F41BEF" w:rsidR="00CC0A9C" w:rsidRPr="00CC0A9C" w:rsidRDefault="00CC0A9C" w:rsidP="00C255D5">
      <w:pPr>
        <w:pStyle w:val="Akapitzlist"/>
        <w:numPr>
          <w:ilvl w:val="0"/>
          <w:numId w:val="12"/>
        </w:numPr>
        <w:tabs>
          <w:tab w:val="left" w:pos="426"/>
        </w:tabs>
        <w:spacing w:after="360" w:line="276" w:lineRule="auto"/>
        <w:ind w:left="0" w:firstLine="0"/>
        <w:rPr>
          <w:rFonts w:asciiTheme="minorHAnsi" w:hAnsiTheme="minorHAnsi" w:cstheme="minorHAnsi"/>
          <w:kern w:val="1"/>
        </w:rPr>
      </w:pPr>
      <w:r w:rsidRPr="005D0772">
        <w:rPr>
          <w:rFonts w:asciiTheme="minorHAnsi" w:hAnsiTheme="minorHAnsi" w:cstheme="minorHAnsi"/>
          <w:kern w:val="1"/>
        </w:rPr>
        <w:t>instalacja do powierzchniowej</w:t>
      </w:r>
      <w:r w:rsidRPr="00CC0A9C">
        <w:rPr>
          <w:rFonts w:asciiTheme="minorHAnsi" w:hAnsiTheme="minorHAnsi" w:cstheme="minorHAnsi"/>
          <w:kern w:val="1"/>
        </w:rPr>
        <w:t xml:space="preserve"> obróbki metali lub materiałów z tworzyw sztucznych </w:t>
      </w:r>
      <w:r>
        <w:rPr>
          <w:rFonts w:asciiTheme="minorHAnsi" w:hAnsiTheme="minorHAnsi" w:cstheme="minorHAnsi"/>
          <w:kern w:val="1"/>
        </w:rPr>
        <w:t>z </w:t>
      </w:r>
      <w:r w:rsidRPr="00CC0A9C">
        <w:rPr>
          <w:rFonts w:asciiTheme="minorHAnsi" w:hAnsiTheme="minorHAnsi" w:cstheme="minorHAnsi"/>
          <w:kern w:val="1"/>
        </w:rPr>
        <w:t>wykorzystaniem procesów elektrolitycznych lub chemicznych, gdzie całkowita pojemność wanien procesowych wynosi</w:t>
      </w:r>
      <w:r w:rsidR="00B418A8">
        <w:rPr>
          <w:rFonts w:asciiTheme="minorHAnsi" w:hAnsiTheme="minorHAnsi" w:cstheme="minorHAnsi"/>
          <w:kern w:val="1"/>
        </w:rPr>
        <w:t>ć będzie</w:t>
      </w:r>
      <w:r w:rsidRPr="00CC0A9C">
        <w:rPr>
          <w:rFonts w:asciiTheme="minorHAnsi" w:hAnsiTheme="minorHAnsi" w:cstheme="minorHAnsi"/>
          <w:kern w:val="1"/>
        </w:rPr>
        <w:t xml:space="preserve"> 58,28 m</w:t>
      </w:r>
      <w:r w:rsidRPr="00CC0A9C">
        <w:rPr>
          <w:rFonts w:asciiTheme="minorHAnsi" w:hAnsiTheme="minorHAnsi" w:cstheme="minorHAnsi"/>
          <w:kern w:val="1"/>
          <w:vertAlign w:val="superscript"/>
        </w:rPr>
        <w:t>3</w:t>
      </w:r>
      <w:r w:rsidRPr="00CC0A9C">
        <w:rPr>
          <w:rFonts w:asciiTheme="minorHAnsi" w:hAnsiTheme="minorHAnsi" w:cstheme="minorHAnsi"/>
          <w:kern w:val="1"/>
        </w:rPr>
        <w:t xml:space="preserve"> wraz z oczyszczalnią ścieków technologicznych</w:t>
      </w:r>
      <w:r>
        <w:rPr>
          <w:rFonts w:asciiTheme="minorHAnsi" w:hAnsiTheme="minorHAnsi" w:cstheme="minorHAnsi"/>
          <w:kern w:val="1"/>
        </w:rPr>
        <w:t>;</w:t>
      </w:r>
    </w:p>
    <w:p w14:paraId="58F8F474" w14:textId="3133C989" w:rsidR="00CC0A9C" w:rsidRPr="00CC0A9C" w:rsidRDefault="00CC0A9C" w:rsidP="00C255D5">
      <w:pPr>
        <w:pStyle w:val="Akapitzlist"/>
        <w:numPr>
          <w:ilvl w:val="0"/>
          <w:numId w:val="12"/>
        </w:numPr>
        <w:tabs>
          <w:tab w:val="left" w:pos="426"/>
        </w:tabs>
        <w:spacing w:after="360" w:line="276" w:lineRule="auto"/>
        <w:ind w:left="0" w:firstLine="0"/>
        <w:rPr>
          <w:rFonts w:asciiTheme="minorHAnsi" w:hAnsiTheme="minorHAnsi" w:cstheme="minorHAnsi"/>
          <w:kern w:val="1"/>
        </w:rPr>
      </w:pPr>
      <w:r w:rsidRPr="00CC0A9C">
        <w:rPr>
          <w:rFonts w:asciiTheme="minorHAnsi" w:hAnsiTheme="minorHAnsi" w:cstheme="minorHAnsi"/>
          <w:kern w:val="1"/>
        </w:rPr>
        <w:t>stanowiska do klejenia płatów</w:t>
      </w:r>
      <w:r>
        <w:rPr>
          <w:rFonts w:asciiTheme="minorHAnsi" w:hAnsiTheme="minorHAnsi" w:cstheme="minorHAnsi"/>
          <w:kern w:val="1"/>
        </w:rPr>
        <w:t xml:space="preserve"> drzwi za pomocą folii klejącej;</w:t>
      </w:r>
    </w:p>
    <w:p w14:paraId="28379314" w14:textId="60B0A64D" w:rsidR="00CC0A9C" w:rsidRPr="00CC0A9C" w:rsidRDefault="00CC0A9C" w:rsidP="00C255D5">
      <w:pPr>
        <w:pStyle w:val="Akapitzlist"/>
        <w:numPr>
          <w:ilvl w:val="0"/>
          <w:numId w:val="12"/>
        </w:numPr>
        <w:tabs>
          <w:tab w:val="left" w:pos="426"/>
        </w:tabs>
        <w:spacing w:after="360" w:line="276" w:lineRule="auto"/>
        <w:ind w:left="0" w:firstLine="0"/>
        <w:rPr>
          <w:rFonts w:asciiTheme="minorHAnsi" w:hAnsiTheme="minorHAnsi" w:cstheme="minorHAnsi"/>
          <w:kern w:val="1"/>
        </w:rPr>
      </w:pPr>
      <w:r w:rsidRPr="00CC0A9C">
        <w:rPr>
          <w:rFonts w:asciiTheme="minorHAnsi" w:hAnsiTheme="minorHAnsi" w:cstheme="minorHAnsi"/>
          <w:kern w:val="1"/>
        </w:rPr>
        <w:t xml:space="preserve">instalacja do powierzchniowej obróbki substancji, przedmiotów lub produktów </w:t>
      </w:r>
      <w:r>
        <w:rPr>
          <w:rFonts w:asciiTheme="minorHAnsi" w:hAnsiTheme="minorHAnsi" w:cstheme="minorHAnsi"/>
          <w:kern w:val="1"/>
        </w:rPr>
        <w:t>z </w:t>
      </w:r>
      <w:r w:rsidRPr="00CC0A9C">
        <w:rPr>
          <w:rFonts w:asciiTheme="minorHAnsi" w:hAnsiTheme="minorHAnsi" w:cstheme="minorHAnsi"/>
          <w:kern w:val="1"/>
        </w:rPr>
        <w:t>wykorzystaniem rozpuszczalników organicznych (śrutowanie, powlekanie, szlifowanie, odtłuszczanie, szpachlowanie) – malarnia mokra wraz z instalacją u</w:t>
      </w:r>
      <w:r>
        <w:rPr>
          <w:rFonts w:asciiTheme="minorHAnsi" w:hAnsiTheme="minorHAnsi" w:cstheme="minorHAnsi"/>
          <w:kern w:val="1"/>
        </w:rPr>
        <w:t>kładu adsorberów oraz dopalacza;</w:t>
      </w:r>
    </w:p>
    <w:p w14:paraId="771229EC" w14:textId="41B0042D" w:rsidR="00CC0A9C" w:rsidRPr="00CC0A9C" w:rsidRDefault="00CC0A9C" w:rsidP="00C255D5">
      <w:pPr>
        <w:pStyle w:val="Akapitzlist"/>
        <w:numPr>
          <w:ilvl w:val="0"/>
          <w:numId w:val="12"/>
        </w:numPr>
        <w:tabs>
          <w:tab w:val="left" w:pos="426"/>
        </w:tabs>
        <w:spacing w:after="360" w:line="276" w:lineRule="auto"/>
        <w:ind w:left="0" w:firstLine="0"/>
        <w:rPr>
          <w:rFonts w:asciiTheme="minorHAnsi" w:hAnsiTheme="minorHAnsi" w:cstheme="minorHAnsi"/>
          <w:kern w:val="1"/>
        </w:rPr>
      </w:pPr>
      <w:r>
        <w:rPr>
          <w:rFonts w:asciiTheme="minorHAnsi" w:hAnsiTheme="minorHAnsi" w:cstheme="minorHAnsi"/>
          <w:kern w:val="1"/>
        </w:rPr>
        <w:t>malarnia proszkowa;</w:t>
      </w:r>
    </w:p>
    <w:p w14:paraId="08365501" w14:textId="77777777" w:rsidR="00CC0A9C" w:rsidRDefault="00CC0A9C" w:rsidP="00C255D5">
      <w:pPr>
        <w:pStyle w:val="Akapitzlist"/>
        <w:numPr>
          <w:ilvl w:val="0"/>
          <w:numId w:val="12"/>
        </w:numPr>
        <w:tabs>
          <w:tab w:val="left" w:pos="426"/>
        </w:tabs>
        <w:spacing w:after="360" w:line="276" w:lineRule="auto"/>
        <w:ind w:left="0" w:firstLine="0"/>
        <w:rPr>
          <w:rFonts w:asciiTheme="minorHAnsi" w:hAnsiTheme="minorHAnsi" w:cstheme="minorHAnsi"/>
          <w:kern w:val="1"/>
        </w:rPr>
      </w:pPr>
      <w:r>
        <w:rPr>
          <w:rFonts w:asciiTheme="minorHAnsi" w:hAnsiTheme="minorHAnsi" w:cstheme="minorHAnsi"/>
          <w:kern w:val="1"/>
        </w:rPr>
        <w:t>spawalnia dachów;</w:t>
      </w:r>
    </w:p>
    <w:p w14:paraId="238DF65E" w14:textId="64EC0CE6" w:rsidR="00CC0A9C" w:rsidRDefault="00CC0A9C" w:rsidP="00C255D5">
      <w:pPr>
        <w:pStyle w:val="Akapitzlist"/>
        <w:numPr>
          <w:ilvl w:val="0"/>
          <w:numId w:val="12"/>
        </w:numPr>
        <w:tabs>
          <w:tab w:val="left" w:pos="426"/>
        </w:tabs>
        <w:spacing w:after="360" w:line="276" w:lineRule="auto"/>
        <w:ind w:left="0" w:firstLine="0"/>
        <w:rPr>
          <w:rFonts w:asciiTheme="minorHAnsi" w:hAnsiTheme="minorHAnsi" w:cstheme="minorHAnsi"/>
          <w:kern w:val="1"/>
        </w:rPr>
      </w:pPr>
      <w:r w:rsidRPr="00CC0A9C">
        <w:rPr>
          <w:rFonts w:asciiTheme="minorHAnsi" w:hAnsiTheme="minorHAnsi" w:cstheme="minorHAnsi"/>
          <w:kern w:val="1"/>
        </w:rPr>
        <w:t>instalacja do energetycznego spalania paliw o nominalnej mocy cieplnej w paliwie 2,2321 MWt.</w:t>
      </w:r>
      <w:r w:rsidRPr="00CC0A9C">
        <w:rPr>
          <w:rFonts w:asciiTheme="minorHAnsi" w:hAnsiTheme="minorHAnsi" w:cstheme="minorHAnsi"/>
          <w:kern w:val="1"/>
        </w:rPr>
        <w:br/>
      </w:r>
      <w:r>
        <w:rPr>
          <w:rFonts w:asciiTheme="minorHAnsi" w:hAnsiTheme="minorHAnsi" w:cstheme="minorHAnsi"/>
          <w:kern w:val="1"/>
        </w:rPr>
        <w:lastRenderedPageBreak/>
        <w:t>Ponadto, p</w:t>
      </w:r>
      <w:r w:rsidRPr="00CC0A9C">
        <w:rPr>
          <w:rFonts w:asciiTheme="minorHAnsi" w:hAnsiTheme="minorHAnsi" w:cstheme="minorHAnsi"/>
          <w:kern w:val="1"/>
        </w:rPr>
        <w:t>rzewidywana jest budowa szczelnego zbiornika retencyjnego oraz odprowadzanie wód opadowych i roztopowych do miejskiej kanalizacji deszczowej</w:t>
      </w:r>
      <w:r>
        <w:rPr>
          <w:rFonts w:asciiTheme="minorHAnsi" w:hAnsiTheme="minorHAnsi" w:cstheme="minorHAnsi"/>
          <w:kern w:val="1"/>
        </w:rPr>
        <w:t>.</w:t>
      </w:r>
    </w:p>
    <w:p w14:paraId="4EB7B32A" w14:textId="3871D9F0" w:rsidR="00CC0A9C" w:rsidRPr="00B75C36" w:rsidRDefault="00CC0A9C" w:rsidP="00C255D5">
      <w:pPr>
        <w:tabs>
          <w:tab w:val="left" w:pos="426"/>
        </w:tabs>
        <w:spacing w:after="360" w:line="276" w:lineRule="auto"/>
        <w:rPr>
          <w:rFonts w:cstheme="minorHAnsi"/>
          <w:kern w:val="1"/>
        </w:rPr>
      </w:pPr>
      <w:r w:rsidRPr="00B75C36">
        <w:rPr>
          <w:rFonts w:cstheme="minorHAnsi"/>
          <w:kern w:val="1"/>
        </w:rPr>
        <w:t xml:space="preserve">W ramach planowanej inwestycji przewidziano </w:t>
      </w:r>
      <w:r w:rsidR="005D0772" w:rsidRPr="00B75C36">
        <w:rPr>
          <w:rFonts w:cstheme="minorHAnsi"/>
          <w:kern w:val="1"/>
        </w:rPr>
        <w:t>montaż nowej automatycznej linii</w:t>
      </w:r>
      <w:r w:rsidRPr="00B75C36">
        <w:rPr>
          <w:rFonts w:cstheme="minorHAnsi"/>
          <w:kern w:val="1"/>
        </w:rPr>
        <w:t xml:space="preserve"> do obróbki chemicznej. Obecna linia, gdzie procesy są prowadzone manualnie przez pracowników, </w:t>
      </w:r>
      <w:r w:rsidR="005D0772" w:rsidRPr="00B75C36">
        <w:rPr>
          <w:rFonts w:cstheme="minorHAnsi"/>
          <w:kern w:val="1"/>
        </w:rPr>
        <w:t>zostanie</w:t>
      </w:r>
      <w:r w:rsidRPr="00B75C36">
        <w:rPr>
          <w:rFonts w:cstheme="minorHAnsi"/>
          <w:kern w:val="1"/>
        </w:rPr>
        <w:t xml:space="preserve"> zlikwidowana. </w:t>
      </w:r>
      <w:r w:rsidR="005D0772" w:rsidRPr="00B75C36">
        <w:rPr>
          <w:rFonts w:cstheme="minorHAnsi"/>
          <w:kern w:val="1"/>
        </w:rPr>
        <w:br/>
        <w:t>W stosunku do</w:t>
      </w:r>
      <w:r w:rsidRPr="00B75C36">
        <w:rPr>
          <w:rFonts w:cstheme="minorHAnsi"/>
          <w:kern w:val="1"/>
        </w:rPr>
        <w:t xml:space="preserve"> </w:t>
      </w:r>
      <w:r w:rsidR="005D0772" w:rsidRPr="00B75C36">
        <w:rPr>
          <w:rFonts w:cstheme="minorHAnsi"/>
          <w:kern w:val="1"/>
        </w:rPr>
        <w:t xml:space="preserve">istniejącej </w:t>
      </w:r>
      <w:r w:rsidRPr="00B75C36">
        <w:rPr>
          <w:rFonts w:cstheme="minorHAnsi"/>
          <w:kern w:val="1"/>
        </w:rPr>
        <w:t xml:space="preserve">instalacji </w:t>
      </w:r>
      <w:r w:rsidR="005D0772" w:rsidRPr="00B75C36">
        <w:rPr>
          <w:rFonts w:cstheme="minorHAnsi"/>
          <w:kern w:val="1"/>
        </w:rPr>
        <w:t>przewidzianej do likwidacji</w:t>
      </w:r>
      <w:r w:rsidRPr="00B75C36">
        <w:rPr>
          <w:rFonts w:cstheme="minorHAnsi"/>
          <w:kern w:val="1"/>
        </w:rPr>
        <w:t xml:space="preserve"> zwiększy się pojemność wanien procesowych z 27,75m</w:t>
      </w:r>
      <w:r w:rsidRPr="00B75C36">
        <w:rPr>
          <w:rFonts w:cstheme="minorHAnsi"/>
          <w:kern w:val="1"/>
          <w:vertAlign w:val="superscript"/>
        </w:rPr>
        <w:t>3</w:t>
      </w:r>
      <w:r w:rsidRPr="00B75C36">
        <w:rPr>
          <w:rFonts w:cstheme="minorHAnsi"/>
          <w:kern w:val="1"/>
        </w:rPr>
        <w:t xml:space="preserve"> do 58,28 m</w:t>
      </w:r>
      <w:r w:rsidRPr="00B75C36">
        <w:rPr>
          <w:rFonts w:cstheme="minorHAnsi"/>
          <w:kern w:val="1"/>
          <w:vertAlign w:val="superscript"/>
        </w:rPr>
        <w:t>3</w:t>
      </w:r>
      <w:r w:rsidRPr="00B75C36">
        <w:rPr>
          <w:rFonts w:cstheme="minorHAnsi"/>
          <w:kern w:val="1"/>
        </w:rPr>
        <w:t>.</w:t>
      </w:r>
      <w:r w:rsidR="005D0772" w:rsidRPr="00B75C36">
        <w:rPr>
          <w:rFonts w:cstheme="minorHAnsi"/>
          <w:kern w:val="1"/>
        </w:rPr>
        <w:br/>
      </w:r>
      <w:r w:rsidRPr="00B75C36">
        <w:rPr>
          <w:rFonts w:cstheme="minorHAnsi"/>
          <w:kern w:val="1"/>
        </w:rPr>
        <w:t>Etapy realizowanych procesów w nowej instalacji będą takie same jak w istniejącej</w:t>
      </w:r>
      <w:r w:rsidR="005D0772" w:rsidRPr="00B75C36">
        <w:rPr>
          <w:rFonts w:cstheme="minorHAnsi"/>
          <w:kern w:val="1"/>
        </w:rPr>
        <w:t>. Dodatkowo zwiększona zostanie</w:t>
      </w:r>
      <w:r w:rsidRPr="00B75C36">
        <w:rPr>
          <w:rFonts w:cstheme="minorHAnsi"/>
          <w:kern w:val="1"/>
        </w:rPr>
        <w:t xml:space="preserve"> liczb</w:t>
      </w:r>
      <w:r w:rsidR="005D0772" w:rsidRPr="00B75C36">
        <w:rPr>
          <w:rFonts w:cstheme="minorHAnsi"/>
          <w:kern w:val="1"/>
        </w:rPr>
        <w:t>a płuczek (zarówno tych w w</w:t>
      </w:r>
      <w:r w:rsidRPr="00B75C36">
        <w:rPr>
          <w:rFonts w:cstheme="minorHAnsi"/>
          <w:kern w:val="1"/>
        </w:rPr>
        <w:t>odzie sieciowej jak i w wodzie demineralizowanej). Dodatkową zmianą w st</w:t>
      </w:r>
      <w:r w:rsidR="005D0772" w:rsidRPr="00B75C36">
        <w:rPr>
          <w:rFonts w:cstheme="minorHAnsi"/>
          <w:kern w:val="1"/>
        </w:rPr>
        <w:t>os</w:t>
      </w:r>
      <w:r w:rsidR="00BE6336">
        <w:rPr>
          <w:rFonts w:cstheme="minorHAnsi"/>
          <w:kern w:val="1"/>
        </w:rPr>
        <w:t>unku do prowadzonyc</w:t>
      </w:r>
      <w:r w:rsidR="005D0772" w:rsidRPr="00B75C36">
        <w:rPr>
          <w:rFonts w:cstheme="minorHAnsi"/>
          <w:kern w:val="1"/>
        </w:rPr>
        <w:t>h aktualnie procesów będzie</w:t>
      </w:r>
      <w:r w:rsidRPr="00B75C36">
        <w:rPr>
          <w:rFonts w:cstheme="minorHAnsi"/>
          <w:kern w:val="1"/>
        </w:rPr>
        <w:t xml:space="preserve"> zastąpienie procesu uszczelniania gorącego na uszczelnianie kombinowane (dwie wanny uszczelnianie zimne oraz gorące).</w:t>
      </w:r>
    </w:p>
    <w:p w14:paraId="369FB88D" w14:textId="3C8656A4" w:rsidR="00B418A8" w:rsidRDefault="00D744B3" w:rsidP="00C255D5">
      <w:pPr>
        <w:spacing w:after="360" w:line="276" w:lineRule="auto"/>
        <w:rPr>
          <w:rFonts w:cstheme="minorHAnsi"/>
        </w:rPr>
      </w:pPr>
      <w:r w:rsidRPr="00806DBA">
        <w:rPr>
          <w:rFonts w:cstheme="minorHAnsi"/>
        </w:rPr>
        <w:t>W raporcie o oddziaływaniu przedsięwzięcia na środowisko zawarto dane oraz obliczenia wielkości emisji substancji z planowanych źródeł i miejsc emisji (o parametrach podanych w dokumentacji) oraz z wszystkich funkcjonujących na terenie zakładu źródeł i miejsc emisji.</w:t>
      </w:r>
      <w:r w:rsidR="00A37C90">
        <w:rPr>
          <w:rFonts w:cstheme="minorHAnsi"/>
        </w:rPr>
        <w:br/>
      </w:r>
      <w:r w:rsidR="0036257F" w:rsidRPr="0062380D">
        <w:rPr>
          <w:rFonts w:cstheme="minorHAnsi"/>
        </w:rPr>
        <w:t>Z wykonanych obliczeń rozprzestrzeniania w powietrzu takich substancji jak</w:t>
      </w:r>
      <w:r w:rsidR="0042246D" w:rsidRPr="0062380D">
        <w:rPr>
          <w:rFonts w:cstheme="minorHAnsi"/>
        </w:rPr>
        <w:t xml:space="preserve">: pył ogółem w tym pył zawieszony PM 10 i pył zawieszony PM2,5, </w:t>
      </w:r>
      <w:r w:rsidR="0052612F" w:rsidRPr="0062380D">
        <w:rPr>
          <w:rFonts w:cstheme="minorHAnsi"/>
        </w:rPr>
        <w:t>dwutlenek siarki, tlenki azotu jako NO</w:t>
      </w:r>
      <w:r w:rsidR="0052612F" w:rsidRPr="0062380D">
        <w:rPr>
          <w:rFonts w:cstheme="minorHAnsi"/>
          <w:vertAlign w:val="subscript"/>
        </w:rPr>
        <w:t>2</w:t>
      </w:r>
      <w:r w:rsidR="0052612F" w:rsidRPr="0062380D">
        <w:rPr>
          <w:rFonts w:cstheme="minorHAnsi"/>
        </w:rPr>
        <w:t>, tlenek węgla, aceton, alkohol benzylowy, alkohol butylowy, alkohol izobutylowy, benzen, chrom - związki III i IV wartościowe, cykloheksan, c</w:t>
      </w:r>
      <w:r w:rsidR="0062380D" w:rsidRPr="0062380D">
        <w:rPr>
          <w:rFonts w:cstheme="minorHAnsi"/>
        </w:rPr>
        <w:t>ykloheksano</w:t>
      </w:r>
      <w:r w:rsidR="0052612F" w:rsidRPr="0062380D">
        <w:rPr>
          <w:rFonts w:cstheme="minorHAnsi"/>
        </w:rPr>
        <w:t xml:space="preserve">n, etylobenzen, fluor, ftalan dwumetylu, glikol etylenowy, izocyjaniany, ksylen, kwas siarkowy </w:t>
      </w:r>
      <w:r w:rsidR="0062380D" w:rsidRPr="0062380D">
        <w:rPr>
          <w:rFonts w:cstheme="minorHAnsi"/>
        </w:rPr>
        <w:t>(</w:t>
      </w:r>
      <w:r w:rsidR="0052612F" w:rsidRPr="0062380D">
        <w:rPr>
          <w:rFonts w:cstheme="minorHAnsi"/>
        </w:rPr>
        <w:t>VI</w:t>
      </w:r>
      <w:r w:rsidR="0062380D" w:rsidRPr="0062380D">
        <w:rPr>
          <w:rFonts w:cstheme="minorHAnsi"/>
        </w:rPr>
        <w:t>)</w:t>
      </w:r>
      <w:r w:rsidR="0052612F" w:rsidRPr="0062380D">
        <w:rPr>
          <w:rFonts w:cstheme="minorHAnsi"/>
        </w:rPr>
        <w:t xml:space="preserve">, </w:t>
      </w:r>
      <w:r w:rsidR="0062380D" w:rsidRPr="0062380D">
        <w:rPr>
          <w:rFonts w:cstheme="minorHAnsi"/>
        </w:rPr>
        <w:t xml:space="preserve">mangan, metakrylan metylu, metyloetyloketon, N,N-dwumetyloetanoloamina, nadtlenek benzoilu, nikiel, octan butylu, octan etylu, styren, toluen, węglowodory alifatyczne, węglowodory aromatyczne, wolfram oraz żelazo </w:t>
      </w:r>
      <w:r w:rsidR="0036257F" w:rsidRPr="0062380D">
        <w:rPr>
          <w:rFonts w:cstheme="minorHAnsi"/>
        </w:rPr>
        <w:t>wynika, iż ich emisje nie będą powodować przekroczeń poziomów dopuszczalnych określonych w rozporządzeniu Ministra Środowiska z dnia 24 </w:t>
      </w:r>
      <w:r w:rsidR="0062380D">
        <w:rPr>
          <w:rFonts w:cstheme="minorHAnsi"/>
        </w:rPr>
        <w:t>sierpnia 2012 r. w </w:t>
      </w:r>
      <w:r w:rsidR="0036257F" w:rsidRPr="0062380D">
        <w:rPr>
          <w:rFonts w:cstheme="minorHAnsi"/>
        </w:rPr>
        <w:t>sprawie poziomów niektórych substancji w powietrzu (tekst jednolity: Dz. </w:t>
      </w:r>
      <w:r w:rsidR="0062380D">
        <w:rPr>
          <w:rFonts w:cstheme="minorHAnsi"/>
        </w:rPr>
        <w:t>U. z 2021 r., poz. </w:t>
      </w:r>
      <w:r w:rsidR="0036257F" w:rsidRPr="0062380D">
        <w:rPr>
          <w:rFonts w:cstheme="minorHAnsi"/>
        </w:rPr>
        <w:t>845) oraz częstości przekroczeń określonych w rozporządzeniu Ministra Środowiska z dnia 26 stycznia 2010 r. w sprawie wartości odniesienia dla niektórych</w:t>
      </w:r>
      <w:r w:rsidR="0062380D">
        <w:rPr>
          <w:rFonts w:cstheme="minorHAnsi"/>
        </w:rPr>
        <w:t xml:space="preserve"> substancji w powietrzu (Dz. U. </w:t>
      </w:r>
      <w:r w:rsidR="0036257F" w:rsidRPr="0062380D">
        <w:rPr>
          <w:rFonts w:cstheme="minorHAnsi"/>
        </w:rPr>
        <w:t xml:space="preserve">z 2010 r. Nr 16, poz. 87). </w:t>
      </w:r>
      <w:r w:rsidR="0042246D">
        <w:rPr>
          <w:rFonts w:cstheme="minorHAnsi"/>
          <w:highlight w:val="yellow"/>
        </w:rPr>
        <w:br/>
      </w:r>
      <w:r w:rsidR="00B418A8" w:rsidRPr="00AF2A02">
        <w:t xml:space="preserve">Dla obszaru obróbki chemicznej (anodowni) wraz z neutralizatorem </w:t>
      </w:r>
      <w:r w:rsidR="00B418A8">
        <w:t>planuje się montaż</w:t>
      </w:r>
      <w:r w:rsidR="00B418A8" w:rsidRPr="00AF2A02">
        <w:t xml:space="preserve"> układ</w:t>
      </w:r>
      <w:r w:rsidR="00B418A8">
        <w:t>u</w:t>
      </w:r>
      <w:r w:rsidR="00B418A8" w:rsidRPr="00AF2A02">
        <w:t xml:space="preserve"> wentylacji wyciągowej oparów kwaśno-alkalicznych (w tym ssawek szczelinowych umieszczonych na dłuższych bokach wanien), który siecią kanałów odprowadzających </w:t>
      </w:r>
      <w:r w:rsidR="00340D84">
        <w:t>i </w:t>
      </w:r>
      <w:r w:rsidR="00B418A8" w:rsidRPr="00AF2A02">
        <w:t xml:space="preserve">zbiorczych, będzie odprowadzał zanieczyszczone powietrze z obszaru obróbki chemicznej do płuczki wodnej (filtr zraszający dwusekcyjny). </w:t>
      </w:r>
      <w:r w:rsidR="00B418A8">
        <w:br/>
        <w:t>W</w:t>
      </w:r>
      <w:r w:rsidR="00B418A8" w:rsidRPr="0047746C">
        <w:t xml:space="preserve"> celu zwiększenia skuteczności wentylacji stanowisk procesowych</w:t>
      </w:r>
      <w:r w:rsidR="00B418A8">
        <w:t xml:space="preserve"> </w:t>
      </w:r>
      <w:r w:rsidR="00340D84">
        <w:t xml:space="preserve">wanien </w:t>
      </w:r>
      <w:r w:rsidR="00B418A8">
        <w:t xml:space="preserve">planuje się montaż </w:t>
      </w:r>
      <w:r w:rsidR="00B418A8" w:rsidRPr="0047746C">
        <w:t>układ</w:t>
      </w:r>
      <w:r w:rsidR="00B418A8">
        <w:t>u</w:t>
      </w:r>
      <w:r w:rsidR="00B418A8" w:rsidRPr="0047746C">
        <w:t xml:space="preserve"> odsysania oparów przez tzw. manipulatory AirPull</w:t>
      </w:r>
      <w:r w:rsidR="00B418A8">
        <w:t>.</w:t>
      </w:r>
      <w:r w:rsidR="00B418A8">
        <w:br/>
      </w:r>
      <w:r w:rsidR="008A069C" w:rsidRPr="008A069C">
        <w:rPr>
          <w:rFonts w:cstheme="minorHAnsi"/>
        </w:rPr>
        <w:t xml:space="preserve">Na potrzeby centralnego ogrzewania oraz przygotowania ciepłej wody użytkowej planuje się montaż trzech kotłów gazowych. Kotły ze zmiennym obciążeniem będą pracować w układzie całorocznym. </w:t>
      </w:r>
      <w:r w:rsidR="008A069C">
        <w:rPr>
          <w:rFonts w:cstheme="minorHAnsi"/>
        </w:rPr>
        <w:t>Ponadto, w</w:t>
      </w:r>
      <w:r w:rsidR="008A069C" w:rsidRPr="008A069C">
        <w:rPr>
          <w:rFonts w:cstheme="minorHAnsi"/>
        </w:rPr>
        <w:t xml:space="preserve"> anodowni </w:t>
      </w:r>
      <w:r w:rsidR="008A069C">
        <w:rPr>
          <w:rFonts w:cstheme="minorHAnsi"/>
        </w:rPr>
        <w:t>planuje się montaż</w:t>
      </w:r>
      <w:r w:rsidR="008A069C" w:rsidRPr="008A069C">
        <w:rPr>
          <w:rFonts w:cstheme="minorHAnsi"/>
        </w:rPr>
        <w:t xml:space="preserve"> </w:t>
      </w:r>
      <w:r w:rsidR="008A069C">
        <w:rPr>
          <w:rFonts w:cstheme="minorHAnsi"/>
        </w:rPr>
        <w:t>suszarki z </w:t>
      </w:r>
      <w:r w:rsidR="008A069C" w:rsidRPr="008A069C">
        <w:rPr>
          <w:rFonts w:cstheme="minorHAnsi"/>
        </w:rPr>
        <w:t>palnikiem gazowym oraz dwa palniki do ogrzewania wanien do uszczelniania</w:t>
      </w:r>
      <w:r w:rsidR="008A069C">
        <w:rPr>
          <w:rFonts w:cstheme="minorHAnsi"/>
        </w:rPr>
        <w:t>. N</w:t>
      </w:r>
      <w:r w:rsidR="008A069C" w:rsidRPr="008A069C">
        <w:rPr>
          <w:rFonts w:cstheme="minorHAnsi"/>
        </w:rPr>
        <w:t xml:space="preserve">a terenie hali przewiduje się </w:t>
      </w:r>
      <w:r w:rsidR="008A069C">
        <w:rPr>
          <w:rFonts w:cstheme="minorHAnsi"/>
        </w:rPr>
        <w:t xml:space="preserve">montaż nagrzewnic gazowych. </w:t>
      </w:r>
    </w:p>
    <w:p w14:paraId="29E6CFA8" w14:textId="5725DA44" w:rsidR="00D744B3" w:rsidRPr="00B418A8" w:rsidRDefault="008A069C" w:rsidP="00C255D5">
      <w:pPr>
        <w:spacing w:after="360" w:line="276" w:lineRule="auto"/>
      </w:pPr>
      <w:r w:rsidRPr="008A069C">
        <w:rPr>
          <w:rFonts w:cstheme="minorHAnsi"/>
        </w:rPr>
        <w:lastRenderedPageBreak/>
        <w:t>Źródła ze względu na moc cieplną nie będą podlegały przepisom rozporządzenia Ministra Klimatu z dnia 24 września 2020 r. w sprawie standardów emisyjnych dla niektórych rodzajów instalacji, źródeł spalania paliw oraz urządzeń spa</w:t>
      </w:r>
      <w:r w:rsidR="0042246D">
        <w:rPr>
          <w:rFonts w:cstheme="minorHAnsi"/>
        </w:rPr>
        <w:t>lania lub współspalania odpadów</w:t>
      </w:r>
      <w:r w:rsidR="00DB2FC9">
        <w:rPr>
          <w:rFonts w:cstheme="minorHAnsi"/>
        </w:rPr>
        <w:t xml:space="preserve"> </w:t>
      </w:r>
      <w:r w:rsidR="00DB2FC9">
        <w:rPr>
          <w:rFonts w:cstheme="minorHAnsi"/>
          <w:kern w:val="1"/>
        </w:rPr>
        <w:t>(Dz. U. z 2020 r., poz. 1860</w:t>
      </w:r>
      <w:r w:rsidR="00DB2FC9" w:rsidRPr="00E5274F">
        <w:rPr>
          <w:rFonts w:cstheme="minorHAnsi"/>
          <w:kern w:val="1"/>
        </w:rPr>
        <w:t>)</w:t>
      </w:r>
      <w:r w:rsidR="0042246D">
        <w:rPr>
          <w:rFonts w:cstheme="minorHAnsi"/>
        </w:rPr>
        <w:t xml:space="preserve">. </w:t>
      </w:r>
      <w:r w:rsidR="00806DBA" w:rsidRPr="00806DBA">
        <w:rPr>
          <w:rFonts w:cstheme="minorHAnsi"/>
        </w:rPr>
        <w:br/>
      </w:r>
      <w:r w:rsidR="00D744B3" w:rsidRPr="00183AED">
        <w:rPr>
          <w:rFonts w:cstheme="minorHAnsi"/>
        </w:rPr>
        <w:t>Przedmiotowa instalacja spełnia wymagania ochrony środowiska, wynikające z najle</w:t>
      </w:r>
      <w:r w:rsidR="002D33A3" w:rsidRPr="00183AED">
        <w:rPr>
          <w:rFonts w:cstheme="minorHAnsi"/>
        </w:rPr>
        <w:t>pszej dostępnej techniki (BAT) w</w:t>
      </w:r>
      <w:r w:rsidR="00D744B3" w:rsidRPr="00183AED">
        <w:rPr>
          <w:rFonts w:cstheme="minorHAnsi"/>
        </w:rPr>
        <w:t>ytyczne dla powierzchniowej obróbki metali i tworzyw sztucznych</w:t>
      </w:r>
      <w:r w:rsidR="00F77624" w:rsidRPr="00183AED">
        <w:rPr>
          <w:rFonts w:cstheme="minorHAnsi"/>
        </w:rPr>
        <w:t>.</w:t>
      </w:r>
      <w:r w:rsidR="00F77624" w:rsidRPr="00183AED">
        <w:rPr>
          <w:rFonts w:cstheme="minorHAnsi"/>
        </w:rPr>
        <w:br/>
      </w:r>
      <w:r w:rsidR="00D744B3" w:rsidRPr="00183AED">
        <w:rPr>
          <w:rFonts w:cstheme="minorHAnsi"/>
        </w:rPr>
        <w:t>Wobec powyższego należy stwierdzić, iż instalacja będzie spełniać wymagania w zakresie ochrony powietrza określone w przepisach prawa.</w:t>
      </w:r>
      <w:r w:rsidR="00F77624" w:rsidRPr="00E5274F">
        <w:rPr>
          <w:rFonts w:cstheme="minorHAnsi"/>
          <w:highlight w:val="yellow"/>
        </w:rPr>
        <w:br/>
      </w:r>
      <w:r w:rsidR="00D744B3" w:rsidRPr="0042246D">
        <w:rPr>
          <w:rFonts w:cstheme="minorHAnsi"/>
        </w:rPr>
        <w:t>W raporcie o oddziaływaniu przedsięwzięcia na środowisko przedstawiono rozwiązania ograniczające oddziaływanie na stan jakości powietrza</w:t>
      </w:r>
      <w:r w:rsidR="00A37C90" w:rsidRPr="0042246D">
        <w:rPr>
          <w:rFonts w:cstheme="minorHAnsi"/>
        </w:rPr>
        <w:t xml:space="preserve"> </w:t>
      </w:r>
      <w:r w:rsidR="0019697D" w:rsidRPr="0042246D">
        <w:t>Celem</w:t>
      </w:r>
      <w:r w:rsidR="0019697D" w:rsidRPr="00AF2A02">
        <w:t xml:space="preserve"> zminimalizowania emisji zanieczyszczeń do</w:t>
      </w:r>
      <w:r w:rsidR="0019697D">
        <w:t xml:space="preserve"> powietrza prowadzona będzie ekstrakcja</w:t>
      </w:r>
      <w:r w:rsidR="0019697D" w:rsidRPr="00AF2A02">
        <w:t xml:space="preserve"> gazów znad</w:t>
      </w:r>
      <w:r w:rsidR="0019697D">
        <w:t xml:space="preserve"> roztworów poprzez zastosowanie technik oczyszczania tych gazów (m.in. </w:t>
      </w:r>
      <w:r w:rsidR="0019697D" w:rsidRPr="00AF2A02">
        <w:t>skrubery, wieże adsorpcyjne, eliminatory mgły, wieże o przepływie przeciwprądowym z końcowym oczyszc</w:t>
      </w:r>
      <w:r w:rsidR="0019697D">
        <w:t>zaniem w roztworze alkalicznym).</w:t>
      </w:r>
    </w:p>
    <w:p w14:paraId="4004E861" w14:textId="77777777" w:rsidR="00B418A8" w:rsidRDefault="00FF5394" w:rsidP="00C255D5">
      <w:pPr>
        <w:spacing w:after="360" w:line="276" w:lineRule="auto"/>
        <w:rPr>
          <w:rFonts w:cstheme="minorHAnsi"/>
        </w:rPr>
      </w:pPr>
      <w:r w:rsidRPr="004B5DB2">
        <w:rPr>
          <w:rFonts w:cstheme="minorHAnsi"/>
        </w:rPr>
        <w:t xml:space="preserve">Planowane przedsięwzięcie będzie zaopatrywane w wodę z sieci wodociągowej zewnętrznego </w:t>
      </w:r>
      <w:r w:rsidRPr="005048B0">
        <w:rPr>
          <w:rFonts w:cstheme="minorHAnsi"/>
        </w:rPr>
        <w:t xml:space="preserve">dostawcy na podstawie stosownej umowy. Woda wykorzystywana będzie do celów technologicznych oraz na pozostałe cele obsługi instalacji. </w:t>
      </w:r>
      <w:r w:rsidRPr="005048B0">
        <w:rPr>
          <w:rFonts w:cstheme="minorHAnsi"/>
        </w:rPr>
        <w:br/>
        <w:t>Na terenie Zakładu będą powstawać</w:t>
      </w:r>
      <w:r w:rsidR="00631ECF" w:rsidRPr="005048B0">
        <w:rPr>
          <w:rFonts w:cstheme="minorHAnsi"/>
        </w:rPr>
        <w:t xml:space="preserve"> </w:t>
      </w:r>
      <w:r w:rsidRPr="005048B0">
        <w:rPr>
          <w:rFonts w:cstheme="minorHAnsi"/>
        </w:rPr>
        <w:t xml:space="preserve">ścieki przemysłowe </w:t>
      </w:r>
      <w:r w:rsidR="004B5DB2" w:rsidRPr="005048B0">
        <w:rPr>
          <w:rFonts w:cstheme="minorHAnsi"/>
        </w:rPr>
        <w:t xml:space="preserve">z </w:t>
      </w:r>
      <w:r w:rsidR="004B5DB2" w:rsidRPr="005048B0">
        <w:rPr>
          <w:lang w:eastAsia="da-DK"/>
        </w:rPr>
        <w:t>linii o</w:t>
      </w:r>
      <w:r w:rsidR="005048B0" w:rsidRPr="005048B0">
        <w:rPr>
          <w:lang w:eastAsia="da-DK"/>
        </w:rPr>
        <w:t>bróbki chemicznej, a także z </w:t>
      </w:r>
      <w:r w:rsidR="004B5DB2" w:rsidRPr="005048B0">
        <w:rPr>
          <w:lang w:eastAsia="da-DK"/>
        </w:rPr>
        <w:t xml:space="preserve">płukania złóż </w:t>
      </w:r>
      <w:r w:rsidR="004B5DB2" w:rsidRPr="005048B0">
        <w:t xml:space="preserve">w stacji uzdatniania wody (SUW) </w:t>
      </w:r>
      <w:r w:rsidR="005048B0" w:rsidRPr="005048B0">
        <w:rPr>
          <w:lang w:eastAsia="da-DK"/>
        </w:rPr>
        <w:t>oraz</w:t>
      </w:r>
      <w:r w:rsidR="004B5DB2" w:rsidRPr="005048B0">
        <w:rPr>
          <w:lang w:eastAsia="da-DK"/>
        </w:rPr>
        <w:t xml:space="preserve"> z płuczki wodnej oczyszczającej powietrze z obszaru obróbki powierzchniowej</w:t>
      </w:r>
      <w:r w:rsidR="005048B0" w:rsidRPr="005048B0">
        <w:rPr>
          <w:lang w:eastAsia="da-DK"/>
        </w:rPr>
        <w:t>, które odprowadzane będą</w:t>
      </w:r>
      <w:r w:rsidR="005048B0" w:rsidRPr="005048B0">
        <w:t xml:space="preserve"> do zbiorników technologicznych zakładowej oczyszczalni ścieków poprzez studzienki posadzkowe</w:t>
      </w:r>
      <w:r w:rsidRPr="005048B0">
        <w:rPr>
          <w:rFonts w:cstheme="minorHAnsi"/>
        </w:rPr>
        <w:t xml:space="preserve">. </w:t>
      </w:r>
      <w:r w:rsidR="00B418A8">
        <w:rPr>
          <w:rFonts w:cstheme="minorHAnsi"/>
        </w:rPr>
        <w:br/>
      </w:r>
      <w:r w:rsidR="005048B0" w:rsidRPr="005048B0">
        <w:rPr>
          <w:rFonts w:cstheme="minorHAnsi"/>
        </w:rPr>
        <w:t>Ścieki powstające w związku z </w:t>
      </w:r>
      <w:r w:rsidR="002D349D" w:rsidRPr="005048B0">
        <w:rPr>
          <w:rFonts w:cstheme="minorHAnsi"/>
        </w:rPr>
        <w:t>procesami galwanicznymi, mogą zawierać substancje szczególnie szkodliwe dla śr</w:t>
      </w:r>
      <w:r w:rsidR="004B5DB2" w:rsidRPr="005048B0">
        <w:rPr>
          <w:rFonts w:cstheme="minorHAnsi"/>
        </w:rPr>
        <w:t xml:space="preserve">odowiska wodnego takie jak: </w:t>
      </w:r>
      <w:r w:rsidR="002D349D" w:rsidRPr="005048B0">
        <w:rPr>
          <w:rFonts w:cstheme="minorHAnsi"/>
        </w:rPr>
        <w:t>chrom</w:t>
      </w:r>
      <w:r w:rsidR="004B5DB2" w:rsidRPr="005048B0">
        <w:rPr>
          <w:rFonts w:cstheme="minorHAnsi"/>
        </w:rPr>
        <w:t xml:space="preserve"> ogólny</w:t>
      </w:r>
      <w:r w:rsidR="002D349D" w:rsidRPr="005048B0">
        <w:rPr>
          <w:rFonts w:cstheme="minorHAnsi"/>
        </w:rPr>
        <w:t xml:space="preserve">, </w:t>
      </w:r>
      <w:r w:rsidR="004B5DB2" w:rsidRPr="005048B0">
        <w:rPr>
          <w:rFonts w:cstheme="minorHAnsi"/>
        </w:rPr>
        <w:t>fluorki, fosfor ogólny, kobalt, nikiel, węglowodory ropopochodne</w:t>
      </w:r>
      <w:r w:rsidRPr="005048B0">
        <w:rPr>
          <w:rFonts w:cstheme="minorHAnsi"/>
        </w:rPr>
        <w:t xml:space="preserve">. </w:t>
      </w:r>
      <w:r w:rsidR="005048B0" w:rsidRPr="005048B0">
        <w:t>W przypadku, gdy param</w:t>
      </w:r>
      <w:r w:rsidR="00183AED">
        <w:t>etry ścieków znajdujących się w </w:t>
      </w:r>
      <w:r w:rsidR="005048B0" w:rsidRPr="005048B0">
        <w:t>zbiornikach kontrolnych, będą mieścić się w granicach normy odprowadzane będą do wewnętrznej sieci kanalizacji sanitarnej na terenie zakładu i dalej łącznie ze pozostałymi ściekami z terenu zakładu odprowadzane będą istniejącym przyłączem do miejskiej sieci kanalizacji sanitarnej</w:t>
      </w:r>
      <w:r w:rsidR="00E22E6C">
        <w:t xml:space="preserve"> na podstawie pozwolenia wodnoprawnego</w:t>
      </w:r>
      <w:r w:rsidR="005048B0" w:rsidRPr="005048B0">
        <w:t xml:space="preserve">. </w:t>
      </w:r>
      <w:r w:rsidR="005048B0" w:rsidRPr="005048B0">
        <w:br/>
      </w:r>
      <w:r w:rsidR="005048B0" w:rsidRPr="005048B0">
        <w:rPr>
          <w:rFonts w:cs="Calibri"/>
        </w:rPr>
        <w:t>Sprzątanie i czyszczenie obiektów produkcyjnych prowadzone będzie w zakładzie na sucho, bez użycia wody.</w:t>
      </w:r>
      <w:r w:rsidR="005048B0" w:rsidRPr="005048B0">
        <w:rPr>
          <w:rFonts w:cs="Calibri"/>
        </w:rPr>
        <w:br/>
      </w:r>
      <w:r w:rsidR="002D349D" w:rsidRPr="005048B0">
        <w:rPr>
          <w:rFonts w:cstheme="minorHAnsi"/>
        </w:rPr>
        <w:t xml:space="preserve">W związku z obecnością pracowników powstawać będą ścieki socjalno – bytowe, które </w:t>
      </w:r>
      <w:r w:rsidR="00E22E6C">
        <w:rPr>
          <w:rFonts w:cstheme="minorHAnsi"/>
        </w:rPr>
        <w:t>wraz z </w:t>
      </w:r>
      <w:r w:rsidR="005048B0" w:rsidRPr="005048B0">
        <w:rPr>
          <w:rFonts w:cstheme="minorHAnsi"/>
        </w:rPr>
        <w:t>oczyszczonymi ściekami przemysłowymi będą odprowadzane bez zmian poprzez istniejące przyłącze kanalizacyjne do miejskiej sieci kanalizacji sanitarnej</w:t>
      </w:r>
      <w:r w:rsidRPr="005048B0">
        <w:rPr>
          <w:rFonts w:cstheme="minorHAnsi"/>
        </w:rPr>
        <w:t>.</w:t>
      </w:r>
      <w:r w:rsidR="005048B0">
        <w:rPr>
          <w:rFonts w:cstheme="minorHAnsi"/>
        </w:rPr>
        <w:br/>
      </w:r>
      <w:r w:rsidR="005048B0" w:rsidRPr="005048B0">
        <w:rPr>
          <w:rFonts w:cstheme="minorHAnsi"/>
        </w:rPr>
        <w:t xml:space="preserve">Wody opadowe i roztopowe odprowadzane będą poprzez wewnętrzną sieć kanalizacji deszczowej na terenie zakładu do miejskiej sieci kanalizacji deszczowej, w tym poprzez nowo wybudowane przyłącze kanalizacji deszczowej na działce o nr ewid. 1088/3 obręb 0001 Rawicz. Przed wprowadzeniem do kanalizacji miejskiej wody opadowe i roztopowe </w:t>
      </w:r>
      <w:r w:rsidR="00E22E6C">
        <w:rPr>
          <w:rFonts w:cstheme="minorHAnsi"/>
        </w:rPr>
        <w:t>retencjonowane będą w </w:t>
      </w:r>
      <w:r w:rsidR="005048B0" w:rsidRPr="005048B0">
        <w:rPr>
          <w:rFonts w:cstheme="minorHAnsi"/>
        </w:rPr>
        <w:t>szczelnym, podziemnym zbiorniku retencyjnym. Wody op</w:t>
      </w:r>
      <w:r w:rsidR="005048B0">
        <w:rPr>
          <w:rFonts w:cstheme="minorHAnsi"/>
        </w:rPr>
        <w:t xml:space="preserve">adowe i roztopowe odprowadzane </w:t>
      </w:r>
      <w:r w:rsidR="005048B0" w:rsidRPr="005048B0">
        <w:rPr>
          <w:rFonts w:cstheme="minorHAnsi"/>
        </w:rPr>
        <w:t>z powierzchni uszczelnionych takich jak parkingi i drogi</w:t>
      </w:r>
      <w:r w:rsidR="005048B0">
        <w:rPr>
          <w:rFonts w:cstheme="minorHAnsi"/>
        </w:rPr>
        <w:t xml:space="preserve"> wewnętrzne będą podczyszczane </w:t>
      </w:r>
      <w:r w:rsidR="00E22E6C">
        <w:rPr>
          <w:rFonts w:cstheme="minorHAnsi"/>
        </w:rPr>
        <w:t>w </w:t>
      </w:r>
      <w:r w:rsidR="005048B0" w:rsidRPr="005048B0">
        <w:rPr>
          <w:rFonts w:cstheme="minorHAnsi"/>
        </w:rPr>
        <w:t>odpowiednio dobranych urządzeniach podczyszczających (osadnik, separator lub urządzenie zintegrowane), które zapewnią oczyszczen</w:t>
      </w:r>
      <w:r w:rsidR="005048B0">
        <w:rPr>
          <w:rFonts w:cstheme="minorHAnsi"/>
        </w:rPr>
        <w:t xml:space="preserve">ie wód opadowych i roztopowych </w:t>
      </w:r>
      <w:r w:rsidR="00E22E6C">
        <w:rPr>
          <w:rFonts w:cstheme="minorHAnsi"/>
        </w:rPr>
        <w:t>w </w:t>
      </w:r>
      <w:r w:rsidR="005048B0" w:rsidRPr="005048B0">
        <w:rPr>
          <w:rFonts w:cstheme="minorHAnsi"/>
        </w:rPr>
        <w:t>zakresie zawiesiny ogólnej oraz węglowodorów ropopochodnych.</w:t>
      </w:r>
      <w:r w:rsidRPr="005048B0">
        <w:rPr>
          <w:rFonts w:cstheme="minorHAnsi"/>
        </w:rPr>
        <w:t xml:space="preserve"> </w:t>
      </w:r>
    </w:p>
    <w:p w14:paraId="7F0B8289" w14:textId="2E20EBDA" w:rsidR="00347F67" w:rsidRPr="00B418A8" w:rsidRDefault="00E22E6C" w:rsidP="00C255D5">
      <w:pPr>
        <w:spacing w:after="360" w:line="276" w:lineRule="auto"/>
        <w:rPr>
          <w:rFonts w:cstheme="minorHAnsi"/>
        </w:rPr>
      </w:pPr>
      <w:r w:rsidRPr="00AF2A02">
        <w:lastRenderedPageBreak/>
        <w:t>Przyjęte rozwiązania chro</w:t>
      </w:r>
      <w:r>
        <w:t>niące środowisko wodno-gruntowe tj.</w:t>
      </w:r>
      <w:r w:rsidRPr="00AF2A02">
        <w:t xml:space="preserve"> przewidywane urządzenia oczyszczające ścieki, prawidłowo prowadzona gospodarka wodno-ściekowa oraz gospodarka surowcami i odpadami </w:t>
      </w:r>
      <w:r w:rsidRPr="00AF2A02">
        <w:rPr>
          <w:rFonts w:cs="Tahoma"/>
          <w:bCs/>
        </w:rPr>
        <w:t>ograniczą do minimum niebezpiec</w:t>
      </w:r>
      <w:r>
        <w:rPr>
          <w:rFonts w:cs="Tahoma"/>
          <w:bCs/>
        </w:rPr>
        <w:t>zeństwo skażenia wód lub gleb w </w:t>
      </w:r>
      <w:r w:rsidRPr="00AF2A02">
        <w:rPr>
          <w:rFonts w:cs="Tahoma"/>
          <w:bCs/>
        </w:rPr>
        <w:t>rejonie zakładu, a co za tym idzie z</w:t>
      </w:r>
      <w:r w:rsidRPr="00AF2A02">
        <w:t xml:space="preserve">astosowane dla inwestycji rozwiązania i środki ochronne pozwolą na </w:t>
      </w:r>
      <w:r w:rsidRPr="006E5FC1">
        <w:t>wyeliminowanie lub maksymalne ograniczenie oddziaływania inwestycji na środowisko gruntowo-wodne</w:t>
      </w:r>
      <w:r w:rsidRPr="006E5FC1">
        <w:rPr>
          <w:rFonts w:cstheme="minorHAnsi"/>
        </w:rPr>
        <w:t>.</w:t>
      </w:r>
    </w:p>
    <w:p w14:paraId="1281A730" w14:textId="515FB00E" w:rsidR="00183AED" w:rsidRPr="00183AED" w:rsidRDefault="00183AED" w:rsidP="00C255D5">
      <w:pPr>
        <w:spacing w:line="276" w:lineRule="auto"/>
        <w:rPr>
          <w:rFonts w:ascii="Calibri" w:hAnsi="Calibri" w:cs="Calibri"/>
          <w:kern w:val="2"/>
          <w:lang w:eastAsia="ar-SA"/>
        </w:rPr>
      </w:pPr>
      <w:r w:rsidRPr="000C4AD1">
        <w:rPr>
          <w:rFonts w:ascii="Calibri" w:hAnsi="Calibri" w:cs="Calibri"/>
          <w:kern w:val="1"/>
        </w:rPr>
        <w:t xml:space="preserve">W </w:t>
      </w:r>
      <w:r>
        <w:rPr>
          <w:rFonts w:ascii="Calibri" w:hAnsi="Calibri" w:cs="Calibri"/>
          <w:kern w:val="1"/>
        </w:rPr>
        <w:t>raporcie</w:t>
      </w:r>
      <w:r w:rsidRPr="000C4AD1">
        <w:rPr>
          <w:rFonts w:ascii="Calibri" w:hAnsi="Calibri" w:cs="Calibri"/>
          <w:kern w:val="1"/>
        </w:rPr>
        <w:t xml:space="preserve"> określono rodzaje i ilości odpadów wytwarzanych na etapie eksploatacji realizowanego przedsięwzięcia</w:t>
      </w:r>
      <w:r>
        <w:rPr>
          <w:rFonts w:ascii="Calibri" w:hAnsi="Calibri" w:cs="Calibri"/>
          <w:kern w:val="1"/>
        </w:rPr>
        <w:t xml:space="preserve">, </w:t>
      </w:r>
      <w:r w:rsidRPr="000C4AD1">
        <w:rPr>
          <w:rFonts w:ascii="Calibri" w:hAnsi="Calibri" w:cs="Calibri"/>
          <w:kern w:val="2"/>
          <w:lang w:eastAsia="ar-SA"/>
        </w:rPr>
        <w:t xml:space="preserve">ich miejsca magazynowania oraz sposób dalszego zagospodarowania. </w:t>
      </w:r>
      <w:r>
        <w:rPr>
          <w:rFonts w:ascii="Calibri" w:hAnsi="Calibri" w:cs="Calibri"/>
          <w:kern w:val="2"/>
          <w:lang w:eastAsia="ar-SA"/>
        </w:rPr>
        <w:br/>
      </w:r>
      <w:r w:rsidRPr="008C0901">
        <w:rPr>
          <w:rFonts w:ascii="Calibri" w:hAnsi="Calibri" w:cs="Calibri"/>
          <w:lang w:eastAsia="da-DK"/>
        </w:rPr>
        <w:t xml:space="preserve">Rozbudowa Zakładu, związana w szczególności z budową nowoczesnej </w:t>
      </w:r>
      <w:r w:rsidRPr="008C0901">
        <w:rPr>
          <w:rFonts w:ascii="Calibri" w:hAnsi="Calibri" w:cs="Calibri"/>
        </w:rPr>
        <w:t>linii obróbki chemicznej wraz z dostosowaną do niej oczyszczalnią ścieków</w:t>
      </w:r>
      <w:r>
        <w:rPr>
          <w:rFonts w:ascii="Calibri" w:hAnsi="Calibri" w:cs="Calibri"/>
        </w:rPr>
        <w:t xml:space="preserve"> przemysłowych (neutralizator) </w:t>
      </w:r>
      <w:r>
        <w:rPr>
          <w:rFonts w:ascii="Calibri" w:hAnsi="Calibri" w:cs="Calibri"/>
          <w:lang w:eastAsia="da-DK"/>
        </w:rPr>
        <w:t>w </w:t>
      </w:r>
      <w:r w:rsidRPr="008C0901">
        <w:rPr>
          <w:rFonts w:ascii="Calibri" w:hAnsi="Calibri" w:cs="Calibri"/>
          <w:lang w:eastAsia="da-DK"/>
        </w:rPr>
        <w:t xml:space="preserve">nowoprojektowanym budynku, spowoduje wytwarzanie większej ilości odpadów oraz wytwarzanie nowych rodzajów odpadów. </w:t>
      </w:r>
      <w:r w:rsidRPr="008C0901">
        <w:rPr>
          <w:rFonts w:ascii="Calibri" w:hAnsi="Calibri" w:cs="Calibri"/>
          <w:lang w:eastAsia="da-DK"/>
        </w:rPr>
        <w:br/>
        <w:t>W chwili obecnej wytwarzanie odpadów reguluje decyzja sektorowa – pozwolenie na wytwarzanie odpadów, tj. decyzja Starosty Rawickieg</w:t>
      </w:r>
      <w:r>
        <w:rPr>
          <w:rFonts w:ascii="Calibri" w:hAnsi="Calibri" w:cs="Calibri"/>
          <w:lang w:eastAsia="da-DK"/>
        </w:rPr>
        <w:t xml:space="preserve">o znak: ABŚ.6220.6.2020 z dnia </w:t>
      </w:r>
      <w:r w:rsidRPr="008C0901">
        <w:rPr>
          <w:rFonts w:ascii="Calibri" w:hAnsi="Calibri" w:cs="Calibri"/>
          <w:lang w:eastAsia="da-DK"/>
        </w:rPr>
        <w:t>4.10.2021</w:t>
      </w:r>
      <w:r>
        <w:rPr>
          <w:rFonts w:ascii="Calibri" w:hAnsi="Calibri" w:cs="Calibri"/>
          <w:lang w:eastAsia="da-DK"/>
        </w:rPr>
        <w:t> </w:t>
      </w:r>
      <w:r w:rsidRPr="008C0901">
        <w:rPr>
          <w:rFonts w:ascii="Calibri" w:hAnsi="Calibri" w:cs="Calibri"/>
          <w:lang w:eastAsia="da-DK"/>
        </w:rPr>
        <w:t xml:space="preserve">r. </w:t>
      </w:r>
    </w:p>
    <w:p w14:paraId="52FC826E" w14:textId="1AE37FBC" w:rsidR="00183AED" w:rsidRDefault="00183AED" w:rsidP="00C255D5">
      <w:pPr>
        <w:pStyle w:val="Default"/>
        <w:spacing w:line="276" w:lineRule="auto"/>
      </w:pPr>
      <w:r w:rsidRPr="008C0901">
        <w:t>Zgodnie z raportem Inwestor nie przewiduje bu</w:t>
      </w:r>
      <w:r w:rsidR="00DB2FC9">
        <w:t xml:space="preserve">dowy nowych magazynów odpadów. W zawiązku z powyższym </w:t>
      </w:r>
      <w:r w:rsidRPr="008C0901">
        <w:t xml:space="preserve">wykorzystywana będzie istniejąca infrastruktura magazynowa Zakładu.  </w:t>
      </w:r>
    </w:p>
    <w:p w14:paraId="1EBBD904" w14:textId="196D0690" w:rsidR="00183AED" w:rsidRDefault="00183AED" w:rsidP="00C255D5">
      <w:pPr>
        <w:pStyle w:val="Default"/>
        <w:spacing w:line="276" w:lineRule="auto"/>
        <w:rPr>
          <w:bCs/>
        </w:rPr>
      </w:pPr>
      <w:r w:rsidRPr="008C0901">
        <w:t>Oczyszczalnia ścieków przemysłowych (neutralizator), która implikować będzie wytwarzanie odpadów w postaci szlamów i osadów,</w:t>
      </w:r>
      <w:r w:rsidRPr="008C0901">
        <w:rPr>
          <w:bCs/>
        </w:rPr>
        <w:t xml:space="preserve"> jest integralną czę</w:t>
      </w:r>
      <w:r>
        <w:rPr>
          <w:bCs/>
        </w:rPr>
        <w:t xml:space="preserve">ścią powiązaną technologicznie </w:t>
      </w:r>
      <w:r w:rsidRPr="00183AED">
        <w:t>z</w:t>
      </w:r>
      <w:r>
        <w:t> </w:t>
      </w:r>
      <w:r w:rsidR="00BE6336">
        <w:t>instalacją</w:t>
      </w:r>
      <w:r w:rsidRPr="008C0901">
        <w:rPr>
          <w:bCs/>
        </w:rPr>
        <w:t xml:space="preserve"> wymagającą uzyskania pozwolenia zintegrowanego.</w:t>
      </w:r>
    </w:p>
    <w:p w14:paraId="732E2557" w14:textId="36131DC6" w:rsidR="00183AED" w:rsidRDefault="00183AED" w:rsidP="00C255D5">
      <w:pPr>
        <w:pStyle w:val="Default"/>
        <w:spacing w:after="360" w:line="276" w:lineRule="auto"/>
        <w:rPr>
          <w:rFonts w:eastAsia="Calibri"/>
        </w:rPr>
      </w:pPr>
      <w:r w:rsidRPr="008C0901">
        <w:rPr>
          <w:kern w:val="1"/>
        </w:rPr>
        <w:t>Z przedstawionych informacji wynika, że sposób postęp</w:t>
      </w:r>
      <w:r>
        <w:rPr>
          <w:kern w:val="1"/>
        </w:rPr>
        <w:t>owania z odpadami będzie zgodny z </w:t>
      </w:r>
      <w:r w:rsidRPr="008C0901">
        <w:rPr>
          <w:kern w:val="1"/>
        </w:rPr>
        <w:t xml:space="preserve">wymogami ochrony środowiska oraz </w:t>
      </w:r>
      <w:r w:rsidRPr="008C0901">
        <w:t xml:space="preserve">ustawy </w:t>
      </w:r>
      <w:r w:rsidR="00DB2FC9">
        <w:t>z dnia 14 grudnia 2012 r</w:t>
      </w:r>
      <w:r w:rsidRPr="008C0901">
        <w:t>o odpadach</w:t>
      </w:r>
      <w:r w:rsidR="00DB2FC9">
        <w:t xml:space="preserve"> </w:t>
      </w:r>
      <w:r w:rsidR="00DB2FC9" w:rsidRPr="00E5274F">
        <w:rPr>
          <w:rFonts w:cstheme="minorHAnsi"/>
          <w:kern w:val="1"/>
        </w:rPr>
        <w:t>(</w:t>
      </w:r>
      <w:r w:rsidR="00DB2FC9">
        <w:rPr>
          <w:rFonts w:cstheme="minorHAnsi"/>
          <w:kern w:val="1"/>
        </w:rPr>
        <w:t>tekst jednolity: Dz. U. z 2023</w:t>
      </w:r>
      <w:r w:rsidR="00DB2FC9" w:rsidRPr="00E5274F">
        <w:rPr>
          <w:rFonts w:cstheme="minorHAnsi"/>
          <w:kern w:val="1"/>
        </w:rPr>
        <w:t xml:space="preserve"> r., poz. </w:t>
      </w:r>
      <w:r w:rsidR="00DB2FC9">
        <w:rPr>
          <w:rFonts w:cstheme="minorHAnsi"/>
          <w:kern w:val="1"/>
        </w:rPr>
        <w:t>1587 ze zm.</w:t>
      </w:r>
      <w:r w:rsidR="00DB2FC9" w:rsidRPr="00E5274F">
        <w:rPr>
          <w:rFonts w:cstheme="minorHAnsi"/>
          <w:kern w:val="1"/>
        </w:rPr>
        <w:t>)</w:t>
      </w:r>
      <w:r w:rsidRPr="008C0901">
        <w:t xml:space="preserve">. Inwestor zapewnił także, iż wskutek rozbudowy </w:t>
      </w:r>
      <w:r w:rsidRPr="008C0901">
        <w:rPr>
          <w:bCs/>
        </w:rPr>
        <w:t>zostanie przygotowany zaktualizowany operat ochrony przeciwpożarowej.</w:t>
      </w:r>
      <w:r>
        <w:rPr>
          <w:bCs/>
        </w:rPr>
        <w:br/>
      </w:r>
      <w:r w:rsidRPr="008C0901">
        <w:t>Odpady powstające z i</w:t>
      </w:r>
      <w:r w:rsidR="00DB2FC9">
        <w:t>nstalacji wymagającej pozwolenia</w:t>
      </w:r>
      <w:r w:rsidRPr="008C0901">
        <w:t xml:space="preserve"> zintegrowanego będą magazynowane selektywnie, w wydzielonych i oznakowanych miejscach, na podłożu nieprzepuszczalnym (utwardzonym/wyłożo</w:t>
      </w:r>
      <w:r>
        <w:t xml:space="preserve">nym materiałem chemoodpornym), </w:t>
      </w:r>
      <w:r w:rsidRPr="008C0901">
        <w:t>z zabezpieczeniem przed przedostaniem się substancji do gruntu i kanalizacji, w sposób chroniący przed oddziaływaniem warunków atmosferycznych (zadaszenie albo zamknięte pojemniki/zbiorniki).</w:t>
      </w:r>
      <w:r>
        <w:br/>
      </w:r>
      <w:r w:rsidRPr="008C0901">
        <w:t xml:space="preserve">Odpady należy magazynować zatem </w:t>
      </w:r>
      <w:r w:rsidRPr="000C4AD1">
        <w:rPr>
          <w:rFonts w:eastAsia="Calibri"/>
        </w:rPr>
        <w:t xml:space="preserve">zgodnie z wymogami rozporządzenia Ministra Klimatu </w:t>
      </w:r>
      <w:r>
        <w:rPr>
          <w:rFonts w:eastAsia="Calibri"/>
        </w:rPr>
        <w:t>z </w:t>
      </w:r>
      <w:r w:rsidRPr="000C4AD1">
        <w:rPr>
          <w:rFonts w:eastAsia="Calibri"/>
        </w:rPr>
        <w:t>dnia 11 września 2020 r. w sprawie szczegółowych wymagań dla magazynowania odpadów (Dz. U. z 2020 r., poz. 1742) i z uwzględnieniem wymogów ochrony przeciwpożarowej.</w:t>
      </w:r>
      <w:r>
        <w:rPr>
          <w:rFonts w:eastAsia="Calibri"/>
        </w:rPr>
        <w:br/>
      </w:r>
      <w:r w:rsidRPr="000C4AD1">
        <w:rPr>
          <w:rFonts w:eastAsia="Calibri"/>
        </w:rPr>
        <w:t xml:space="preserve">Wytwarzane odpady należy przekazywać do przetwarzania podmiotom posiadającym uregulowany stan formalno-prawny w zakresie gospodarowania odpadami, uwzględniając hierarchię postępowania z odpadami. </w:t>
      </w:r>
    </w:p>
    <w:p w14:paraId="229AE946" w14:textId="77777777" w:rsidR="00B418A8" w:rsidRDefault="00347F67" w:rsidP="00C255D5">
      <w:pPr>
        <w:pStyle w:val="Default"/>
        <w:spacing w:line="276" w:lineRule="auto"/>
        <w:rPr>
          <w:rFonts w:asciiTheme="minorHAnsi" w:hAnsiTheme="minorHAnsi" w:cstheme="minorHAnsi"/>
        </w:rPr>
      </w:pPr>
      <w:r w:rsidRPr="005F4942">
        <w:rPr>
          <w:rFonts w:asciiTheme="minorHAnsi" w:hAnsiTheme="minorHAnsi" w:cstheme="minorHAnsi"/>
        </w:rPr>
        <w:t xml:space="preserve">Z przedstawionej w raporcie o oddziaływaniu przedsięwzięcia analizy wynika, iż działalność instalacji nie będzie powodowała przekroczeń dopuszczalnych poziomów hałasu na granicy terenów wymagających ochrony akustycznej (tereny </w:t>
      </w:r>
      <w:r w:rsidR="005F4942" w:rsidRPr="005F4942">
        <w:rPr>
          <w:rFonts w:asciiTheme="minorHAnsi" w:hAnsiTheme="minorHAnsi" w:cstheme="minorHAnsi"/>
        </w:rPr>
        <w:t>zabudowy mieszkaniowo-usługowej oraz tereny zabudowy mieszkaniowej jednorodzinnej</w:t>
      </w:r>
      <w:r w:rsidRPr="005F4942">
        <w:rPr>
          <w:rFonts w:asciiTheme="minorHAnsi" w:hAnsiTheme="minorHAnsi" w:cstheme="minorHAnsi"/>
        </w:rPr>
        <w:t xml:space="preserve">). W związku z powyższym nie określa się metod ochrony przed hałasem. </w:t>
      </w:r>
    </w:p>
    <w:p w14:paraId="66816ED7" w14:textId="60CFE541" w:rsidR="00347F67" w:rsidRPr="00183AED" w:rsidRDefault="00347F67" w:rsidP="00C255D5">
      <w:pPr>
        <w:pStyle w:val="Default"/>
        <w:spacing w:line="276" w:lineRule="auto"/>
        <w:rPr>
          <w:bCs/>
        </w:rPr>
      </w:pPr>
      <w:r w:rsidRPr="005F4942">
        <w:rPr>
          <w:rFonts w:asciiTheme="minorHAnsi" w:hAnsiTheme="minorHAnsi" w:cstheme="minorHAnsi"/>
        </w:rPr>
        <w:lastRenderedPageBreak/>
        <w:t>W celu ograniczenia rozprzestrzeniania się hałasu z terenu inwestycji należy dbać o dobry stan techniczny urządzeń, wykorzystywać urządzenia o niskim poziomie hałasu oraz stosować odpowiednie środki operacyjne w celu zapobiegania emisji hałasu.</w:t>
      </w:r>
      <w:r w:rsidRPr="00E22E6C">
        <w:rPr>
          <w:rFonts w:asciiTheme="minorHAnsi" w:hAnsiTheme="minorHAnsi" w:cstheme="minorHAnsi"/>
        </w:rPr>
        <w:t xml:space="preserve"> </w:t>
      </w:r>
    </w:p>
    <w:p w14:paraId="0E861669" w14:textId="77777777" w:rsidR="00347F67" w:rsidRPr="00E22E6C" w:rsidRDefault="00347F67" w:rsidP="00C255D5">
      <w:pPr>
        <w:keepLines/>
        <w:suppressAutoHyphens/>
        <w:spacing w:after="360" w:line="276" w:lineRule="auto"/>
        <w:rPr>
          <w:rFonts w:eastAsia="Times New Roman" w:cstheme="minorHAnsi"/>
          <w:kern w:val="1"/>
          <w:lang w:eastAsia="ar-SA"/>
        </w:rPr>
      </w:pPr>
      <w:r w:rsidRPr="00E22E6C">
        <w:rPr>
          <w:rFonts w:eastAsia="Times New Roman" w:cstheme="minorHAnsi"/>
          <w:kern w:val="1"/>
          <w:lang w:eastAsia="ar-SA"/>
        </w:rPr>
        <w:t xml:space="preserve">Przedmiotowa instalacja, zgodnie z rozporządzeniem Ministra Rozwoju z dnia 29 stycznia 2016 r. w sprawie rodzajów i ilości znajdujących się w zakładzie substancji niebezpiecznych, decydujących o zaliczeniu zakładu do zakładu o zwiększonym lub dużym ryzyku wystąpienia poważnej awarii przemysłowej (Dz. U. z 2016 r., poz. 138), nie jest zaliczana do zakładów o dużym lub zwiększonym ryzyku wystąpienia awarii przemysłowej. </w:t>
      </w:r>
    </w:p>
    <w:p w14:paraId="51DFD682" w14:textId="6C44FD92" w:rsidR="00EE15B3" w:rsidRDefault="00EE15B3" w:rsidP="00C255D5">
      <w:pPr>
        <w:spacing w:after="360" w:line="276" w:lineRule="auto"/>
        <w:rPr>
          <w:rFonts w:cstheme="minorHAnsi"/>
        </w:rPr>
      </w:pPr>
      <w:r w:rsidRPr="00A64990">
        <w:rPr>
          <w:rFonts w:cstheme="minorHAnsi"/>
        </w:rPr>
        <w:t xml:space="preserve">Przedmiotowe przedsięwzięcie jest instalacją objętą obowiązkiem uzyskania pozwolenia zintegrowanego. W związku z powyższym w raporcie o oddziaływaniu przedsięwzięcia na </w:t>
      </w:r>
      <w:r>
        <w:rPr>
          <w:rFonts w:cstheme="minorHAnsi"/>
        </w:rPr>
        <w:t>środowisko oraz w uzupełnieniu</w:t>
      </w:r>
      <w:r w:rsidRPr="00A64990">
        <w:rPr>
          <w:rFonts w:cstheme="minorHAnsi"/>
        </w:rPr>
        <w:t xml:space="preserve"> do niego przedstawiono por</w:t>
      </w:r>
      <w:r>
        <w:rPr>
          <w:rFonts w:cstheme="minorHAnsi"/>
        </w:rPr>
        <w:t>ównanie proponowanej techniki z </w:t>
      </w:r>
      <w:r w:rsidRPr="00A64990">
        <w:rPr>
          <w:rFonts w:cstheme="minorHAnsi"/>
        </w:rPr>
        <w:t>najlepszymi dostępnymi technikami.</w:t>
      </w:r>
    </w:p>
    <w:p w14:paraId="7B9248C7" w14:textId="77777777" w:rsidR="00347F67" w:rsidRPr="00E22E6C" w:rsidRDefault="00347F67" w:rsidP="00C255D5">
      <w:pPr>
        <w:keepLines/>
        <w:spacing w:after="360" w:line="276" w:lineRule="auto"/>
        <w:rPr>
          <w:rFonts w:cstheme="minorHAnsi"/>
          <w:bCs/>
        </w:rPr>
      </w:pPr>
      <w:r w:rsidRPr="00E22E6C">
        <w:rPr>
          <w:rFonts w:cstheme="minorHAnsi"/>
          <w:bCs/>
        </w:rPr>
        <w:t>Jak wynika z art. 77 ust. 7 ustawy o udostępnianiu informacji o środowisku i jego ochronie, udziale społeczeństwa w ochronie środowiska oraz o ocenach oddziaływania na środowisko, w rozpatrywanej sprawie nie stosuje się przepisów art. 106 § 3 i § 5-6 Kodeksu postępowania administracyjnego, zatem opinia odnośnie decyzji o środowiskowych uwarunkowaniach nie jest wydawana w drodze postanowienia, na które przysługuje zażalenie. Jednocześnie wymaga podkreślenia, że opinia ta wydawana jest w ramach prowadzonego postępowania administracyjnego, tak więc zgodnie z regułami wynikającymi z art. 123 § 1 Kodeksu postępowania administracyjnego, winna ona mieć formę niezaskarżalnego postanowienia.</w:t>
      </w:r>
    </w:p>
    <w:p w14:paraId="0F758790" w14:textId="7A278010" w:rsidR="00347F67" w:rsidRPr="00E22E6C" w:rsidRDefault="00347F67" w:rsidP="00C255D5">
      <w:pPr>
        <w:spacing w:after="360" w:line="276" w:lineRule="auto"/>
        <w:rPr>
          <w:rFonts w:cstheme="minorHAnsi"/>
        </w:rPr>
      </w:pPr>
      <w:r w:rsidRPr="00E22E6C">
        <w:rPr>
          <w:rFonts w:cstheme="minorHAnsi"/>
        </w:rPr>
        <w:t>Mając powyższe na uwadze, Marszałek Województwa Wielkopolskiego postanawia jak w sentencji.</w:t>
      </w:r>
    </w:p>
    <w:p w14:paraId="2ADE58DC" w14:textId="77777777" w:rsidR="00347F67" w:rsidRPr="00E22E6C" w:rsidRDefault="00347F67" w:rsidP="00C255D5">
      <w:pPr>
        <w:spacing w:after="360" w:line="276" w:lineRule="auto"/>
        <w:rPr>
          <w:rFonts w:cstheme="minorHAnsi"/>
          <w:b/>
        </w:rPr>
      </w:pPr>
      <w:r w:rsidRPr="00E22E6C">
        <w:rPr>
          <w:rFonts w:cstheme="minorHAnsi"/>
          <w:b/>
        </w:rPr>
        <w:t>POUCZENIE</w:t>
      </w:r>
    </w:p>
    <w:p w14:paraId="2F03B695" w14:textId="77777777" w:rsidR="00347F67" w:rsidRPr="00E22E6C" w:rsidRDefault="00347F67" w:rsidP="00C255D5">
      <w:pPr>
        <w:spacing w:after="360" w:line="276" w:lineRule="auto"/>
        <w:rPr>
          <w:rFonts w:cstheme="minorHAnsi"/>
        </w:rPr>
      </w:pPr>
      <w:r w:rsidRPr="00E22E6C">
        <w:rPr>
          <w:rFonts w:cstheme="minorHAnsi"/>
        </w:rPr>
        <w:t>Na niniejsze postanowienie nie przysługuje prawo wniesienia zażalenia. Postanowienie,</w:t>
      </w:r>
      <w:r w:rsidRPr="00E22E6C">
        <w:rPr>
          <w:rFonts w:cstheme="minorHAnsi"/>
        </w:rPr>
        <w:br/>
        <w:t>na które nie służy zażalenie, Strony mogą zaskarżyć tylko w odwołaniu od decyzji.</w:t>
      </w:r>
    </w:p>
    <w:p w14:paraId="5604EABC" w14:textId="0785312A" w:rsidR="00B63414" w:rsidRDefault="00C255D5" w:rsidP="00C255D5">
      <w:pPr>
        <w:tabs>
          <w:tab w:val="left" w:pos="426"/>
        </w:tabs>
        <w:spacing w:after="360" w:line="276" w:lineRule="auto"/>
        <w:contextualSpacing/>
        <w:rPr>
          <w:rFonts w:eastAsia="Times New Roman" w:cs="Arial"/>
          <w:kern w:val="1"/>
          <w:sz w:val="22"/>
          <w:szCs w:val="22"/>
          <w:lang w:eastAsia="pl-PL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Zarządzania Środowiskiem i Klimatu</w:t>
      </w:r>
      <w:r w:rsidRPr="00413F03">
        <w:rPr>
          <w:rFonts w:cstheme="minorHAnsi"/>
          <w:sz w:val="20"/>
        </w:rPr>
        <w:br/>
      </w:r>
      <w:bookmarkStart w:id="0" w:name="_GoBack"/>
      <w:bookmarkEnd w:id="0"/>
    </w:p>
    <w:p w14:paraId="347F13C9" w14:textId="2863B97C" w:rsidR="00B63414" w:rsidRDefault="00B63414" w:rsidP="00C255D5">
      <w:pPr>
        <w:tabs>
          <w:tab w:val="left" w:pos="426"/>
        </w:tabs>
        <w:spacing w:after="360" w:line="276" w:lineRule="auto"/>
        <w:contextualSpacing/>
        <w:rPr>
          <w:rFonts w:eastAsia="Times New Roman" w:cs="Arial"/>
          <w:kern w:val="1"/>
          <w:sz w:val="22"/>
          <w:szCs w:val="22"/>
          <w:lang w:eastAsia="pl-PL"/>
        </w:rPr>
      </w:pPr>
    </w:p>
    <w:p w14:paraId="14CF914F" w14:textId="77777777" w:rsidR="00B63414" w:rsidRDefault="00B63414" w:rsidP="00C255D5">
      <w:pPr>
        <w:tabs>
          <w:tab w:val="left" w:pos="426"/>
        </w:tabs>
        <w:spacing w:after="360" w:line="276" w:lineRule="auto"/>
        <w:contextualSpacing/>
        <w:rPr>
          <w:rFonts w:eastAsia="Times New Roman" w:cs="Arial"/>
          <w:kern w:val="1"/>
          <w:sz w:val="22"/>
          <w:szCs w:val="22"/>
          <w:lang w:eastAsia="pl-PL"/>
        </w:rPr>
      </w:pPr>
    </w:p>
    <w:p w14:paraId="08B35021" w14:textId="2ECB7A71" w:rsidR="00E22E6C" w:rsidRPr="00B952EB" w:rsidRDefault="00E22E6C" w:rsidP="00C255D5">
      <w:pPr>
        <w:tabs>
          <w:tab w:val="left" w:pos="426"/>
        </w:tabs>
        <w:spacing w:after="360" w:line="276" w:lineRule="auto"/>
        <w:contextualSpacing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6215B636" w14:textId="77777777" w:rsidR="00E22E6C" w:rsidRPr="00B952EB" w:rsidRDefault="00E22E6C" w:rsidP="00C255D5">
      <w:pPr>
        <w:tabs>
          <w:tab w:val="left" w:pos="426"/>
        </w:tabs>
        <w:spacing w:after="360" w:line="276" w:lineRule="auto"/>
        <w:contextualSpacing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1.</w:t>
      </w:r>
      <w:r w:rsidRPr="00B952EB">
        <w:rPr>
          <w:rFonts w:cstheme="minorHAnsi"/>
          <w:sz w:val="20"/>
          <w:szCs w:val="20"/>
        </w:rPr>
        <w:tab/>
        <w:t>Burmistrz Gminy Rawicz (e-Doręczenia)</w:t>
      </w:r>
    </w:p>
    <w:p w14:paraId="75FC269B" w14:textId="77777777" w:rsidR="00E22E6C" w:rsidRPr="00B952EB" w:rsidRDefault="00E22E6C" w:rsidP="00C255D5">
      <w:pPr>
        <w:tabs>
          <w:tab w:val="left" w:pos="426"/>
        </w:tabs>
        <w:spacing w:after="360" w:line="276" w:lineRule="auto"/>
        <w:contextualSpacing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2.</w:t>
      </w:r>
      <w:r w:rsidRPr="00B952EB">
        <w:rPr>
          <w:rFonts w:cstheme="minorHAnsi"/>
          <w:sz w:val="20"/>
          <w:szCs w:val="20"/>
        </w:rPr>
        <w:tab/>
        <w:t>Rawicka Fabryka Wyposażenia Wagonów RAWAG sp. z o.o. (e-Doręczenia)</w:t>
      </w:r>
    </w:p>
    <w:p w14:paraId="65620536" w14:textId="77777777" w:rsidR="00E22E6C" w:rsidRPr="00B952EB" w:rsidRDefault="00E22E6C" w:rsidP="00C255D5">
      <w:pPr>
        <w:tabs>
          <w:tab w:val="left" w:pos="426"/>
        </w:tabs>
        <w:spacing w:after="360" w:line="276" w:lineRule="auto"/>
        <w:contextualSpacing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ab/>
        <w:t>ul. Tysiąclecia 5, 63-900 Rawicz</w:t>
      </w:r>
    </w:p>
    <w:p w14:paraId="7C6EE106" w14:textId="77777777" w:rsidR="00E22E6C" w:rsidRPr="00B952EB" w:rsidRDefault="00E22E6C" w:rsidP="00C255D5">
      <w:pPr>
        <w:tabs>
          <w:tab w:val="left" w:pos="426"/>
        </w:tabs>
        <w:spacing w:after="360" w:line="276" w:lineRule="auto"/>
        <w:contextualSpacing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44BB9F69" w14:textId="77777777" w:rsidR="00E22E6C" w:rsidRPr="00B952EB" w:rsidRDefault="00E22E6C" w:rsidP="00C255D5">
      <w:pPr>
        <w:tabs>
          <w:tab w:val="left" w:pos="426"/>
        </w:tabs>
        <w:spacing w:after="360" w:line="276" w:lineRule="auto"/>
        <w:contextualSpacing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sectPr w:rsidR="00E22E6C" w:rsidRPr="00B952EB" w:rsidSect="00A24574">
      <w:headerReference w:type="default" r:id="rId9"/>
      <w:footerReference w:type="first" r:id="rId10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2FB73" w14:textId="77777777" w:rsidR="0062380D" w:rsidRDefault="0062380D" w:rsidP="007D24CC">
      <w:r>
        <w:separator/>
      </w:r>
    </w:p>
  </w:endnote>
  <w:endnote w:type="continuationSeparator" w:id="0">
    <w:p w14:paraId="29CEB7BA" w14:textId="77777777" w:rsidR="0062380D" w:rsidRDefault="0062380D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erif">
    <w:altName w:val="Times New Roman"/>
    <w:charset w:val="EE"/>
    <w:family w:val="roman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3522B" w14:textId="77777777" w:rsidR="0062380D" w:rsidRPr="004E4070" w:rsidRDefault="0062380D" w:rsidP="00A24574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072F5BC6" wp14:editId="3EE07EE4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70C100" wp14:editId="11A9047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D59953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1D903E" wp14:editId="35335EC9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105842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31C41742" w14:textId="77777777" w:rsidR="0062380D" w:rsidRPr="00D80CDF" w:rsidRDefault="0062380D" w:rsidP="00A24574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4ABD1E6F" w14:textId="77777777" w:rsidR="0062380D" w:rsidRPr="00FF4EC8" w:rsidRDefault="0062380D" w:rsidP="00A24574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20A2181D" w14:textId="74C8D7F7" w:rsidR="0062380D" w:rsidRPr="00A24574" w:rsidRDefault="0062380D" w:rsidP="00A24574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347E0" w14:textId="77777777" w:rsidR="0062380D" w:rsidRDefault="0062380D" w:rsidP="007D24CC">
      <w:r>
        <w:separator/>
      </w:r>
    </w:p>
  </w:footnote>
  <w:footnote w:type="continuationSeparator" w:id="0">
    <w:p w14:paraId="59768971" w14:textId="77777777" w:rsidR="0062380D" w:rsidRDefault="0062380D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62380D" w:rsidRDefault="0062380D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7BF00EED" w:rsidR="0062380D" w:rsidRPr="00990339" w:rsidRDefault="0062380D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255D5" w:rsidRPr="00C255D5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7BF00EED" w:rsidR="0062380D" w:rsidRPr="00990339" w:rsidRDefault="0062380D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255D5" w:rsidRPr="00C255D5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8F0901"/>
    <w:multiLevelType w:val="hybridMultilevel"/>
    <w:tmpl w:val="8D444A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C38F4"/>
    <w:multiLevelType w:val="hybridMultilevel"/>
    <w:tmpl w:val="51D61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B1409"/>
    <w:multiLevelType w:val="hybridMultilevel"/>
    <w:tmpl w:val="856E382C"/>
    <w:lvl w:ilvl="0" w:tplc="3C62E840">
      <w:start w:val="1"/>
      <w:numFmt w:val="lowerLetter"/>
      <w:lvlText w:val="%1."/>
      <w:lvlJc w:val="left"/>
      <w:pPr>
        <w:tabs>
          <w:tab w:val="num" w:pos="730"/>
        </w:tabs>
        <w:ind w:left="73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  <w:rPr>
        <w:rFonts w:cs="Times New Roman"/>
      </w:rPr>
    </w:lvl>
  </w:abstractNum>
  <w:abstractNum w:abstractNumId="3" w15:restartNumberingAfterBreak="0">
    <w:nsid w:val="2E4A07DD"/>
    <w:multiLevelType w:val="hybridMultilevel"/>
    <w:tmpl w:val="636CA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3D7376"/>
    <w:multiLevelType w:val="multilevel"/>
    <w:tmpl w:val="0B84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40053A8D"/>
    <w:multiLevelType w:val="hybridMultilevel"/>
    <w:tmpl w:val="C8E0B7C8"/>
    <w:lvl w:ilvl="0" w:tplc="04150003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F056D"/>
    <w:multiLevelType w:val="hybridMultilevel"/>
    <w:tmpl w:val="C77C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5795F"/>
    <w:multiLevelType w:val="hybridMultilevel"/>
    <w:tmpl w:val="FB10409A"/>
    <w:styleLink w:val="Artykusekcja1"/>
    <w:lvl w:ilvl="0" w:tplc="0415000F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6D96AE8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006CBF0">
      <w:start w:val="1"/>
      <w:numFmt w:val="decimal"/>
      <w:lvlText w:val="%4."/>
      <w:lvlJc w:val="left"/>
      <w:pPr>
        <w:ind w:left="2880" w:hanging="360"/>
      </w:pPr>
    </w:lvl>
    <w:lvl w:ilvl="4" w:tplc="806EA198">
      <w:start w:val="1"/>
      <w:numFmt w:val="lowerLetter"/>
      <w:lvlText w:val="%5."/>
      <w:lvlJc w:val="left"/>
      <w:pPr>
        <w:ind w:left="3600" w:hanging="360"/>
      </w:pPr>
    </w:lvl>
    <w:lvl w:ilvl="5" w:tplc="64160FDA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E178F"/>
    <w:multiLevelType w:val="hybridMultilevel"/>
    <w:tmpl w:val="7346DAE8"/>
    <w:lvl w:ilvl="0" w:tplc="8C484214">
      <w:start w:val="1"/>
      <w:numFmt w:val="upperRoman"/>
      <w:pStyle w:val="Nagwek1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Nagwek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pStyle w:val="Nagwek8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9" w15:restartNumberingAfterBreak="0">
    <w:nsid w:val="60B9584A"/>
    <w:multiLevelType w:val="hybridMultilevel"/>
    <w:tmpl w:val="44AAB0D2"/>
    <w:lvl w:ilvl="0" w:tplc="117AB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703E9B56">
      <w:start w:val="1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CF0E0D"/>
    <w:multiLevelType w:val="hybridMultilevel"/>
    <w:tmpl w:val="8AC8BE6E"/>
    <w:styleLink w:val="1ai1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206BB"/>
    <w:rsid w:val="0003130F"/>
    <w:rsid w:val="000329E3"/>
    <w:rsid w:val="00033F41"/>
    <w:rsid w:val="00071973"/>
    <w:rsid w:val="000758BE"/>
    <w:rsid w:val="00077220"/>
    <w:rsid w:val="000A2B32"/>
    <w:rsid w:val="000A3E89"/>
    <w:rsid w:val="001008A1"/>
    <w:rsid w:val="00110C41"/>
    <w:rsid w:val="00115959"/>
    <w:rsid w:val="001269C0"/>
    <w:rsid w:val="001447AA"/>
    <w:rsid w:val="00160C26"/>
    <w:rsid w:val="00166507"/>
    <w:rsid w:val="001679BF"/>
    <w:rsid w:val="00171DA3"/>
    <w:rsid w:val="00183AED"/>
    <w:rsid w:val="0019697D"/>
    <w:rsid w:val="001A41D5"/>
    <w:rsid w:val="001A5E07"/>
    <w:rsid w:val="001A7A4D"/>
    <w:rsid w:val="001D6152"/>
    <w:rsid w:val="001E0A7A"/>
    <w:rsid w:val="001F7DAE"/>
    <w:rsid w:val="00200B72"/>
    <w:rsid w:val="00213D5F"/>
    <w:rsid w:val="0025429E"/>
    <w:rsid w:val="0027623F"/>
    <w:rsid w:val="002766C3"/>
    <w:rsid w:val="00282180"/>
    <w:rsid w:val="00284A52"/>
    <w:rsid w:val="002B076E"/>
    <w:rsid w:val="002D33A3"/>
    <w:rsid w:val="002D349D"/>
    <w:rsid w:val="002E21F2"/>
    <w:rsid w:val="002E4D7C"/>
    <w:rsid w:val="003038AB"/>
    <w:rsid w:val="00303B4B"/>
    <w:rsid w:val="00306D15"/>
    <w:rsid w:val="00340D84"/>
    <w:rsid w:val="00341E4F"/>
    <w:rsid w:val="00347F67"/>
    <w:rsid w:val="0036257F"/>
    <w:rsid w:val="00363446"/>
    <w:rsid w:val="003818F3"/>
    <w:rsid w:val="00386757"/>
    <w:rsid w:val="00390C72"/>
    <w:rsid w:val="003945C3"/>
    <w:rsid w:val="003A180D"/>
    <w:rsid w:val="003A7A30"/>
    <w:rsid w:val="003B75C4"/>
    <w:rsid w:val="003C16C5"/>
    <w:rsid w:val="003D1340"/>
    <w:rsid w:val="003D1AF6"/>
    <w:rsid w:val="003D41CC"/>
    <w:rsid w:val="003F14FD"/>
    <w:rsid w:val="004029BF"/>
    <w:rsid w:val="00411F2A"/>
    <w:rsid w:val="0042246D"/>
    <w:rsid w:val="0043416A"/>
    <w:rsid w:val="00444B13"/>
    <w:rsid w:val="00446091"/>
    <w:rsid w:val="00446A84"/>
    <w:rsid w:val="00455286"/>
    <w:rsid w:val="004860EA"/>
    <w:rsid w:val="00495B82"/>
    <w:rsid w:val="00496220"/>
    <w:rsid w:val="004A6AB9"/>
    <w:rsid w:val="004B5DB2"/>
    <w:rsid w:val="004C76E9"/>
    <w:rsid w:val="004E2631"/>
    <w:rsid w:val="004E39BC"/>
    <w:rsid w:val="004E3EC5"/>
    <w:rsid w:val="005018C4"/>
    <w:rsid w:val="00502BBA"/>
    <w:rsid w:val="005048B0"/>
    <w:rsid w:val="00510D6D"/>
    <w:rsid w:val="00512681"/>
    <w:rsid w:val="00516302"/>
    <w:rsid w:val="0051697F"/>
    <w:rsid w:val="00516F29"/>
    <w:rsid w:val="00517553"/>
    <w:rsid w:val="0052141E"/>
    <w:rsid w:val="0052249E"/>
    <w:rsid w:val="005233D0"/>
    <w:rsid w:val="0052612F"/>
    <w:rsid w:val="00535F07"/>
    <w:rsid w:val="00540363"/>
    <w:rsid w:val="00553501"/>
    <w:rsid w:val="0056314E"/>
    <w:rsid w:val="0058339B"/>
    <w:rsid w:val="005C19EE"/>
    <w:rsid w:val="005D0772"/>
    <w:rsid w:val="005D0A33"/>
    <w:rsid w:val="005D6EDA"/>
    <w:rsid w:val="005E5B1D"/>
    <w:rsid w:val="005E62AD"/>
    <w:rsid w:val="005F4942"/>
    <w:rsid w:val="005F50E5"/>
    <w:rsid w:val="00610376"/>
    <w:rsid w:val="00615417"/>
    <w:rsid w:val="0061703C"/>
    <w:rsid w:val="00621111"/>
    <w:rsid w:val="0062380D"/>
    <w:rsid w:val="00627667"/>
    <w:rsid w:val="00631990"/>
    <w:rsid w:val="00631ECF"/>
    <w:rsid w:val="00640B8D"/>
    <w:rsid w:val="00660A80"/>
    <w:rsid w:val="00671BD1"/>
    <w:rsid w:val="0067420B"/>
    <w:rsid w:val="006B49E0"/>
    <w:rsid w:val="006B707F"/>
    <w:rsid w:val="006D2674"/>
    <w:rsid w:val="006E5FC1"/>
    <w:rsid w:val="00721CF9"/>
    <w:rsid w:val="007322BD"/>
    <w:rsid w:val="00733DC8"/>
    <w:rsid w:val="007374EB"/>
    <w:rsid w:val="00745A92"/>
    <w:rsid w:val="00751A32"/>
    <w:rsid w:val="00756561"/>
    <w:rsid w:val="007929D7"/>
    <w:rsid w:val="00796BEC"/>
    <w:rsid w:val="007B4A4E"/>
    <w:rsid w:val="007D24CC"/>
    <w:rsid w:val="007D69CA"/>
    <w:rsid w:val="007E11A2"/>
    <w:rsid w:val="007E2308"/>
    <w:rsid w:val="007F713C"/>
    <w:rsid w:val="0080396C"/>
    <w:rsid w:val="00806DBA"/>
    <w:rsid w:val="00811238"/>
    <w:rsid w:val="00834D17"/>
    <w:rsid w:val="00843ADE"/>
    <w:rsid w:val="00845924"/>
    <w:rsid w:val="00854545"/>
    <w:rsid w:val="008546D5"/>
    <w:rsid w:val="00877191"/>
    <w:rsid w:val="008774AE"/>
    <w:rsid w:val="008811C8"/>
    <w:rsid w:val="0088659D"/>
    <w:rsid w:val="008A04AE"/>
    <w:rsid w:val="008A069C"/>
    <w:rsid w:val="008A08DE"/>
    <w:rsid w:val="008A44A2"/>
    <w:rsid w:val="008A4807"/>
    <w:rsid w:val="008B1DE8"/>
    <w:rsid w:val="008D11A6"/>
    <w:rsid w:val="008D4B29"/>
    <w:rsid w:val="008F6D34"/>
    <w:rsid w:val="00902C29"/>
    <w:rsid w:val="0091587E"/>
    <w:rsid w:val="009254AB"/>
    <w:rsid w:val="00944F8B"/>
    <w:rsid w:val="009476E5"/>
    <w:rsid w:val="00974102"/>
    <w:rsid w:val="00975270"/>
    <w:rsid w:val="00990339"/>
    <w:rsid w:val="009D6D90"/>
    <w:rsid w:val="009E573D"/>
    <w:rsid w:val="009E6B77"/>
    <w:rsid w:val="009F2007"/>
    <w:rsid w:val="00A02923"/>
    <w:rsid w:val="00A23ECC"/>
    <w:rsid w:val="00A24574"/>
    <w:rsid w:val="00A33526"/>
    <w:rsid w:val="00A37C90"/>
    <w:rsid w:val="00A40F92"/>
    <w:rsid w:val="00A60B73"/>
    <w:rsid w:val="00A67610"/>
    <w:rsid w:val="00A865F2"/>
    <w:rsid w:val="00A86BE3"/>
    <w:rsid w:val="00AA0B02"/>
    <w:rsid w:val="00AA532C"/>
    <w:rsid w:val="00AC36C2"/>
    <w:rsid w:val="00AE29AE"/>
    <w:rsid w:val="00B03590"/>
    <w:rsid w:val="00B076DB"/>
    <w:rsid w:val="00B36E8D"/>
    <w:rsid w:val="00B37322"/>
    <w:rsid w:val="00B418A8"/>
    <w:rsid w:val="00B44556"/>
    <w:rsid w:val="00B45C09"/>
    <w:rsid w:val="00B54393"/>
    <w:rsid w:val="00B5457A"/>
    <w:rsid w:val="00B63414"/>
    <w:rsid w:val="00B70289"/>
    <w:rsid w:val="00B75C36"/>
    <w:rsid w:val="00B92E83"/>
    <w:rsid w:val="00BA047C"/>
    <w:rsid w:val="00BA3435"/>
    <w:rsid w:val="00BA4E30"/>
    <w:rsid w:val="00BB4F27"/>
    <w:rsid w:val="00BB5F2C"/>
    <w:rsid w:val="00BB6771"/>
    <w:rsid w:val="00BB795A"/>
    <w:rsid w:val="00BB7B3B"/>
    <w:rsid w:val="00BB7F16"/>
    <w:rsid w:val="00BD17CF"/>
    <w:rsid w:val="00BD3C05"/>
    <w:rsid w:val="00BD5D2D"/>
    <w:rsid w:val="00BE4BF9"/>
    <w:rsid w:val="00BE4E0C"/>
    <w:rsid w:val="00BE6336"/>
    <w:rsid w:val="00BF0898"/>
    <w:rsid w:val="00C04930"/>
    <w:rsid w:val="00C05B9A"/>
    <w:rsid w:val="00C063F0"/>
    <w:rsid w:val="00C07FCE"/>
    <w:rsid w:val="00C21265"/>
    <w:rsid w:val="00C255D5"/>
    <w:rsid w:val="00C33BCF"/>
    <w:rsid w:val="00C71139"/>
    <w:rsid w:val="00C838F1"/>
    <w:rsid w:val="00C933FD"/>
    <w:rsid w:val="00C955DC"/>
    <w:rsid w:val="00CA5251"/>
    <w:rsid w:val="00CC0A9C"/>
    <w:rsid w:val="00CD2461"/>
    <w:rsid w:val="00D0069F"/>
    <w:rsid w:val="00D12F6B"/>
    <w:rsid w:val="00D239D4"/>
    <w:rsid w:val="00D23F42"/>
    <w:rsid w:val="00D61D06"/>
    <w:rsid w:val="00D66BB3"/>
    <w:rsid w:val="00D7274F"/>
    <w:rsid w:val="00D744B3"/>
    <w:rsid w:val="00D778C1"/>
    <w:rsid w:val="00D905E8"/>
    <w:rsid w:val="00D91B20"/>
    <w:rsid w:val="00DB2FC9"/>
    <w:rsid w:val="00DD4868"/>
    <w:rsid w:val="00DD77CA"/>
    <w:rsid w:val="00DE3962"/>
    <w:rsid w:val="00DF4B76"/>
    <w:rsid w:val="00DF679C"/>
    <w:rsid w:val="00DF7393"/>
    <w:rsid w:val="00E07D66"/>
    <w:rsid w:val="00E22E6C"/>
    <w:rsid w:val="00E50A4E"/>
    <w:rsid w:val="00E5274F"/>
    <w:rsid w:val="00E56A7E"/>
    <w:rsid w:val="00E56FF4"/>
    <w:rsid w:val="00E7021B"/>
    <w:rsid w:val="00E72759"/>
    <w:rsid w:val="00E73C92"/>
    <w:rsid w:val="00E75D47"/>
    <w:rsid w:val="00E86C6D"/>
    <w:rsid w:val="00E92015"/>
    <w:rsid w:val="00E92884"/>
    <w:rsid w:val="00E9380F"/>
    <w:rsid w:val="00E94952"/>
    <w:rsid w:val="00EA69BE"/>
    <w:rsid w:val="00EC79C8"/>
    <w:rsid w:val="00EE15B3"/>
    <w:rsid w:val="00F0325F"/>
    <w:rsid w:val="00F16BE2"/>
    <w:rsid w:val="00F43EC6"/>
    <w:rsid w:val="00F51B09"/>
    <w:rsid w:val="00F604EC"/>
    <w:rsid w:val="00F6078C"/>
    <w:rsid w:val="00F63F9A"/>
    <w:rsid w:val="00F77624"/>
    <w:rsid w:val="00FA173A"/>
    <w:rsid w:val="00FC06FD"/>
    <w:rsid w:val="00FD17D1"/>
    <w:rsid w:val="00FE1535"/>
    <w:rsid w:val="00FF4EC8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22BD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2BD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2BD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2BD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2B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2B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2B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2B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2B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qFormat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numbering" w:customStyle="1" w:styleId="Artykusekcja1">
    <w:name w:val="Artykuł / sekcja1"/>
    <w:basedOn w:val="Bezlisty"/>
    <w:next w:val="Artykusekcja"/>
    <w:rsid w:val="007322BD"/>
    <w:pPr>
      <w:numPr>
        <w:numId w:val="5"/>
      </w:numPr>
    </w:pPr>
  </w:style>
  <w:style w:type="numbering" w:customStyle="1" w:styleId="1ai1">
    <w:name w:val="1 / a / i1"/>
    <w:basedOn w:val="Bezlisty"/>
    <w:next w:val="1ai"/>
    <w:rsid w:val="007322BD"/>
    <w:pPr>
      <w:numPr>
        <w:numId w:val="6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732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2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2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2B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2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2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7322BD"/>
  </w:style>
  <w:style w:type="numbering" w:styleId="1ai">
    <w:name w:val="Outline List 1"/>
    <w:basedOn w:val="Bezlisty"/>
    <w:uiPriority w:val="99"/>
    <w:semiHidden/>
    <w:unhideWhenUsed/>
    <w:rsid w:val="007322BD"/>
  </w:style>
  <w:style w:type="character" w:customStyle="1" w:styleId="pathcurrent">
    <w:name w:val="pathcurrent"/>
    <w:rsid w:val="009F2007"/>
    <w:rPr>
      <w:sz w:val="22"/>
    </w:rPr>
  </w:style>
  <w:style w:type="paragraph" w:customStyle="1" w:styleId="Normalny2">
    <w:name w:val="Normalny2"/>
    <w:basedOn w:val="Normalny"/>
    <w:uiPriority w:val="99"/>
    <w:rsid w:val="009F20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Normal"/>
    <w:basedOn w:val="Normalny"/>
    <w:link w:val="AkapitzlistZnak"/>
    <w:uiPriority w:val="34"/>
    <w:qFormat/>
    <w:rsid w:val="009F2007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character" w:customStyle="1" w:styleId="AkapitzlistZnak">
    <w:name w:val="Akapit z listą Znak"/>
    <w:aliases w:val="Normal Znak"/>
    <w:basedOn w:val="Domylnaczcionkaakapitu"/>
    <w:link w:val="Akapitzlist"/>
    <w:uiPriority w:val="34"/>
    <w:locked/>
    <w:rsid w:val="009F2007"/>
    <w:rPr>
      <w:rFonts w:ascii="Times New Roman" w:eastAsia="Times New Roman" w:hAnsi="Times New Roman" w:cs="Times New Roman"/>
      <w:lang w:eastAsia="ar-SA"/>
    </w:rPr>
  </w:style>
  <w:style w:type="character" w:customStyle="1" w:styleId="NormalnyWebZnak2">
    <w:name w:val="Normalny (Web) Znak2"/>
    <w:aliases w:val="Normalny (Web) Znak1 Znak,Normalny (Web) Znak Znak Znak,Normalny (Web) Znak Znak1"/>
    <w:basedOn w:val="Domylnaczcionkaakapitu"/>
    <w:link w:val="NormalnyWeb"/>
    <w:locked/>
    <w:rsid w:val="009F2007"/>
    <w:rPr>
      <w:rFonts w:ascii="Times New Roman" w:eastAsia="Times New Roman" w:hAnsi="Times New Roman" w:cs="Times New Roman"/>
      <w:lang w:eastAsia="pl-PL"/>
    </w:rPr>
  </w:style>
  <w:style w:type="paragraph" w:customStyle="1" w:styleId="BodyText23">
    <w:name w:val="Body Text 23"/>
    <w:basedOn w:val="Normalny"/>
    <w:uiPriority w:val="99"/>
    <w:rsid w:val="009F2007"/>
    <w:pPr>
      <w:widowControl w:val="0"/>
      <w:autoSpaceDE w:val="0"/>
      <w:autoSpaceDN w:val="0"/>
      <w:adjustRightInd w:val="0"/>
      <w:jc w:val="both"/>
    </w:pPr>
    <w:rPr>
      <w:rFonts w:ascii="Luxi Serif" w:eastAsia="Times New Roman" w:hAnsi="Luxi Serif" w:cs="Luxi Serif"/>
      <w:lang w:val="de-D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5E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E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5E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5E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5E0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76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76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7624"/>
    <w:rPr>
      <w:vertAlign w:val="superscript"/>
    </w:rPr>
  </w:style>
  <w:style w:type="paragraph" w:customStyle="1" w:styleId="Default">
    <w:name w:val="Default"/>
    <w:rsid w:val="00183AE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BEE11-F8C0-4CF0-AEB8-2EE70ADF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2426</Words>
  <Characters>14559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</vt:lpstr>
    </vt:vector>
  </TitlesOfParts>
  <Company/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</dc:title>
  <dc:subject/>
  <dc:creator>Sklepik Katarzyna</dc:creator>
  <cp:keywords/>
  <dc:description/>
  <cp:lastModifiedBy>Wesola Patrycja</cp:lastModifiedBy>
  <cp:revision>2</cp:revision>
  <cp:lastPrinted>2025-12-05T08:40:00Z</cp:lastPrinted>
  <dcterms:created xsi:type="dcterms:W3CDTF">2025-12-05T11:10:00Z</dcterms:created>
  <dcterms:modified xsi:type="dcterms:W3CDTF">2025-12-05T11:10:00Z</dcterms:modified>
</cp:coreProperties>
</file>