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71D9" w14:textId="13F68968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AAC336">
            <wp:simplePos x="0" y="0"/>
            <wp:positionH relativeFrom="margin">
              <wp:posOffset>-15571</wp:posOffset>
            </wp:positionH>
            <wp:positionV relativeFrom="margin">
              <wp:posOffset>-226695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B8612E">
        <w:rPr>
          <w:rFonts w:ascii="Calibri" w:hAnsi="Calibri" w:cs="Calibri"/>
        </w:rPr>
        <w:t>1</w:t>
      </w:r>
      <w:r w:rsidR="003F5FE7">
        <w:rPr>
          <w:rFonts w:ascii="Calibri" w:hAnsi="Calibri" w:cs="Calibri"/>
        </w:rPr>
        <w:t>2</w:t>
      </w:r>
      <w:r w:rsidR="00B8612E">
        <w:rPr>
          <w:rFonts w:ascii="Calibri" w:hAnsi="Calibri" w:cs="Calibri"/>
        </w:rPr>
        <w:t xml:space="preserve"> </w:t>
      </w:r>
      <w:r w:rsidR="003F5FE7">
        <w:rPr>
          <w:rFonts w:ascii="Calibri" w:hAnsi="Calibri" w:cs="Calibri"/>
        </w:rPr>
        <w:t>lutego</w:t>
      </w:r>
      <w:r w:rsidR="004A53C9">
        <w:rPr>
          <w:rFonts w:ascii="Calibri" w:hAnsi="Calibri" w:cs="Calibri"/>
        </w:rPr>
        <w:t xml:space="preserve"> </w:t>
      </w:r>
      <w:r w:rsidR="00933D40" w:rsidRPr="00990BDC">
        <w:rPr>
          <w:rFonts w:ascii="Calibri" w:hAnsi="Calibri" w:cs="Calibri"/>
        </w:rPr>
        <w:t>202</w:t>
      </w:r>
      <w:r w:rsidR="003F5FE7">
        <w:rPr>
          <w:rFonts w:ascii="Calibri" w:hAnsi="Calibri" w:cs="Calibri"/>
        </w:rPr>
        <w:t>6</w:t>
      </w:r>
      <w:r w:rsidR="00944F8B" w:rsidRPr="00990BDC">
        <w:rPr>
          <w:rFonts w:ascii="Calibri" w:hAnsi="Calibri" w:cs="Calibri"/>
        </w:rPr>
        <w:t xml:space="preserve"> r.</w:t>
      </w:r>
    </w:p>
    <w:p w14:paraId="59487543" w14:textId="77777777" w:rsidR="00933D40" w:rsidRPr="00990BDC" w:rsidRDefault="00933D40" w:rsidP="0019796D">
      <w:pPr>
        <w:spacing w:after="480"/>
        <w:ind w:left="6373" w:firstLine="709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4BC7669A" w14:textId="77777777" w:rsidR="00944F8B" w:rsidRPr="00990BDC" w:rsidRDefault="009E1432" w:rsidP="00F467A6">
      <w:pPr>
        <w:spacing w:after="48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457C53">
        <w:rPr>
          <w:rFonts w:cstheme="minorHAnsi"/>
        </w:rPr>
        <w:t>32</w:t>
      </w:r>
      <w:r w:rsidRPr="008B32E2">
        <w:rPr>
          <w:rFonts w:cstheme="minorHAnsi"/>
        </w:rPr>
        <w:t>.202</w:t>
      </w:r>
      <w:r w:rsidR="00B74F39">
        <w:rPr>
          <w:rFonts w:cstheme="minorHAnsi"/>
        </w:rPr>
        <w:t>4</w:t>
      </w:r>
    </w:p>
    <w:p w14:paraId="3BB804ED" w14:textId="77777777" w:rsidR="00944F8B" w:rsidRPr="00996294" w:rsidRDefault="00DE0D7D" w:rsidP="00F467A6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1DA1CFEB" w14:textId="77777777" w:rsidR="009E1432" w:rsidRPr="009E1432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9E1432">
        <w:rPr>
          <w:rFonts w:asciiTheme="minorHAnsi" w:hAnsiTheme="minorHAnsi" w:cstheme="minorHAnsi"/>
        </w:rPr>
        <w:t xml:space="preserve">Na podstawie art. 77 ust. 1 pkt 3 </w:t>
      </w:r>
      <w:r w:rsidRPr="009E1432">
        <w:rPr>
          <w:rFonts w:asciiTheme="minorHAnsi" w:hAnsiTheme="minorHAnsi" w:cstheme="minorHAnsi"/>
          <w:iCs/>
        </w:rPr>
        <w:t>ustawy</w:t>
      </w:r>
      <w:r w:rsidRPr="009E1432">
        <w:rPr>
          <w:rFonts w:asciiTheme="minorHAnsi" w:hAnsiTheme="minorHAnsi" w:cstheme="minorHAnsi"/>
        </w:rPr>
        <w:t xml:space="preserve"> z dnia 3 października 2008 r. o </w:t>
      </w:r>
      <w:r w:rsidRPr="009E1432">
        <w:rPr>
          <w:rFonts w:asciiTheme="minorHAnsi" w:hAnsiTheme="minorHAnsi" w:cstheme="minorHAnsi"/>
          <w:iCs/>
        </w:rPr>
        <w:t>udostępnianiu informacji</w:t>
      </w:r>
      <w:r w:rsidRPr="009E1432">
        <w:rPr>
          <w:rFonts w:asciiTheme="minorHAnsi" w:hAnsiTheme="minorHAnsi" w:cstheme="minorHAnsi"/>
        </w:rPr>
        <w:t xml:space="preserve"> o</w:t>
      </w:r>
      <w:r w:rsidR="00343953">
        <w:rPr>
          <w:rFonts w:asciiTheme="minorHAnsi" w:hAnsiTheme="minorHAnsi" w:cstheme="minorHAnsi"/>
        </w:rPr>
        <w:t> </w:t>
      </w:r>
      <w:r w:rsidRPr="009E1432">
        <w:rPr>
          <w:rFonts w:asciiTheme="minorHAnsi" w:hAnsiTheme="minorHAnsi" w:cstheme="minorHAnsi"/>
          <w:iCs/>
        </w:rPr>
        <w:t>środowisku</w:t>
      </w:r>
      <w:r w:rsidRPr="009E1432">
        <w:rPr>
          <w:rFonts w:asciiTheme="minorHAnsi" w:hAnsiTheme="minorHAnsi" w:cstheme="minorHAnsi"/>
        </w:rPr>
        <w:t xml:space="preserve"> i jego ochronie, udziale społeczeństwa w ochronie </w:t>
      </w:r>
      <w:r w:rsidRPr="009E1432">
        <w:rPr>
          <w:rFonts w:asciiTheme="minorHAnsi" w:hAnsiTheme="minorHAnsi" w:cstheme="minorHAnsi"/>
          <w:iCs/>
        </w:rPr>
        <w:t>środowiska</w:t>
      </w:r>
      <w:r w:rsidRPr="009E1432">
        <w:rPr>
          <w:rFonts w:asciiTheme="minorHAnsi" w:hAnsiTheme="minorHAnsi" w:cstheme="minorHAnsi"/>
        </w:rPr>
        <w:t xml:space="preserve"> oraz o ocenach oddziaływania </w:t>
      </w:r>
      <w:r w:rsidRPr="009E1432">
        <w:rPr>
          <w:rFonts w:asciiTheme="minorHAnsi" w:hAnsiTheme="minorHAnsi" w:cstheme="minorHAnsi"/>
          <w:spacing w:val="-6"/>
        </w:rPr>
        <w:t xml:space="preserve">na </w:t>
      </w:r>
      <w:r w:rsidRPr="009E1432">
        <w:rPr>
          <w:rFonts w:asciiTheme="minorHAnsi" w:hAnsiTheme="minorHAnsi" w:cstheme="minorHAnsi"/>
          <w:iCs/>
          <w:spacing w:val="-6"/>
        </w:rPr>
        <w:t>środowisko (tekst jednolity:</w:t>
      </w:r>
      <w:r w:rsidRPr="009E1432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C54C91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poz. </w:t>
      </w:r>
      <w:r w:rsidR="00C54C91">
        <w:rPr>
          <w:rFonts w:asciiTheme="minorHAnsi" w:hAnsiTheme="minorHAnsi" w:cstheme="minorHAnsi"/>
          <w:spacing w:val="-6"/>
        </w:rPr>
        <w:t>1112</w:t>
      </w:r>
      <w:r w:rsidR="00B148CA">
        <w:rPr>
          <w:rFonts w:asciiTheme="minorHAnsi" w:hAnsiTheme="minorHAnsi" w:cstheme="minorHAnsi"/>
          <w:spacing w:val="-6"/>
        </w:rPr>
        <w:t xml:space="preserve"> ze zm.</w:t>
      </w:r>
      <w:r w:rsidRPr="009E1432">
        <w:rPr>
          <w:rFonts w:asciiTheme="minorHAnsi" w:hAnsiTheme="minorHAnsi" w:cstheme="minorHAnsi"/>
          <w:spacing w:val="-6"/>
        </w:rPr>
        <w:t>) oraz art. 36 ustawy z</w:t>
      </w:r>
      <w:r w:rsidR="00343953">
        <w:rPr>
          <w:rFonts w:asciiTheme="minorHAnsi" w:hAnsiTheme="minorHAnsi" w:cstheme="minorHAnsi"/>
          <w:spacing w:val="-6"/>
        </w:rPr>
        <w:t> </w:t>
      </w:r>
      <w:r w:rsidR="00D142A9">
        <w:rPr>
          <w:rFonts w:asciiTheme="minorHAnsi" w:hAnsiTheme="minorHAnsi" w:cstheme="minorHAnsi"/>
          <w:spacing w:val="-6"/>
        </w:rPr>
        <w:t>dnia 14 </w:t>
      </w:r>
      <w:r w:rsidRPr="009E1432">
        <w:rPr>
          <w:rFonts w:asciiTheme="minorHAnsi" w:hAnsiTheme="minorHAnsi" w:cstheme="minorHAnsi"/>
          <w:spacing w:val="-6"/>
        </w:rPr>
        <w:t xml:space="preserve">czerwca 1960 r. </w:t>
      </w:r>
      <w:r w:rsidRPr="009E1432">
        <w:rPr>
          <w:rFonts w:asciiTheme="minorHAnsi" w:hAnsiTheme="minorHAnsi" w:cstheme="minorHAnsi"/>
        </w:rPr>
        <w:t xml:space="preserve">– Kodeks postępowania administracyjnego (tekst jednolity: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B8612E">
        <w:rPr>
          <w:rFonts w:asciiTheme="minorHAnsi" w:hAnsiTheme="minorHAnsi" w:cstheme="minorHAnsi"/>
          <w:spacing w:val="-6"/>
        </w:rPr>
        <w:t>5</w:t>
      </w:r>
      <w:r w:rsidR="00D142A9">
        <w:rPr>
          <w:rFonts w:asciiTheme="minorHAnsi" w:hAnsiTheme="minorHAnsi" w:cstheme="minorHAnsi"/>
          <w:spacing w:val="-6"/>
        </w:rPr>
        <w:t xml:space="preserve"> r., poz. </w:t>
      </w:r>
      <w:r w:rsidR="00B8612E">
        <w:rPr>
          <w:rFonts w:asciiTheme="minorHAnsi" w:hAnsiTheme="minorHAnsi" w:cstheme="minorHAnsi"/>
          <w:spacing w:val="-6"/>
        </w:rPr>
        <w:t>1691</w:t>
      </w:r>
      <w:r w:rsidR="00343953">
        <w:rPr>
          <w:rFonts w:asciiTheme="minorHAnsi" w:hAnsiTheme="minorHAnsi" w:cstheme="minorHAnsi"/>
          <w:spacing w:val="-6"/>
        </w:rPr>
        <w:t>)</w:t>
      </w:r>
      <w:r w:rsidRPr="009E1432">
        <w:rPr>
          <w:rFonts w:asciiTheme="minorHAnsi" w:hAnsiTheme="minorHAnsi" w:cstheme="minorHAnsi"/>
          <w:spacing w:val="-6"/>
        </w:rPr>
        <w:t>,</w:t>
      </w:r>
    </w:p>
    <w:p w14:paraId="63B21959" w14:textId="77777777" w:rsidR="009E1432" w:rsidRPr="00896A56" w:rsidRDefault="009E1432" w:rsidP="00F467A6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42836743" w14:textId="58BA5F51" w:rsidR="00343953" w:rsidRDefault="00E305CB" w:rsidP="00896A56">
      <w:pPr>
        <w:spacing w:after="36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 xml:space="preserve">z uwagi na trwające postępowanie wyjaśniające, opinia przed wydaniem decyzji </w:t>
      </w:r>
      <w:r>
        <w:rPr>
          <w:rFonts w:cstheme="minorHAnsi"/>
        </w:rPr>
        <w:t xml:space="preserve"> </w:t>
      </w:r>
      <w:r w:rsidRPr="009E1432">
        <w:rPr>
          <w:rStyle w:val="Pogrubienie"/>
          <w:rFonts w:cstheme="minorHAnsi"/>
          <w:b w:val="0"/>
        </w:rPr>
        <w:t>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 w:rsidR="00457C53">
        <w:rPr>
          <w:rStyle w:val="Pogrubienie"/>
          <w:rFonts w:cstheme="minorHAnsi"/>
          <w:b w:val="0"/>
        </w:rPr>
        <w:t>przebudo</w:t>
      </w:r>
      <w:r w:rsidRPr="009E1432">
        <w:rPr>
          <w:rStyle w:val="Pogrubienie"/>
          <w:rFonts w:cstheme="minorHAnsi"/>
          <w:b w:val="0"/>
        </w:rPr>
        <w:t>wie</w:t>
      </w:r>
      <w:r w:rsidR="0055679C">
        <w:rPr>
          <w:rStyle w:val="Pogrubienie"/>
          <w:rFonts w:cstheme="minorHAnsi"/>
          <w:b w:val="0"/>
        </w:rPr>
        <w:t xml:space="preserve"> i </w:t>
      </w:r>
      <w:r w:rsidR="00457C53">
        <w:rPr>
          <w:rStyle w:val="Pogrubienie"/>
          <w:rFonts w:cstheme="minorHAnsi"/>
          <w:b w:val="0"/>
        </w:rPr>
        <w:t>modernizacji fermy drobiu na działkach o nr ewid. 291/2, 292/2, 322/8, 1397/2 obręb Wroniawy, gmina Wolsztyn</w:t>
      </w:r>
      <w:r w:rsidRPr="009E1432">
        <w:rPr>
          <w:rFonts w:cstheme="minorHAnsi"/>
          <w:b/>
        </w:rPr>
        <w:t>,</w:t>
      </w:r>
      <w:r>
        <w:rPr>
          <w:rFonts w:cstheme="minorHAnsi"/>
        </w:rPr>
        <w:t xml:space="preserve"> nie zostanie wydana w </w:t>
      </w:r>
      <w:r w:rsidR="00D142A9">
        <w:rPr>
          <w:rFonts w:cstheme="minorHAnsi"/>
        </w:rPr>
        <w:t>wyznaczony</w:t>
      </w:r>
      <w:r>
        <w:rPr>
          <w:rFonts w:cstheme="minorHAnsi"/>
        </w:rPr>
        <w:t>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 w:rsidRPr="00F93CC6">
        <w:rPr>
          <w:rFonts w:cstheme="minorHAnsi"/>
        </w:rPr>
        <w:t>Jednocześnie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 w:rsidR="00B8612E">
        <w:rPr>
          <w:rFonts w:cstheme="minorHAnsi"/>
        </w:rPr>
        <w:t>1</w:t>
      </w:r>
      <w:r w:rsidR="003F5FE7">
        <w:rPr>
          <w:rFonts w:cstheme="minorHAnsi"/>
        </w:rPr>
        <w:t>0</w:t>
      </w:r>
      <w:r w:rsidR="00B8612E">
        <w:rPr>
          <w:rFonts w:cstheme="minorHAnsi"/>
        </w:rPr>
        <w:t xml:space="preserve"> </w:t>
      </w:r>
      <w:r w:rsidR="003F5FE7">
        <w:rPr>
          <w:rFonts w:cstheme="minorHAnsi"/>
        </w:rPr>
        <w:t>kwietnia</w:t>
      </w:r>
      <w:r w:rsidRPr="00F93CC6">
        <w:rPr>
          <w:rFonts w:cstheme="minorHAnsi"/>
        </w:rPr>
        <w:t xml:space="preserve"> 202</w:t>
      </w:r>
      <w:r w:rsidR="00B8612E"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461D5FD0" w14:textId="47AECC4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3F5FE7">
        <w:rPr>
          <w:rFonts w:cstheme="minorHAnsi"/>
        </w:rPr>
        <w:t xml:space="preserve">Samorządowego Kolegium Odwoławczego </w:t>
      </w:r>
      <w:r w:rsidR="003F5FE7">
        <w:rPr>
          <w:rFonts w:cstheme="minorHAnsi"/>
        </w:rPr>
        <w:br/>
        <w:t>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6FF18CAB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 xml:space="preserve">nie załatwiono sprawy w terminie określonym w art. 35 Kodeksu postępowania administracyjnego lub przepisach szczególnych ani w terminie wskazanym zgodnie </w:t>
      </w:r>
      <w:r w:rsidR="00343953">
        <w:rPr>
          <w:rFonts w:cstheme="minorHAnsi"/>
        </w:rPr>
        <w:br/>
      </w:r>
      <w:r w:rsidRPr="00F93CC6">
        <w:rPr>
          <w:rFonts w:cstheme="minorHAnsi"/>
        </w:rPr>
        <w:t>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20AE81B8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61B34496" w14:textId="77777777" w:rsidR="009E1432" w:rsidRPr="006E262A" w:rsidRDefault="009E1432" w:rsidP="00F467A6">
      <w:pPr>
        <w:spacing w:after="480" w:line="23" w:lineRule="atLeast"/>
        <w:rPr>
          <w:rFonts w:cstheme="minorHAnsi"/>
          <w:bCs/>
        </w:rPr>
      </w:pPr>
      <w:r w:rsidRPr="00F93CC6">
        <w:rPr>
          <w:rFonts w:cstheme="minorHAnsi"/>
          <w:bCs/>
        </w:rPr>
        <w:t xml:space="preserve">Ponaglenie powinno zawierać </w:t>
      </w:r>
      <w:r w:rsidRPr="00E305CB">
        <w:rPr>
          <w:rFonts w:cstheme="minorHAnsi"/>
          <w:bCs/>
        </w:rPr>
        <w:t>uzasadnienie.</w:t>
      </w:r>
    </w:p>
    <w:p w14:paraId="355B190B" w14:textId="77777777" w:rsidR="00993959" w:rsidRPr="006E262A" w:rsidRDefault="00993959" w:rsidP="00F467A6">
      <w:pPr>
        <w:spacing w:after="360"/>
        <w:rPr>
          <w:rFonts w:cstheme="minorHAnsi"/>
          <w:i/>
        </w:rPr>
      </w:pPr>
      <w:r w:rsidRPr="006E262A">
        <w:rPr>
          <w:rFonts w:cstheme="minorHAnsi"/>
          <w:i/>
        </w:rPr>
        <w:t xml:space="preserve">z up. MARSZAŁKA WOJEWÓDZTWA </w:t>
      </w:r>
    </w:p>
    <w:p w14:paraId="02DC79B7" w14:textId="77777777"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>Agnieszka Lewicka</w:t>
      </w:r>
    </w:p>
    <w:p w14:paraId="5F36163A" w14:textId="77777777"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 xml:space="preserve">Zastępca Dyrektora Departamentu </w:t>
      </w:r>
    </w:p>
    <w:p w14:paraId="38FFAA7B" w14:textId="77777777"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>Zarządzania Środowiskiem i Klimatu</w:t>
      </w:r>
    </w:p>
    <w:p w14:paraId="433C0162" w14:textId="77777777" w:rsidR="00CA03AE" w:rsidRPr="006E262A" w:rsidRDefault="00993959" w:rsidP="00F467A6">
      <w:pPr>
        <w:spacing w:after="480"/>
        <w:rPr>
          <w:rFonts w:cstheme="minorHAnsi"/>
          <w:sz w:val="20"/>
          <w:szCs w:val="20"/>
        </w:rPr>
      </w:pPr>
      <w:r w:rsidRPr="006E262A">
        <w:rPr>
          <w:rFonts w:cstheme="minorHAnsi"/>
        </w:rPr>
        <w:t xml:space="preserve"> </w:t>
      </w:r>
    </w:p>
    <w:p w14:paraId="700DD820" w14:textId="77777777" w:rsidR="00E305CB" w:rsidRPr="006E262A" w:rsidRDefault="00E305CB" w:rsidP="00E305CB">
      <w:pPr>
        <w:rPr>
          <w:rFonts w:cstheme="minorHAnsi"/>
          <w:kern w:val="1"/>
          <w:sz w:val="18"/>
          <w:szCs w:val="18"/>
        </w:rPr>
      </w:pPr>
    </w:p>
    <w:p w14:paraId="5E29476C" w14:textId="77777777" w:rsidR="009E1432" w:rsidRPr="00E305CB" w:rsidRDefault="009E1432" w:rsidP="00E305CB">
      <w:pPr>
        <w:rPr>
          <w:rFonts w:cstheme="minorHAnsi"/>
          <w:kern w:val="1"/>
          <w:sz w:val="18"/>
          <w:szCs w:val="18"/>
        </w:rPr>
      </w:pPr>
      <w:r w:rsidRPr="00E305CB">
        <w:rPr>
          <w:rFonts w:cstheme="minorHAnsi"/>
          <w:kern w:val="1"/>
          <w:sz w:val="18"/>
          <w:szCs w:val="18"/>
        </w:rPr>
        <w:t>Otrzymują:</w:t>
      </w:r>
    </w:p>
    <w:p w14:paraId="70A5E78D" w14:textId="17C91747" w:rsidR="00E305CB" w:rsidRDefault="00457C53" w:rsidP="00E305CB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Bartosz Jeszke</w:t>
      </w:r>
      <w:r w:rsidR="00E305CB" w:rsidRPr="00FB4EC5">
        <w:rPr>
          <w:rFonts w:cstheme="minorHAnsi"/>
          <w:kern w:val="1"/>
          <w:sz w:val="18"/>
          <w:szCs w:val="18"/>
        </w:rPr>
        <w:t xml:space="preserve"> – pełnomocnik </w:t>
      </w:r>
      <w:r w:rsidR="003F5FE7">
        <w:rPr>
          <w:rFonts w:cstheme="minorHAnsi"/>
          <w:kern w:val="1"/>
          <w:sz w:val="18"/>
          <w:szCs w:val="18"/>
        </w:rPr>
        <w:t>(e-Doręczenia)</w:t>
      </w:r>
    </w:p>
    <w:p w14:paraId="20496C6F" w14:textId="77777777" w:rsidR="00E305CB" w:rsidRPr="00FB4EC5" w:rsidRDefault="00457C53" w:rsidP="00E305CB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Burmistrz Wolsztyna</w:t>
      </w:r>
      <w:r w:rsidR="00E305CB" w:rsidRPr="00FB4EC5">
        <w:rPr>
          <w:rFonts w:cstheme="minorHAnsi"/>
          <w:sz w:val="18"/>
          <w:szCs w:val="18"/>
        </w:rPr>
        <w:t xml:space="preserve"> (e</w:t>
      </w:r>
      <w:r w:rsidR="00BC13F8">
        <w:rPr>
          <w:rFonts w:cstheme="minorHAnsi"/>
          <w:sz w:val="18"/>
          <w:szCs w:val="18"/>
        </w:rPr>
        <w:t>-Doręczenia)</w:t>
      </w:r>
    </w:p>
    <w:p w14:paraId="3BD1A6EE" w14:textId="77777777"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74FDD2AC" w14:textId="77777777"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488804FF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53495D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6D65EFF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7AB4994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7D69D119" w14:textId="59E6F984" w:rsidR="00AA1455" w:rsidRPr="002C56F9" w:rsidRDefault="00AA1455" w:rsidP="00AA1455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7F0D92">
        <w:rPr>
          <w:rFonts w:cstheme="minorHAnsi"/>
          <w:color w:val="000000"/>
        </w:rPr>
        <w:t>1</w:t>
      </w:r>
      <w:r w:rsidR="003F5FE7">
        <w:rPr>
          <w:rFonts w:cstheme="minorHAnsi"/>
          <w:color w:val="000000"/>
        </w:rPr>
        <w:t>3</w:t>
      </w:r>
      <w:r w:rsidRPr="00A649CC">
        <w:rPr>
          <w:rFonts w:cstheme="minorHAnsi"/>
          <w:color w:val="000000"/>
        </w:rPr>
        <w:t>.</w:t>
      </w:r>
      <w:r w:rsidR="003F5FE7">
        <w:rPr>
          <w:rFonts w:cstheme="minorHAnsi"/>
          <w:color w:val="000000"/>
        </w:rPr>
        <w:t>0</w:t>
      </w:r>
      <w:r w:rsidR="007F0D92">
        <w:rPr>
          <w:rFonts w:cstheme="minorHAnsi"/>
          <w:color w:val="000000"/>
        </w:rPr>
        <w:t>2</w:t>
      </w:r>
      <w:r w:rsidRPr="00A649CC">
        <w:rPr>
          <w:rFonts w:cstheme="minorHAnsi"/>
          <w:color w:val="000000"/>
        </w:rPr>
        <w:t>.202</w:t>
      </w:r>
      <w:r w:rsidR="003F5FE7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5F8799DA" w14:textId="77777777" w:rsidR="00AA1455" w:rsidRDefault="00AA1455" w:rsidP="009E1432">
      <w:pPr>
        <w:keepLines/>
        <w:jc w:val="both"/>
        <w:rPr>
          <w:rFonts w:cstheme="minorHAnsi"/>
          <w:sz w:val="18"/>
          <w:szCs w:val="18"/>
        </w:rPr>
      </w:pPr>
    </w:p>
    <w:p w14:paraId="70261E14" w14:textId="77777777" w:rsidR="00AA1455" w:rsidRPr="009E1432" w:rsidRDefault="00AA1455" w:rsidP="009E1432">
      <w:pPr>
        <w:keepLines/>
        <w:jc w:val="both"/>
        <w:rPr>
          <w:rFonts w:cstheme="minorHAnsi"/>
          <w:sz w:val="18"/>
          <w:szCs w:val="18"/>
        </w:rPr>
      </w:pPr>
    </w:p>
    <w:sectPr w:rsidR="00AA1455" w:rsidRPr="009E1432" w:rsidSect="009E1432">
      <w:headerReference w:type="default" r:id="rId9"/>
      <w:footerReference w:type="default" r:id="rId10"/>
      <w:footerReference w:type="first" r:id="rId11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C90D" w14:textId="77777777" w:rsidR="008D7773" w:rsidRDefault="008D7773" w:rsidP="007D24CC">
      <w:r>
        <w:separator/>
      </w:r>
    </w:p>
  </w:endnote>
  <w:endnote w:type="continuationSeparator" w:id="0">
    <w:p w14:paraId="7EB35F65" w14:textId="77777777" w:rsidR="008D7773" w:rsidRDefault="008D777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3C17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ECD3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5D142FD2" wp14:editId="6A7B725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D5DE7" wp14:editId="73681D8A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220EE" wp14:editId="0FF6369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615F2966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1AC42A97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72A291FC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F8D7" w14:textId="77777777" w:rsidR="008D7773" w:rsidRDefault="008D7773" w:rsidP="007D24CC">
      <w:r>
        <w:separator/>
      </w:r>
    </w:p>
  </w:footnote>
  <w:footnote w:type="continuationSeparator" w:id="0">
    <w:p w14:paraId="37BF8785" w14:textId="77777777" w:rsidR="008D7773" w:rsidRDefault="008D777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3F8E217E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D916780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F0D92" w:rsidRPr="007F0D92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F0D92" w:rsidRPr="007F0D92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040880">
    <w:abstractNumId w:val="3"/>
  </w:num>
  <w:num w:numId="2" w16cid:durableId="1051929433">
    <w:abstractNumId w:val="4"/>
  </w:num>
  <w:num w:numId="3" w16cid:durableId="455879103">
    <w:abstractNumId w:val="2"/>
  </w:num>
  <w:num w:numId="4" w16cid:durableId="1477264981">
    <w:abstractNumId w:val="0"/>
  </w:num>
  <w:num w:numId="5" w16cid:durableId="138112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72572"/>
    <w:rsid w:val="000F6651"/>
    <w:rsid w:val="001008A1"/>
    <w:rsid w:val="00100F8D"/>
    <w:rsid w:val="00112C99"/>
    <w:rsid w:val="00115959"/>
    <w:rsid w:val="001876B0"/>
    <w:rsid w:val="0019796D"/>
    <w:rsid w:val="001B36A6"/>
    <w:rsid w:val="001F1720"/>
    <w:rsid w:val="00200B72"/>
    <w:rsid w:val="00210F0D"/>
    <w:rsid w:val="00217025"/>
    <w:rsid w:val="002300CD"/>
    <w:rsid w:val="0025429E"/>
    <w:rsid w:val="002620F9"/>
    <w:rsid w:val="00264F47"/>
    <w:rsid w:val="0027623F"/>
    <w:rsid w:val="00297FDC"/>
    <w:rsid w:val="002A3535"/>
    <w:rsid w:val="002E4D7C"/>
    <w:rsid w:val="00304C9E"/>
    <w:rsid w:val="00343953"/>
    <w:rsid w:val="003468FF"/>
    <w:rsid w:val="003A337D"/>
    <w:rsid w:val="003A7A30"/>
    <w:rsid w:val="003B34F6"/>
    <w:rsid w:val="003D4E0D"/>
    <w:rsid w:val="003F14FD"/>
    <w:rsid w:val="003F5FE7"/>
    <w:rsid w:val="0043416A"/>
    <w:rsid w:val="00446A84"/>
    <w:rsid w:val="00457C53"/>
    <w:rsid w:val="00474173"/>
    <w:rsid w:val="004A53C9"/>
    <w:rsid w:val="004A6AB9"/>
    <w:rsid w:val="0052141E"/>
    <w:rsid w:val="0052249E"/>
    <w:rsid w:val="005233D0"/>
    <w:rsid w:val="0055679C"/>
    <w:rsid w:val="0056314E"/>
    <w:rsid w:val="005B4265"/>
    <w:rsid w:val="00610376"/>
    <w:rsid w:val="00624C48"/>
    <w:rsid w:val="0064651F"/>
    <w:rsid w:val="00651C6B"/>
    <w:rsid w:val="006B294F"/>
    <w:rsid w:val="006B707F"/>
    <w:rsid w:val="006E262A"/>
    <w:rsid w:val="006F4C67"/>
    <w:rsid w:val="00703087"/>
    <w:rsid w:val="00751A32"/>
    <w:rsid w:val="00756668"/>
    <w:rsid w:val="007A5039"/>
    <w:rsid w:val="007B4A4E"/>
    <w:rsid w:val="007C2556"/>
    <w:rsid w:val="007D24CC"/>
    <w:rsid w:val="007D4295"/>
    <w:rsid w:val="007F0D92"/>
    <w:rsid w:val="007F713C"/>
    <w:rsid w:val="00804864"/>
    <w:rsid w:val="00811238"/>
    <w:rsid w:val="008811C8"/>
    <w:rsid w:val="00896A56"/>
    <w:rsid w:val="008A08DE"/>
    <w:rsid w:val="008D11A6"/>
    <w:rsid w:val="008D7773"/>
    <w:rsid w:val="008F6D34"/>
    <w:rsid w:val="00902C29"/>
    <w:rsid w:val="00933D40"/>
    <w:rsid w:val="00933F4C"/>
    <w:rsid w:val="00944F8B"/>
    <w:rsid w:val="00966597"/>
    <w:rsid w:val="00990339"/>
    <w:rsid w:val="00990BDC"/>
    <w:rsid w:val="00993959"/>
    <w:rsid w:val="00996294"/>
    <w:rsid w:val="009D6D90"/>
    <w:rsid w:val="009E1432"/>
    <w:rsid w:val="009E6B77"/>
    <w:rsid w:val="00A02923"/>
    <w:rsid w:val="00A06C89"/>
    <w:rsid w:val="00A223FC"/>
    <w:rsid w:val="00A60B73"/>
    <w:rsid w:val="00AA1455"/>
    <w:rsid w:val="00AB4CEA"/>
    <w:rsid w:val="00AE29AE"/>
    <w:rsid w:val="00B03590"/>
    <w:rsid w:val="00B148CA"/>
    <w:rsid w:val="00B54393"/>
    <w:rsid w:val="00B70289"/>
    <w:rsid w:val="00B74F39"/>
    <w:rsid w:val="00B8612E"/>
    <w:rsid w:val="00B92E83"/>
    <w:rsid w:val="00BB4A45"/>
    <w:rsid w:val="00BB6771"/>
    <w:rsid w:val="00BC13F8"/>
    <w:rsid w:val="00BD5D2D"/>
    <w:rsid w:val="00C04930"/>
    <w:rsid w:val="00C341B4"/>
    <w:rsid w:val="00C54C91"/>
    <w:rsid w:val="00CA03AE"/>
    <w:rsid w:val="00D0069F"/>
    <w:rsid w:val="00D142A9"/>
    <w:rsid w:val="00D233CF"/>
    <w:rsid w:val="00D239D4"/>
    <w:rsid w:val="00D4171B"/>
    <w:rsid w:val="00D45A32"/>
    <w:rsid w:val="00D86375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A69BE"/>
    <w:rsid w:val="00EC6D2B"/>
    <w:rsid w:val="00EC79C8"/>
    <w:rsid w:val="00F10145"/>
    <w:rsid w:val="00F467A6"/>
    <w:rsid w:val="00F7628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D8FD7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7BF2-BBDE-495D-AE6D-1C3FFDAB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14</cp:revision>
  <cp:lastPrinted>2025-10-08T11:31:00Z</cp:lastPrinted>
  <dcterms:created xsi:type="dcterms:W3CDTF">2024-07-25T07:37:00Z</dcterms:created>
  <dcterms:modified xsi:type="dcterms:W3CDTF">2026-02-11T13:54:00Z</dcterms:modified>
</cp:coreProperties>
</file>