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551"/>
        <w:gridCol w:w="3817"/>
        <w:gridCol w:w="30"/>
        <w:gridCol w:w="1596"/>
        <w:gridCol w:w="30"/>
        <w:gridCol w:w="1478"/>
        <w:gridCol w:w="2977"/>
        <w:gridCol w:w="1069"/>
        <w:gridCol w:w="1624"/>
      </w:tblGrid>
      <w:tr w:rsidR="001E5064" w:rsidRPr="00631E9F" w14:paraId="1C29B073" w14:textId="77777777" w:rsidTr="00D81BA7">
        <w:trPr>
          <w:cantSplit/>
          <w:tblHeader/>
          <w:tblCellSpacing w:w="15" w:type="dxa"/>
        </w:trPr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63F1B" w14:textId="2C1732D5" w:rsidR="00734BB8" w:rsidRPr="00631E9F" w:rsidRDefault="00996122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+</w:t>
            </w:r>
            <w:r w:rsidR="00734BB8"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FF083" w14:textId="77777777" w:rsidR="000A2824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14:paraId="50FA954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C92EA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CEC9C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DC8BA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 ujęciu ogólnym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BA8047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D81589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14:paraId="27BEF845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14:paraId="64473E3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033AAC" w:rsidRPr="00631E9F" w14:paraId="04BFFE6B" w14:textId="77777777" w:rsidTr="00D81BA7">
        <w:trPr>
          <w:cantSplit/>
          <w:trHeight w:val="1105"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0662ECAB" w14:textId="2C1732D5" w:rsidR="00033AAC" w:rsidRPr="00440E01" w:rsidRDefault="001C36E4" w:rsidP="001C2E2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</w:t>
            </w:r>
            <w:r w:rsidR="00BD7B87" w:rsidRPr="00440E01">
              <w:rPr>
                <w:rFonts w:cstheme="minorHAnsi"/>
                <w:sz w:val="18"/>
                <w:szCs w:val="18"/>
              </w:rPr>
              <w:t>0</w:t>
            </w:r>
            <w:r w:rsidRPr="00440E01">
              <w:rPr>
                <w:rFonts w:cstheme="minorHAnsi"/>
                <w:sz w:val="18"/>
                <w:szCs w:val="18"/>
              </w:rPr>
              <w:t>.</w:t>
            </w:r>
            <w:r w:rsidR="00BD7B87" w:rsidRPr="00440E01">
              <w:rPr>
                <w:rFonts w:cstheme="minorHAnsi"/>
                <w:sz w:val="18"/>
                <w:szCs w:val="18"/>
              </w:rPr>
              <w:t>3</w:t>
            </w:r>
            <w:r w:rsidRPr="00440E01">
              <w:rPr>
                <w:rFonts w:cstheme="minorHAnsi"/>
                <w:sz w:val="18"/>
                <w:szCs w:val="18"/>
              </w:rPr>
              <w:t>.202</w:t>
            </w:r>
            <w:r w:rsidR="00BD7B87" w:rsidRPr="00440E0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1A1DB9D8" w14:textId="279F4574" w:rsidR="00131EC3" w:rsidRPr="00440E01" w:rsidRDefault="00BD7B87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Zgromadzenie Sióstr Matki Bożej Miłosierdzia</w:t>
            </w:r>
          </w:p>
          <w:p w14:paraId="1EB1B913" w14:textId="704EA70E" w:rsidR="00BD7B87" w:rsidRPr="00440E01" w:rsidRDefault="00440E01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</w:t>
            </w:r>
            <w:r w:rsidR="00BD7B87" w:rsidRPr="00440E01">
              <w:rPr>
                <w:rFonts w:cstheme="minorHAnsi"/>
                <w:sz w:val="18"/>
                <w:szCs w:val="18"/>
              </w:rPr>
              <w:t xml:space="preserve"> Poznańska 26 62-800 Kalisz</w:t>
            </w:r>
          </w:p>
          <w:p w14:paraId="1C1E1B23" w14:textId="45025BF2" w:rsidR="00BD7B87" w:rsidRPr="00440E01" w:rsidRDefault="00BD7B87" w:rsidP="00D86281">
            <w:pPr>
              <w:tabs>
                <w:tab w:val="left" w:pos="480"/>
              </w:tabs>
              <w:spacing w:after="0" w:line="276" w:lineRule="auto"/>
              <w:ind w:right="-15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4A03DE56" w14:textId="032C199D" w:rsidR="00033AAC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Kontrola </w:t>
            </w:r>
            <w:r w:rsidR="00BD7B87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problemowa w zakresie prawidłowości realizacji zadania</w:t>
            </w:r>
            <w:r w:rsidR="00BD7B87" w:rsidRPr="00440E01">
              <w:rPr>
                <w:rFonts w:ascii="Calibri" w:hAnsi="Calibri" w:cs="Calibri"/>
                <w:sz w:val="18"/>
                <w:szCs w:val="18"/>
              </w:rPr>
              <w:t xml:space="preserve"> i wydatkowania otrzymanej dotacji na podstawie umowy nr 58/DZ.III/2024 z dnia </w:t>
            </w:r>
            <w:r w:rsidR="00BD7B87" w:rsidRPr="00440E01">
              <w:rPr>
                <w:rFonts w:ascii="Calibri" w:hAnsi="Calibri" w:cs="Calibri"/>
                <w:sz w:val="18"/>
                <w:szCs w:val="18"/>
              </w:rPr>
              <w:br/>
              <w:t>3.06.2024 r.</w:t>
            </w:r>
          </w:p>
        </w:tc>
        <w:tc>
          <w:tcPr>
            <w:tcW w:w="1448" w:type="dxa"/>
            <w:shd w:val="clear" w:color="auto" w:fill="D3EAF2"/>
            <w:vAlign w:val="center"/>
          </w:tcPr>
          <w:p w14:paraId="1175742B" w14:textId="1735C4BF" w:rsidR="00033AAC" w:rsidRPr="00440E01" w:rsidRDefault="00BD7B87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.11.202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1.2025</w:t>
            </w:r>
          </w:p>
        </w:tc>
        <w:tc>
          <w:tcPr>
            <w:tcW w:w="2947" w:type="dxa"/>
            <w:shd w:val="clear" w:color="auto" w:fill="D3EAF2"/>
            <w:vAlign w:val="center"/>
          </w:tcPr>
          <w:p w14:paraId="7C6F65C1" w14:textId="138BB5C5" w:rsidR="007344C6" w:rsidRPr="00440E01" w:rsidRDefault="00BD7B87" w:rsidP="00BD7B8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Zgromadzenie w trakcie realizacji zadania,  w części nieprawidłowo wydatkowało przyznane środki dotacyjne, czego skutkiem było ustalenie kwoty dotacji wykorzystanej</w:t>
            </w:r>
            <w:r w:rsidRPr="00440E01">
              <w:rPr>
                <w:rFonts w:cstheme="minorHAnsi"/>
                <w:sz w:val="18"/>
                <w:szCs w:val="18"/>
              </w:rPr>
              <w:br/>
              <w:t xml:space="preserve"> w nadmiernej wysokości.</w:t>
            </w:r>
          </w:p>
        </w:tc>
        <w:tc>
          <w:tcPr>
            <w:tcW w:w="1039" w:type="dxa"/>
            <w:shd w:val="clear" w:color="auto" w:fill="D3EAF2"/>
            <w:vAlign w:val="center"/>
          </w:tcPr>
          <w:p w14:paraId="589F90E0" w14:textId="77777777" w:rsidR="00033AAC" w:rsidRPr="00440E01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14:paraId="7C85D3A3" w14:textId="77777777" w:rsidR="000D62B4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3515147E" w14:textId="77777777" w:rsidR="00033AAC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440E01" w:rsidRPr="00631E9F" w14:paraId="4D4461D9" w14:textId="77777777" w:rsidTr="00D81BA7">
        <w:trPr>
          <w:cantSplit/>
          <w:trHeight w:val="1207"/>
          <w:tblCellSpacing w:w="15" w:type="dxa"/>
        </w:trPr>
        <w:tc>
          <w:tcPr>
            <w:tcW w:w="1506" w:type="dxa"/>
            <w:vAlign w:val="center"/>
          </w:tcPr>
          <w:p w14:paraId="4051AFF0" w14:textId="77777777" w:rsidR="00440E01" w:rsidRPr="00440E01" w:rsidRDefault="00440E01" w:rsidP="00440E0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DZ-II.1711.3.2025</w:t>
            </w:r>
          </w:p>
          <w:p w14:paraId="5F6894DC" w14:textId="6019F01D" w:rsidR="00440E01" w:rsidRPr="00440E01" w:rsidRDefault="00440E01" w:rsidP="00440E01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78DA0D16" w14:textId="4AE16C68" w:rsid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Wojewódzk</w:t>
            </w:r>
            <w:r w:rsidR="00D81BA7">
              <w:rPr>
                <w:rFonts w:cstheme="minorHAnsi"/>
                <w:sz w:val="18"/>
                <w:szCs w:val="18"/>
              </w:rPr>
              <w:t>i</w:t>
            </w:r>
            <w:r w:rsidRPr="00440E01">
              <w:rPr>
                <w:rFonts w:cstheme="minorHAnsi"/>
                <w:sz w:val="18"/>
                <w:szCs w:val="18"/>
              </w:rPr>
              <w:t xml:space="preserve"> Szpita</w:t>
            </w:r>
            <w:r w:rsidR="00D81BA7">
              <w:rPr>
                <w:rFonts w:cstheme="minorHAnsi"/>
                <w:sz w:val="18"/>
                <w:szCs w:val="18"/>
              </w:rPr>
              <w:t xml:space="preserve">l </w:t>
            </w:r>
            <w:r w:rsidRPr="00440E01">
              <w:rPr>
                <w:rFonts w:cstheme="minorHAnsi"/>
                <w:sz w:val="18"/>
                <w:szCs w:val="18"/>
              </w:rPr>
              <w:t xml:space="preserve"> Zespolon</w:t>
            </w:r>
            <w:r w:rsidR="00D81BA7">
              <w:rPr>
                <w:rFonts w:cstheme="minorHAnsi"/>
                <w:sz w:val="18"/>
                <w:szCs w:val="18"/>
              </w:rPr>
              <w:t>y</w:t>
            </w:r>
          </w:p>
          <w:p w14:paraId="2ECDC15F" w14:textId="670D0086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 xml:space="preserve"> im. dr. Romana </w:t>
            </w:r>
            <w:proofErr w:type="spellStart"/>
            <w:r w:rsidRPr="00440E01">
              <w:rPr>
                <w:rFonts w:cstheme="minorHAnsi"/>
                <w:sz w:val="18"/>
                <w:szCs w:val="18"/>
              </w:rPr>
              <w:t>Ostrzyckiego</w:t>
            </w:r>
            <w:proofErr w:type="spellEnd"/>
            <w:r w:rsidRPr="00440E01">
              <w:rPr>
                <w:rFonts w:cstheme="minorHAnsi"/>
                <w:sz w:val="18"/>
                <w:szCs w:val="18"/>
              </w:rPr>
              <w:t xml:space="preserve"> w Koninie</w:t>
            </w:r>
          </w:p>
          <w:p w14:paraId="26803620" w14:textId="77777777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 Szpitalna 45, 62-504 Konin</w:t>
            </w:r>
          </w:p>
          <w:p w14:paraId="5A8EDE98" w14:textId="637A263D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41AAD6DE" w14:textId="77777777" w:rsidR="00440E01" w:rsidRPr="00440E01" w:rsidRDefault="00440E01" w:rsidP="00440E01">
            <w:pPr>
              <w:pStyle w:val="Default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Kontrola doraźna w zakresie realizacji zaleceń pokontrolnych wydanych przez NFZ, dotyczących sposobu udzielania świadczeń opieki zdrowotnej w Pracowni Hemodynamiki Szpitala przez personel medyczny. </w:t>
            </w:r>
          </w:p>
          <w:p w14:paraId="35FE50A6" w14:textId="6DDD7263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66A13368" w14:textId="3EAAE62D" w:rsidR="00440E01" w:rsidRDefault="00440E01" w:rsidP="00440E0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40E01">
              <w:rPr>
                <w:rFonts w:cstheme="minorHAnsi"/>
                <w:color w:val="000000"/>
                <w:sz w:val="18"/>
                <w:szCs w:val="18"/>
              </w:rPr>
              <w:t xml:space="preserve">28.07.2025 r. </w:t>
            </w:r>
          </w:p>
          <w:p w14:paraId="67565CA7" w14:textId="2E327378" w:rsidR="00440E01" w:rsidRPr="00440E01" w:rsidRDefault="00440E01" w:rsidP="00440E01">
            <w:pPr>
              <w:pStyle w:val="Akapitzlist"/>
              <w:numPr>
                <w:ilvl w:val="0"/>
                <w:numId w:val="25"/>
              </w:numPr>
              <w:ind w:left="463" w:hanging="283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cstheme="minorHAnsi"/>
                <w:sz w:val="18"/>
                <w:szCs w:val="18"/>
              </w:rPr>
              <w:t>16.09.2025 r.</w:t>
            </w:r>
          </w:p>
        </w:tc>
        <w:tc>
          <w:tcPr>
            <w:tcW w:w="2947" w:type="dxa"/>
            <w:vAlign w:val="center"/>
          </w:tcPr>
          <w:p w14:paraId="16FD5301" w14:textId="77777777" w:rsidR="00440E01" w:rsidRPr="00440E01" w:rsidRDefault="00440E01" w:rsidP="00440E01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W skontrolowanych dokumentach harmonogramu pracy oraz rozliczenia czasu pracy personelu medycznego w przypadku techników radiologów stwierdzono pełnienie w sposób ciągły wielogodzinnych dyżurów przez dwie do pięciu dób. </w:t>
            </w:r>
          </w:p>
          <w:p w14:paraId="4CE84E0C" w14:textId="308812B7" w:rsidR="00440E01" w:rsidRPr="00440E01" w:rsidRDefault="00440E01" w:rsidP="00440E01">
            <w:pPr>
              <w:pStyle w:val="Akapitzlist"/>
              <w:ind w:left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0707087E" w14:textId="1889AE16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vAlign w:val="center"/>
          </w:tcPr>
          <w:p w14:paraId="4CF26502" w14:textId="77777777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50AB0DFC" w14:textId="0A19C8E2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D81BA7" w:rsidRPr="00631E9F" w14:paraId="75BAB37F" w14:textId="77777777" w:rsidTr="00D81BA7">
        <w:trPr>
          <w:cantSplit/>
          <w:trHeight w:val="1207"/>
          <w:tblCellSpacing w:w="15" w:type="dxa"/>
        </w:trPr>
        <w:tc>
          <w:tcPr>
            <w:tcW w:w="1506" w:type="dxa"/>
            <w:shd w:val="clear" w:color="auto" w:fill="DEEAF6" w:themeFill="accent1" w:themeFillTint="33"/>
            <w:vAlign w:val="center"/>
          </w:tcPr>
          <w:p w14:paraId="5F1A2877" w14:textId="574BD32F" w:rsidR="00D81BA7" w:rsidRPr="00440E01" w:rsidRDefault="00D81BA7" w:rsidP="00D81BA7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440E01">
              <w:rPr>
                <w:rFonts w:cstheme="minorHAnsi"/>
                <w:sz w:val="18"/>
                <w:szCs w:val="18"/>
              </w:rPr>
              <w:t>.2025</w:t>
            </w:r>
          </w:p>
          <w:p w14:paraId="60F00E6C" w14:textId="77777777" w:rsidR="00D81BA7" w:rsidRPr="00676275" w:rsidRDefault="00D81BA7" w:rsidP="00D81B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17" w:type="dxa"/>
            <w:gridSpan w:val="2"/>
            <w:shd w:val="clear" w:color="auto" w:fill="DEEAF6" w:themeFill="accent1" w:themeFillTint="33"/>
            <w:vAlign w:val="center"/>
          </w:tcPr>
          <w:p w14:paraId="2C36BD88" w14:textId="77777777" w:rsidR="00D81BA7" w:rsidRPr="00D81BA7" w:rsidRDefault="00D81BA7" w:rsidP="00D81BA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Wojewódzkiego Specjalistycznego Zespołu Zakładów Opieki Zdrowotnej</w:t>
            </w:r>
          </w:p>
          <w:p w14:paraId="4B11D70F" w14:textId="77777777" w:rsidR="00D81BA7" w:rsidRPr="00D81BA7" w:rsidRDefault="00D81BA7" w:rsidP="00D81B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Chorób Płuc i Gruźlicy w Wolicy 113,  62-872 Godziesze Małe</w:t>
            </w:r>
          </w:p>
          <w:p w14:paraId="74662C2F" w14:textId="77777777" w:rsidR="00D81BA7" w:rsidRPr="00D81BA7" w:rsidRDefault="00D81BA7" w:rsidP="00D81BA7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DEEAF6" w:themeFill="accent1" w:themeFillTint="33"/>
            <w:vAlign w:val="center"/>
          </w:tcPr>
          <w:p w14:paraId="3B03FF75" w14:textId="77777777" w:rsidR="00D81BA7" w:rsidRPr="00D81BA7" w:rsidRDefault="00D81BA7" w:rsidP="00D81BA7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ind w:left="0" w:hanging="284"/>
              <w:contextualSpacing w:val="0"/>
              <w:textAlignment w:val="baseline"/>
              <w:rPr>
                <w:sz w:val="18"/>
                <w:szCs w:val="18"/>
              </w:rPr>
            </w:pPr>
            <w:r w:rsidRPr="00D81BA7">
              <w:rPr>
                <w:sz w:val="18"/>
                <w:szCs w:val="18"/>
              </w:rPr>
              <w:t xml:space="preserve">kontrola doraźna w zakresie weryfikacji poprawności współpracy Wojewódzkiego Specjalistycznego Zespołu Zakładów Opieki Zdrowotnej Chorób Płuc i Gruźlicy z Fundacją Szpital </w:t>
            </w:r>
            <w:r w:rsidRPr="00D81BA7">
              <w:rPr>
                <w:sz w:val="18"/>
                <w:szCs w:val="18"/>
              </w:rPr>
              <w:lastRenderedPageBreak/>
              <w:t>Wolica, za okres od 31.12.2020 r. do dnia zakończenia niniejszej kontroli.</w:t>
            </w:r>
          </w:p>
          <w:p w14:paraId="0EB9F6F2" w14:textId="77777777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shd w:val="clear" w:color="auto" w:fill="DEEAF6" w:themeFill="accent1" w:themeFillTint="33"/>
            <w:vAlign w:val="center"/>
          </w:tcPr>
          <w:p w14:paraId="63730B3E" w14:textId="77777777" w:rsidR="00D81BA7" w:rsidRDefault="00D81BA7" w:rsidP="00D81B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</w:pPr>
            <w:r w:rsidRPr="00D81BA7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lastRenderedPageBreak/>
              <w:t xml:space="preserve">16.10.2025 r. </w:t>
            </w:r>
          </w:p>
          <w:p w14:paraId="0F435CBC" w14:textId="762CAA3A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 xml:space="preserve">- </w:t>
            </w:r>
            <w:r w:rsidRPr="00D81BA7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>30.10.2025 r.</w:t>
            </w:r>
          </w:p>
        </w:tc>
        <w:tc>
          <w:tcPr>
            <w:tcW w:w="2947" w:type="dxa"/>
            <w:shd w:val="clear" w:color="auto" w:fill="DEEAF6" w:themeFill="accent1" w:themeFillTint="33"/>
            <w:vAlign w:val="center"/>
          </w:tcPr>
          <w:p w14:paraId="4280AF8B" w14:textId="77777777" w:rsidR="00D81BA7" w:rsidRPr="00D81BA7" w:rsidRDefault="00D81BA7" w:rsidP="00D81BA7">
            <w:pPr>
              <w:pStyle w:val="Tekstpodstawowy"/>
              <w:numPr>
                <w:ilvl w:val="0"/>
                <w:numId w:val="27"/>
              </w:numPr>
              <w:suppressAutoHyphens/>
              <w:autoSpaceDN w:val="0"/>
              <w:spacing w:after="0"/>
              <w:ind w:left="0" w:hanging="284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opisywanie faktur kosztowych w zakresie ich sfinansowania ze środków Fundacji w przypadku dokonania zapłaty za fakturę wcześniej niż otrzymanie stosownej darowizny od tego darczyńcy,</w:t>
            </w:r>
          </w:p>
          <w:p w14:paraId="5DDB3B6A" w14:textId="77777777" w:rsidR="00D81BA7" w:rsidRPr="00D81BA7" w:rsidRDefault="00D81BA7" w:rsidP="00D81BA7">
            <w:pPr>
              <w:pStyle w:val="Tekstpodstawowy"/>
              <w:numPr>
                <w:ilvl w:val="0"/>
                <w:numId w:val="27"/>
              </w:numPr>
              <w:suppressAutoHyphens/>
              <w:autoSpaceDN w:val="0"/>
              <w:spacing w:after="0"/>
              <w:ind w:left="0" w:hanging="284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wydatkowania środków finansowych niezgodnie z przeznaczeniem określonym w dokumentach przekazania darowizny przez Fundację,</w:t>
            </w:r>
          </w:p>
          <w:p w14:paraId="3E833C22" w14:textId="77777777" w:rsidR="00D81BA7" w:rsidRPr="00D81BA7" w:rsidRDefault="00D81BA7" w:rsidP="00D81BA7">
            <w:pPr>
              <w:pStyle w:val="Tekstpodstawowy"/>
              <w:numPr>
                <w:ilvl w:val="0"/>
                <w:numId w:val="27"/>
              </w:numPr>
              <w:suppressAutoHyphens/>
              <w:autoSpaceDN w:val="0"/>
              <w:spacing w:after="0"/>
              <w:ind w:left="0" w:hanging="284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lastRenderedPageBreak/>
              <w:t>wielokrotne księgowanie wpływu darowizn pieniężnych przekazanych przez Fundację na innym koncie księgowym niż konto do tego przeznaczone zgodnie z obowiązującą w Szpitalu Polityką rachunkowości,</w:t>
            </w:r>
          </w:p>
          <w:p w14:paraId="4BA6AA09" w14:textId="77777777" w:rsidR="00D81BA7" w:rsidRPr="00D81BA7" w:rsidRDefault="00D81BA7" w:rsidP="00D81BA7">
            <w:pPr>
              <w:pStyle w:val="Tekstpodstawowy"/>
              <w:numPr>
                <w:ilvl w:val="0"/>
                <w:numId w:val="27"/>
              </w:numPr>
              <w:suppressAutoHyphens/>
              <w:autoSpaceDN w:val="0"/>
              <w:spacing w:after="0"/>
              <w:ind w:left="0" w:hanging="284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brak formalnego przekazania na rzecz Szpitala poniesionych przez Fundację nakładów na budowę ogródka warzywnego w 2023 r. i tężni w 2024 r.</w:t>
            </w:r>
          </w:p>
          <w:p w14:paraId="26496254" w14:textId="77777777" w:rsidR="00D81BA7" w:rsidRPr="00D81BA7" w:rsidRDefault="00D81BA7" w:rsidP="00D81BA7">
            <w:pPr>
              <w:pStyle w:val="Akapitzlist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684DF5AC" w14:textId="64EE1454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shd w:val="clear" w:color="auto" w:fill="DEEAF6" w:themeFill="accent1" w:themeFillTint="33"/>
            <w:vAlign w:val="center"/>
          </w:tcPr>
          <w:p w14:paraId="1C8ECB0F" w14:textId="77777777" w:rsidR="00D81BA7" w:rsidRPr="00440E01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11D6BA6D" w14:textId="2D10D18C" w:rsidR="00D81BA7" w:rsidRPr="00D81BA7" w:rsidRDefault="00D81BA7" w:rsidP="00D81BA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273493" w:rsidRPr="00631E9F" w14:paraId="21101A08" w14:textId="77777777" w:rsidTr="00D81BA7">
        <w:trPr>
          <w:cantSplit/>
          <w:trHeight w:val="1207"/>
          <w:tblCellSpacing w:w="15" w:type="dxa"/>
        </w:trPr>
        <w:tc>
          <w:tcPr>
            <w:tcW w:w="1506" w:type="dxa"/>
            <w:shd w:val="clear" w:color="auto" w:fill="DEEAF6" w:themeFill="accent1" w:themeFillTint="33"/>
            <w:vAlign w:val="center"/>
          </w:tcPr>
          <w:p w14:paraId="383BBDE2" w14:textId="77777777" w:rsidR="00273493" w:rsidRPr="00676275" w:rsidRDefault="00273493" w:rsidP="00440E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17" w:type="dxa"/>
            <w:gridSpan w:val="2"/>
            <w:shd w:val="clear" w:color="auto" w:fill="DEEAF6" w:themeFill="accent1" w:themeFillTint="33"/>
            <w:vAlign w:val="center"/>
          </w:tcPr>
          <w:p w14:paraId="66F046DD" w14:textId="77777777" w:rsidR="00273493" w:rsidRPr="00D81BA7" w:rsidRDefault="00273493" w:rsidP="00D81BA7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DEEAF6" w:themeFill="accent1" w:themeFillTint="33"/>
            <w:vAlign w:val="center"/>
          </w:tcPr>
          <w:p w14:paraId="2ADB7C3B" w14:textId="77777777" w:rsidR="00273493" w:rsidRPr="00D81BA7" w:rsidRDefault="00273493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shd w:val="clear" w:color="auto" w:fill="DEEAF6" w:themeFill="accent1" w:themeFillTint="33"/>
            <w:vAlign w:val="center"/>
          </w:tcPr>
          <w:p w14:paraId="4139A525" w14:textId="77777777" w:rsidR="00273493" w:rsidRPr="00D81BA7" w:rsidRDefault="00273493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47" w:type="dxa"/>
            <w:shd w:val="clear" w:color="auto" w:fill="DEEAF6" w:themeFill="accent1" w:themeFillTint="33"/>
            <w:vAlign w:val="center"/>
          </w:tcPr>
          <w:p w14:paraId="5B8161BE" w14:textId="77777777" w:rsidR="00273493" w:rsidRPr="00D81BA7" w:rsidRDefault="00273493" w:rsidP="00D81BA7">
            <w:pPr>
              <w:pStyle w:val="Akapitzlist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0D8FA60B" w14:textId="77777777" w:rsidR="00273493" w:rsidRPr="00D81BA7" w:rsidRDefault="00273493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shd w:val="clear" w:color="auto" w:fill="DEEAF6" w:themeFill="accent1" w:themeFillTint="33"/>
            <w:vAlign w:val="center"/>
          </w:tcPr>
          <w:p w14:paraId="5AE1BCAD" w14:textId="77777777" w:rsidR="00273493" w:rsidRPr="00D81BA7" w:rsidRDefault="00273493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498FC83" w14:textId="1C6C3E96" w:rsidR="00AE19A0" w:rsidRDefault="00AE19A0" w:rsidP="00235D29">
      <w:pPr>
        <w:rPr>
          <w:sz w:val="16"/>
          <w:szCs w:val="16"/>
        </w:rPr>
      </w:pPr>
    </w:p>
    <w:p w14:paraId="7A1734F9" w14:textId="77777777" w:rsidR="00235D29" w:rsidRPr="00734BB8" w:rsidRDefault="00235D29" w:rsidP="00235D29">
      <w:pPr>
        <w:rPr>
          <w:sz w:val="16"/>
          <w:szCs w:val="16"/>
        </w:rPr>
      </w:pPr>
    </w:p>
    <w:sectPr w:rsidR="00235D29" w:rsidRPr="00734BB8" w:rsidSect="00734BB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0047" w14:textId="77777777" w:rsidR="00883091" w:rsidRDefault="00883091" w:rsidP="00734BB8">
      <w:pPr>
        <w:spacing w:after="0" w:line="240" w:lineRule="auto"/>
      </w:pPr>
      <w:r>
        <w:separator/>
      </w:r>
    </w:p>
  </w:endnote>
  <w:endnote w:type="continuationSeparator" w:id="0">
    <w:p w14:paraId="01AFC80D" w14:textId="77777777" w:rsidR="00883091" w:rsidRDefault="00883091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070560"/>
      <w:docPartObj>
        <w:docPartGallery w:val="Page Numbers (Bottom of Page)"/>
        <w:docPartUnique/>
      </w:docPartObj>
    </w:sdtPr>
    <w:sdtEndPr/>
    <w:sdtContent>
      <w:p w14:paraId="2A168FBD" w14:textId="77777777" w:rsidR="00A67C02" w:rsidRDefault="00A67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C3">
          <w:rPr>
            <w:noProof/>
          </w:rPr>
          <w:t>5</w:t>
        </w:r>
        <w:r>
          <w:fldChar w:fldCharType="end"/>
        </w:r>
      </w:p>
    </w:sdtContent>
  </w:sdt>
  <w:p w14:paraId="3E9506C6" w14:textId="77777777" w:rsidR="00A67C02" w:rsidRDefault="00A67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6909" w14:textId="77777777" w:rsidR="00883091" w:rsidRDefault="00883091" w:rsidP="00734BB8">
      <w:pPr>
        <w:spacing w:after="0" w:line="240" w:lineRule="auto"/>
      </w:pPr>
      <w:r>
        <w:separator/>
      </w:r>
    </w:p>
  </w:footnote>
  <w:footnote w:type="continuationSeparator" w:id="0">
    <w:p w14:paraId="09230243" w14:textId="77777777" w:rsidR="00883091" w:rsidRDefault="00883091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065"/>
    <w:multiLevelType w:val="hybridMultilevel"/>
    <w:tmpl w:val="F61E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F73"/>
    <w:multiLevelType w:val="hybridMultilevel"/>
    <w:tmpl w:val="89E4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997"/>
    <w:multiLevelType w:val="hybridMultilevel"/>
    <w:tmpl w:val="B882CABA"/>
    <w:lvl w:ilvl="0" w:tplc="35764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FA4"/>
    <w:multiLevelType w:val="hybridMultilevel"/>
    <w:tmpl w:val="69E01524"/>
    <w:lvl w:ilvl="0" w:tplc="61CC35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632D0F"/>
    <w:multiLevelType w:val="hybridMultilevel"/>
    <w:tmpl w:val="D7C64508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001B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6" w15:restartNumberingAfterBreak="0">
    <w:nsid w:val="15297688"/>
    <w:multiLevelType w:val="hybridMultilevel"/>
    <w:tmpl w:val="E702DC8A"/>
    <w:lvl w:ilvl="0" w:tplc="5088FD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C12FF"/>
    <w:multiLevelType w:val="hybridMultilevel"/>
    <w:tmpl w:val="0A3E39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B10210"/>
    <w:multiLevelType w:val="hybridMultilevel"/>
    <w:tmpl w:val="7B6EC820"/>
    <w:lvl w:ilvl="0" w:tplc="1FC66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3649E"/>
    <w:multiLevelType w:val="hybridMultilevel"/>
    <w:tmpl w:val="CD24736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495B"/>
    <w:multiLevelType w:val="multilevel"/>
    <w:tmpl w:val="8D0EE64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E5D65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12" w15:restartNumberingAfterBreak="0">
    <w:nsid w:val="2F7965BD"/>
    <w:multiLevelType w:val="hybridMultilevel"/>
    <w:tmpl w:val="E626BB46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D66959"/>
    <w:multiLevelType w:val="hybridMultilevel"/>
    <w:tmpl w:val="A0AEE55C"/>
    <w:lvl w:ilvl="0" w:tplc="8182EB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60243"/>
    <w:multiLevelType w:val="hybridMultilevel"/>
    <w:tmpl w:val="F384C8F6"/>
    <w:lvl w:ilvl="0" w:tplc="3576497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36D67D45"/>
    <w:multiLevelType w:val="hybridMultilevel"/>
    <w:tmpl w:val="14EE4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24C4"/>
    <w:multiLevelType w:val="hybridMultilevel"/>
    <w:tmpl w:val="FD38EB0A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E502A"/>
    <w:multiLevelType w:val="hybridMultilevel"/>
    <w:tmpl w:val="5B043876"/>
    <w:lvl w:ilvl="0" w:tplc="77D21C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F1773"/>
    <w:multiLevelType w:val="hybridMultilevel"/>
    <w:tmpl w:val="B316038E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B91C7A"/>
    <w:multiLevelType w:val="hybridMultilevel"/>
    <w:tmpl w:val="278A5608"/>
    <w:lvl w:ilvl="0" w:tplc="D1C8A6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C5C31"/>
    <w:multiLevelType w:val="multilevel"/>
    <w:tmpl w:val="C49C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2F222FF"/>
    <w:multiLevelType w:val="hybridMultilevel"/>
    <w:tmpl w:val="865E2D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45442"/>
    <w:multiLevelType w:val="hybridMultilevel"/>
    <w:tmpl w:val="01EAB4A4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8740486"/>
    <w:multiLevelType w:val="hybridMultilevel"/>
    <w:tmpl w:val="C5B06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9A4227"/>
    <w:multiLevelType w:val="hybridMultilevel"/>
    <w:tmpl w:val="98244C4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9F621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FC45FFF"/>
    <w:multiLevelType w:val="hybridMultilevel"/>
    <w:tmpl w:val="FCF4B2C4"/>
    <w:lvl w:ilvl="0" w:tplc="61CC354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91126108">
    <w:abstractNumId w:val="2"/>
  </w:num>
  <w:num w:numId="2" w16cid:durableId="971982382">
    <w:abstractNumId w:val="11"/>
  </w:num>
  <w:num w:numId="3" w16cid:durableId="767847976">
    <w:abstractNumId w:val="24"/>
  </w:num>
  <w:num w:numId="4" w16cid:durableId="1570191768">
    <w:abstractNumId w:val="7"/>
  </w:num>
  <w:num w:numId="5" w16cid:durableId="1352414707">
    <w:abstractNumId w:val="5"/>
  </w:num>
  <w:num w:numId="6" w16cid:durableId="1813252080">
    <w:abstractNumId w:val="17"/>
  </w:num>
  <w:num w:numId="7" w16cid:durableId="1806659278">
    <w:abstractNumId w:val="22"/>
  </w:num>
  <w:num w:numId="8" w16cid:durableId="467087430">
    <w:abstractNumId w:val="18"/>
  </w:num>
  <w:num w:numId="9" w16cid:durableId="1996572253">
    <w:abstractNumId w:val="12"/>
  </w:num>
  <w:num w:numId="10" w16cid:durableId="434445361">
    <w:abstractNumId w:val="3"/>
  </w:num>
  <w:num w:numId="11" w16cid:durableId="269238824">
    <w:abstractNumId w:val="6"/>
  </w:num>
  <w:num w:numId="12" w16cid:durableId="1737506716">
    <w:abstractNumId w:val="19"/>
  </w:num>
  <w:num w:numId="13" w16cid:durableId="1509100521">
    <w:abstractNumId w:val="9"/>
  </w:num>
  <w:num w:numId="14" w16cid:durableId="206256811">
    <w:abstractNumId w:val="15"/>
  </w:num>
  <w:num w:numId="15" w16cid:durableId="1208297916">
    <w:abstractNumId w:val="25"/>
  </w:num>
  <w:num w:numId="16" w16cid:durableId="687831245">
    <w:abstractNumId w:val="1"/>
  </w:num>
  <w:num w:numId="17" w16cid:durableId="181549570">
    <w:abstractNumId w:val="13"/>
  </w:num>
  <w:num w:numId="18" w16cid:durableId="1719935008">
    <w:abstractNumId w:val="8"/>
  </w:num>
  <w:num w:numId="19" w16cid:durableId="275448104">
    <w:abstractNumId w:val="23"/>
  </w:num>
  <w:num w:numId="20" w16cid:durableId="952177730">
    <w:abstractNumId w:val="0"/>
  </w:num>
  <w:num w:numId="21" w16cid:durableId="1748527258">
    <w:abstractNumId w:val="16"/>
  </w:num>
  <w:num w:numId="22" w16cid:durableId="890113927">
    <w:abstractNumId w:val="26"/>
  </w:num>
  <w:num w:numId="23" w16cid:durableId="1529022962">
    <w:abstractNumId w:val="20"/>
  </w:num>
  <w:num w:numId="24" w16cid:durableId="235820431">
    <w:abstractNumId w:val="21"/>
  </w:num>
  <w:num w:numId="25" w16cid:durableId="1965960872">
    <w:abstractNumId w:val="14"/>
  </w:num>
  <w:num w:numId="26" w16cid:durableId="128280116">
    <w:abstractNumId w:val="10"/>
  </w:num>
  <w:num w:numId="27" w16cid:durableId="1035042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8BE"/>
    <w:rsid w:val="00033AAC"/>
    <w:rsid w:val="00066CF0"/>
    <w:rsid w:val="000A2824"/>
    <w:rsid w:val="000A5EC3"/>
    <w:rsid w:val="000C6342"/>
    <w:rsid w:val="000D1D3D"/>
    <w:rsid w:val="000D62B4"/>
    <w:rsid w:val="00131EC3"/>
    <w:rsid w:val="00167906"/>
    <w:rsid w:val="001707A1"/>
    <w:rsid w:val="001916DD"/>
    <w:rsid w:val="0019204D"/>
    <w:rsid w:val="001C2E2C"/>
    <w:rsid w:val="001C36E4"/>
    <w:rsid w:val="001E5064"/>
    <w:rsid w:val="001F64EA"/>
    <w:rsid w:val="00235D29"/>
    <w:rsid w:val="00260891"/>
    <w:rsid w:val="00261ABE"/>
    <w:rsid w:val="00273493"/>
    <w:rsid w:val="002C2322"/>
    <w:rsid w:val="003115EA"/>
    <w:rsid w:val="00321AA1"/>
    <w:rsid w:val="003847A3"/>
    <w:rsid w:val="003E2AF3"/>
    <w:rsid w:val="00400997"/>
    <w:rsid w:val="00403C8E"/>
    <w:rsid w:val="00440E01"/>
    <w:rsid w:val="00455C1C"/>
    <w:rsid w:val="0047337B"/>
    <w:rsid w:val="004846EC"/>
    <w:rsid w:val="004A483B"/>
    <w:rsid w:val="004A6142"/>
    <w:rsid w:val="004C36BF"/>
    <w:rsid w:val="00577AD5"/>
    <w:rsid w:val="005D7DCB"/>
    <w:rsid w:val="005E0C26"/>
    <w:rsid w:val="00612330"/>
    <w:rsid w:val="00615206"/>
    <w:rsid w:val="00631E9F"/>
    <w:rsid w:val="00676275"/>
    <w:rsid w:val="006B7550"/>
    <w:rsid w:val="006D1B6F"/>
    <w:rsid w:val="00707D27"/>
    <w:rsid w:val="007344C6"/>
    <w:rsid w:val="00734BB8"/>
    <w:rsid w:val="00761735"/>
    <w:rsid w:val="00774F6A"/>
    <w:rsid w:val="007D06A1"/>
    <w:rsid w:val="00883091"/>
    <w:rsid w:val="0088468F"/>
    <w:rsid w:val="008D7C98"/>
    <w:rsid w:val="008E3E18"/>
    <w:rsid w:val="008F6030"/>
    <w:rsid w:val="009217C8"/>
    <w:rsid w:val="009300BA"/>
    <w:rsid w:val="00955EF8"/>
    <w:rsid w:val="00980876"/>
    <w:rsid w:val="00996122"/>
    <w:rsid w:val="009A0BA6"/>
    <w:rsid w:val="00A54F19"/>
    <w:rsid w:val="00A67C02"/>
    <w:rsid w:val="00AC68A7"/>
    <w:rsid w:val="00AE19A0"/>
    <w:rsid w:val="00B42E2F"/>
    <w:rsid w:val="00B576F0"/>
    <w:rsid w:val="00BB557E"/>
    <w:rsid w:val="00BC156D"/>
    <w:rsid w:val="00BD7B87"/>
    <w:rsid w:val="00BE4163"/>
    <w:rsid w:val="00C14C66"/>
    <w:rsid w:val="00C14ED1"/>
    <w:rsid w:val="00C20947"/>
    <w:rsid w:val="00C3597A"/>
    <w:rsid w:val="00C615B0"/>
    <w:rsid w:val="00C74E78"/>
    <w:rsid w:val="00C834FD"/>
    <w:rsid w:val="00C84239"/>
    <w:rsid w:val="00C9642A"/>
    <w:rsid w:val="00CA6652"/>
    <w:rsid w:val="00CB06A8"/>
    <w:rsid w:val="00CB0AB1"/>
    <w:rsid w:val="00CC401C"/>
    <w:rsid w:val="00CD2C42"/>
    <w:rsid w:val="00D25C58"/>
    <w:rsid w:val="00D32171"/>
    <w:rsid w:val="00D440B3"/>
    <w:rsid w:val="00D44361"/>
    <w:rsid w:val="00D65713"/>
    <w:rsid w:val="00D81BA7"/>
    <w:rsid w:val="00D86281"/>
    <w:rsid w:val="00D8723E"/>
    <w:rsid w:val="00DA71D9"/>
    <w:rsid w:val="00DB2FF6"/>
    <w:rsid w:val="00DB6EBF"/>
    <w:rsid w:val="00DC0850"/>
    <w:rsid w:val="00EB7995"/>
    <w:rsid w:val="00ED3B89"/>
    <w:rsid w:val="00EE782E"/>
    <w:rsid w:val="00F552A7"/>
    <w:rsid w:val="00F615AD"/>
    <w:rsid w:val="00F870B1"/>
    <w:rsid w:val="00FE4F69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22D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BE41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C0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0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E50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1E50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E50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D1D3D"/>
    <w:pPr>
      <w:spacing w:after="0" w:line="240" w:lineRule="auto"/>
    </w:pPr>
    <w:rPr>
      <w:rFonts w:ascii="Garamond" w:eastAsia="Times New Roman" w:hAnsi="Garamond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D3D"/>
    <w:rPr>
      <w:rFonts w:ascii="Garamond" w:eastAsia="Times New Roman" w:hAnsi="Garamond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D3D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D1D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E41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customStyle="1" w:styleId="Default">
    <w:name w:val="Default"/>
    <w:rsid w:val="00440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A069-A9A8-495E-9985-511B7D0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Chorynska Kinga</cp:lastModifiedBy>
  <cp:revision>46</cp:revision>
  <cp:lastPrinted>2026-02-27T12:43:00Z</cp:lastPrinted>
  <dcterms:created xsi:type="dcterms:W3CDTF">2022-01-31T12:06:00Z</dcterms:created>
  <dcterms:modified xsi:type="dcterms:W3CDTF">2026-02-27T12:43:00Z</dcterms:modified>
</cp:coreProperties>
</file>