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67286754" w:rsidR="001C218F" w:rsidRPr="001C4D50" w:rsidRDefault="00811238" w:rsidP="00DD401E">
      <w:pPr>
        <w:spacing w:line="276" w:lineRule="auto"/>
        <w:ind w:firstLine="6"/>
      </w:pPr>
      <w:r w:rsidRPr="001C4D50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5D327E0D">
            <wp:simplePos x="0" y="0"/>
            <wp:positionH relativeFrom="margin">
              <wp:posOffset>-70182</wp:posOffset>
            </wp:positionH>
            <wp:positionV relativeFrom="margin">
              <wp:posOffset>-76200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1C4D50">
        <w:t>P</w:t>
      </w:r>
      <w:r w:rsidR="001C4D50" w:rsidRPr="001C4D50">
        <w:t xml:space="preserve">oznań, dnia </w:t>
      </w:r>
      <w:r w:rsidR="002C43F8">
        <w:t>19.0</w:t>
      </w:r>
      <w:r w:rsidR="00431511">
        <w:t>3</w:t>
      </w:r>
      <w:r w:rsidR="002C43F8">
        <w:t>.2026</w:t>
      </w:r>
      <w:r w:rsidR="001C4D50" w:rsidRPr="001C4D50">
        <w:t xml:space="preserve"> r.</w:t>
      </w:r>
      <w:r w:rsidR="001C4D50" w:rsidRPr="001C4D50">
        <w:br/>
      </w:r>
      <w:r w:rsidR="001C4D50" w:rsidRPr="001C4D50">
        <w:rPr>
          <w:sz w:val="20"/>
        </w:rPr>
        <w:t xml:space="preserve">za dowodem doręczenia </w:t>
      </w:r>
    </w:p>
    <w:p w14:paraId="6435A36B" w14:textId="2485F098" w:rsidR="001C218F" w:rsidRPr="001C4D50" w:rsidRDefault="001C218F" w:rsidP="00DD401E">
      <w:pPr>
        <w:spacing w:line="276" w:lineRule="auto"/>
        <w:rPr>
          <w:sz w:val="32"/>
        </w:rPr>
      </w:pPr>
    </w:p>
    <w:p w14:paraId="5FD4BB28" w14:textId="12E369F1" w:rsidR="00D57727" w:rsidRPr="001C4D50" w:rsidRDefault="00D57727" w:rsidP="00DD401E">
      <w:pPr>
        <w:spacing w:after="480" w:line="276" w:lineRule="auto"/>
      </w:pPr>
      <w:r w:rsidRPr="001C4D50">
        <w:t>DSK-</w:t>
      </w:r>
      <w:r w:rsidR="00DD401E">
        <w:t>III.7030.1.</w:t>
      </w:r>
      <w:r w:rsidR="00932BA4">
        <w:t>7</w:t>
      </w:r>
      <w:r w:rsidR="00DD401E">
        <w:t>0</w:t>
      </w:r>
      <w:r w:rsidR="001C4D50" w:rsidRPr="001C4D50">
        <w:t>.2025</w:t>
      </w:r>
    </w:p>
    <w:p w14:paraId="55C11A90" w14:textId="639FC52F" w:rsidR="00ED52D9" w:rsidRPr="001C4D50" w:rsidRDefault="00322974" w:rsidP="00DD401E">
      <w:pPr>
        <w:tabs>
          <w:tab w:val="left" w:pos="5245"/>
        </w:tabs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ZAWIADOMIENIE</w:t>
      </w:r>
    </w:p>
    <w:p w14:paraId="2CC8869F" w14:textId="571B36A4" w:rsidR="00A72FEC" w:rsidRPr="001C4D50" w:rsidRDefault="00A92678" w:rsidP="00DD401E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Na podstawie 77</w:t>
      </w:r>
      <w:r w:rsidR="00A72FEC" w:rsidRPr="001C4D50">
        <w:rPr>
          <w:rFonts w:cstheme="minorHAnsi"/>
        </w:rPr>
        <w:t xml:space="preserve"> ust. 1 pkt 3 ustawy z dnia 3 października 2008 r. o udostępnianiu informacji o środowisku i jego ochronie, udziale społeczeństwa w ochronie środowiska oraz o ocenach oddziaływania na środowisko (tekst jednolity: Dz. U. z 2024 r. poz. 1112 ze zm.), w związku z art. </w:t>
      </w:r>
      <w:r w:rsidR="00824C14" w:rsidRPr="001C4D50">
        <w:rPr>
          <w:rFonts w:cstheme="minorHAnsi"/>
        </w:rPr>
        <w:t xml:space="preserve">378 ust. 2a </w:t>
      </w:r>
      <w:r w:rsidR="001C4D50" w:rsidRPr="001C4D50">
        <w:rPr>
          <w:rFonts w:cstheme="minorHAnsi"/>
        </w:rPr>
        <w:t>pkt 2</w:t>
      </w:r>
      <w:r w:rsidR="00A72FEC" w:rsidRPr="001C4D50">
        <w:rPr>
          <w:rFonts w:cstheme="minorHAnsi"/>
        </w:rPr>
        <w:t xml:space="preserve"> ustawy z dnia 27 kwietnia 2001 r. – Prawo ochrony środowiska</w:t>
      </w:r>
      <w:r w:rsidR="00DF549D">
        <w:rPr>
          <w:rFonts w:cstheme="minorHAnsi"/>
        </w:rPr>
        <w:t xml:space="preserve"> (tekst jednolity: Dz. U. z 2025 r. poz. 647</w:t>
      </w:r>
      <w:r w:rsidR="00A72FEC" w:rsidRPr="001C4D50">
        <w:rPr>
          <w:rFonts w:cstheme="minorHAnsi"/>
        </w:rPr>
        <w:t xml:space="preserve"> ze zm.) oraz art. 36 </w:t>
      </w:r>
      <w:r w:rsidR="001C4D50" w:rsidRPr="001C4D50">
        <w:rPr>
          <w:rFonts w:cstheme="minorHAnsi"/>
        </w:rPr>
        <w:t xml:space="preserve">i art. 49 </w:t>
      </w:r>
      <w:r w:rsidR="00A72FEC" w:rsidRPr="001C4D50">
        <w:rPr>
          <w:rFonts w:cstheme="minorHAnsi"/>
        </w:rPr>
        <w:t>ust</w:t>
      </w:r>
      <w:r w:rsidR="00E257AA">
        <w:rPr>
          <w:rFonts w:cstheme="minorHAnsi"/>
        </w:rPr>
        <w:t>awy z dnia 14 czerwca 1960 r. – </w:t>
      </w:r>
      <w:r w:rsidR="00A72FEC" w:rsidRPr="001C4D50">
        <w:rPr>
          <w:rFonts w:cstheme="minorHAnsi"/>
        </w:rPr>
        <w:t>Kodeks postępowania administracyjnego (tekst jednolity: Dz. U. z 202</w:t>
      </w:r>
      <w:r w:rsidR="002C43F8">
        <w:rPr>
          <w:rFonts w:cstheme="minorHAnsi"/>
        </w:rPr>
        <w:t>5</w:t>
      </w:r>
      <w:r w:rsidR="00A72FEC" w:rsidRPr="001C4D50">
        <w:rPr>
          <w:rFonts w:cstheme="minorHAnsi"/>
        </w:rPr>
        <w:t xml:space="preserve"> r. poz. </w:t>
      </w:r>
      <w:r w:rsidR="002C43F8">
        <w:rPr>
          <w:rFonts w:cstheme="minorHAnsi"/>
        </w:rPr>
        <w:t>1691</w:t>
      </w:r>
      <w:r w:rsidR="00A72FEC" w:rsidRPr="001C4D50">
        <w:rPr>
          <w:rFonts w:cstheme="minorHAnsi"/>
        </w:rPr>
        <w:t>)</w:t>
      </w:r>
    </w:p>
    <w:p w14:paraId="23E15B9A" w14:textId="7B98971E" w:rsidR="00A72FEC" w:rsidRPr="001C4D50" w:rsidRDefault="00A72FEC" w:rsidP="00DD401E">
      <w:pPr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INFORMUJĘ</w:t>
      </w:r>
    </w:p>
    <w:p w14:paraId="4585665C" w14:textId="097507A6" w:rsidR="00B952EB" w:rsidRPr="001C4D50" w:rsidRDefault="00B952EB" w:rsidP="00DD401E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że opinia przed wydaniem decyzji o środowiskowych uwarunkowaniach dla planowanego przedsięwzięcia mogącego znacząco oddziaływać na środowisko polegającego </w:t>
      </w:r>
      <w:r>
        <w:rPr>
          <w:rFonts w:cstheme="minorHAnsi"/>
        </w:rPr>
        <w:t>na</w:t>
      </w:r>
      <w:r w:rsidRPr="00EC63A1">
        <w:rPr>
          <w:rFonts w:cstheme="minorHAnsi"/>
        </w:rPr>
        <w:t xml:space="preserve"> </w:t>
      </w:r>
      <w:r w:rsidR="00DD401E" w:rsidRPr="009A2B36">
        <w:rPr>
          <w:rFonts w:ascii="Calibri" w:hAnsi="Calibri"/>
          <w:bCs/>
        </w:rPr>
        <w:t xml:space="preserve">rozbudowie fermy indyków o dodatkowe 3 budynki hodowlane wraz ze wzrostem obsady w budynkach istniejących na terenie Fermy Drobiu Chrośnica na dz. o nr </w:t>
      </w:r>
      <w:proofErr w:type="spellStart"/>
      <w:r w:rsidR="00DD401E" w:rsidRPr="009A2B36">
        <w:rPr>
          <w:rFonts w:ascii="Calibri" w:hAnsi="Calibri"/>
          <w:bCs/>
        </w:rPr>
        <w:t>ewid</w:t>
      </w:r>
      <w:proofErr w:type="spellEnd"/>
      <w:r w:rsidR="00DD401E" w:rsidRPr="009A2B36">
        <w:rPr>
          <w:rFonts w:ascii="Calibri" w:hAnsi="Calibri"/>
          <w:bCs/>
        </w:rPr>
        <w:t>. 175/3 i 175/6 obręb Chrośnica, gm. Zbąszyń</w:t>
      </w:r>
      <w:r w:rsidRPr="001C4D50">
        <w:rPr>
          <w:rFonts w:cstheme="minorHAnsi"/>
        </w:rPr>
        <w:t xml:space="preserve"> </w:t>
      </w:r>
      <w:r>
        <w:rPr>
          <w:rFonts w:cstheme="minorHAnsi"/>
        </w:rPr>
        <w:t>– nie zostanie wydana w </w:t>
      </w:r>
      <w:r w:rsidR="002C43F8">
        <w:rPr>
          <w:rFonts w:cstheme="minorHAnsi"/>
        </w:rPr>
        <w:t>wyznaczonym</w:t>
      </w:r>
      <w:r w:rsidRPr="001C4D50">
        <w:rPr>
          <w:rFonts w:cstheme="minorHAnsi"/>
        </w:rPr>
        <w:t xml:space="preserve"> terminie, ze względu na konieczność przeprowadzenia postępowania wyjaśniającego.</w:t>
      </w:r>
    </w:p>
    <w:p w14:paraId="29B4B229" w14:textId="5E17D0EC" w:rsidR="00B952EB" w:rsidRPr="001C4D50" w:rsidRDefault="00B952EB" w:rsidP="00DD401E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Brak możliwości załatwienia sprawy w </w:t>
      </w:r>
      <w:r w:rsidR="00431511">
        <w:rPr>
          <w:rFonts w:cstheme="minorHAnsi"/>
        </w:rPr>
        <w:t xml:space="preserve">wyznaczonym </w:t>
      </w:r>
      <w:r w:rsidRPr="001C4D50">
        <w:rPr>
          <w:rFonts w:cstheme="minorHAnsi"/>
        </w:rPr>
        <w:t>terminie</w:t>
      </w:r>
      <w:r w:rsidR="00431511">
        <w:rPr>
          <w:rFonts w:cstheme="minorHAnsi"/>
        </w:rPr>
        <w:t xml:space="preserve">, </w:t>
      </w:r>
      <w:r w:rsidRPr="001C4D50">
        <w:rPr>
          <w:rFonts w:cstheme="minorHAnsi"/>
        </w:rPr>
        <w:t>wynika również z obciążenia pracą Departamentu Zarządzania Środowiskiem i Klimatu Urzędu Marszałkowskiego Województwa Wielkopolskiego w Poznaniu, spowodowanego realizowaniem nowych zadań cedowanych na samorząd województwa wskutek zmian stanu prawnego, w szczególności w zakresie gospodarki odpadami.</w:t>
      </w:r>
    </w:p>
    <w:p w14:paraId="1423A776" w14:textId="6B846120" w:rsidR="00B952EB" w:rsidRPr="001C4D50" w:rsidRDefault="00B952EB" w:rsidP="00DD401E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Wobec powyższego, wyznaczam nowy termin wydania o</w:t>
      </w:r>
      <w:r>
        <w:rPr>
          <w:rFonts w:cstheme="minorHAnsi"/>
        </w:rPr>
        <w:t xml:space="preserve">pinii do dnia </w:t>
      </w:r>
      <w:r w:rsidR="002C43F8">
        <w:rPr>
          <w:rFonts w:cstheme="minorHAnsi"/>
          <w:b/>
        </w:rPr>
        <w:t>19.0</w:t>
      </w:r>
      <w:r w:rsidR="00431511">
        <w:rPr>
          <w:rFonts w:cstheme="minorHAnsi"/>
          <w:b/>
        </w:rPr>
        <w:t>5</w:t>
      </w:r>
      <w:r w:rsidR="002C43F8">
        <w:rPr>
          <w:rFonts w:cstheme="minorHAnsi"/>
          <w:b/>
        </w:rPr>
        <w:t>.2026</w:t>
      </w:r>
      <w:r w:rsidRPr="001C4D50">
        <w:rPr>
          <w:rFonts w:cstheme="minorHAnsi"/>
          <w:b/>
        </w:rPr>
        <w:t xml:space="preserve"> r.</w:t>
      </w:r>
    </w:p>
    <w:p w14:paraId="476B0D6D" w14:textId="4D5D2289" w:rsidR="00A72FEC" w:rsidRPr="001C4D50" w:rsidRDefault="00A72FEC" w:rsidP="00DD401E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Stronie służy prawo wniesienia ponaglenia do </w:t>
      </w:r>
      <w:r w:rsidR="00431511">
        <w:rPr>
          <w:rFonts w:cstheme="minorHAnsi"/>
        </w:rPr>
        <w:t>Samorządowego Kolegium Odwoławczego w Poznaniu</w:t>
      </w:r>
      <w:r w:rsidRPr="001C4D50">
        <w:rPr>
          <w:rFonts w:cstheme="minorHAnsi"/>
        </w:rPr>
        <w:t>, za pośrednictwem Marszałka Województwa Wielkopolskiego. Ponaglenie można wnieść, jeżeli:</w:t>
      </w:r>
    </w:p>
    <w:p w14:paraId="3058D8D8" w14:textId="1E078325" w:rsidR="00444E6D" w:rsidRPr="001C4D50" w:rsidRDefault="00A72FEC" w:rsidP="00DD401E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contextualSpacing w:val="0"/>
        <w:rPr>
          <w:rFonts w:cstheme="minorHAnsi"/>
        </w:rPr>
      </w:pPr>
      <w:r w:rsidRPr="001C4D50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1C4D50">
        <w:rPr>
          <w:rFonts w:cstheme="minorHAnsi"/>
        </w:rPr>
        <w:t>rminie wskazanym zgodnie z art. </w:t>
      </w:r>
      <w:r w:rsidRPr="001C4D50">
        <w:rPr>
          <w:rFonts w:cstheme="minorHAnsi"/>
        </w:rPr>
        <w:t>36 § 1 Kodeksu (bezczynność);</w:t>
      </w:r>
    </w:p>
    <w:p w14:paraId="5B1B62EC" w14:textId="7A046E0A" w:rsidR="00A72FEC" w:rsidRPr="001C4D50" w:rsidRDefault="00A72FEC" w:rsidP="00DD401E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rPr>
          <w:rFonts w:cstheme="minorHAnsi"/>
        </w:rPr>
      </w:pPr>
      <w:r w:rsidRPr="001C4D50">
        <w:rPr>
          <w:rFonts w:cstheme="minorHAnsi"/>
        </w:rPr>
        <w:lastRenderedPageBreak/>
        <w:t>postępowanie jest prowadzone dłużej niż jest to niezbędne do załatwienia sprawy (przewlekłość).</w:t>
      </w:r>
    </w:p>
    <w:p w14:paraId="1AC94D3F" w14:textId="77777777" w:rsidR="00E15C40" w:rsidRPr="001C4D50" w:rsidRDefault="00E15C40" w:rsidP="00DD401E">
      <w:pPr>
        <w:spacing w:after="360" w:line="276" w:lineRule="auto"/>
        <w:rPr>
          <w:rFonts w:cstheme="minorHAnsi"/>
        </w:rPr>
      </w:pPr>
      <w:r w:rsidRPr="001C4D50">
        <w:rPr>
          <w:rFonts w:cstheme="minorHAnsi"/>
          <w:b/>
        </w:rPr>
        <w:t>UWAGA:</w:t>
      </w:r>
      <w:r w:rsidRPr="001C4D50">
        <w:rPr>
          <w:rFonts w:cstheme="minorHAnsi"/>
        </w:rPr>
        <w:t xml:space="preserve"> W piśmie stanowiącym odpowiedź na niniejsze zawiadomienie należy podać znak sprawy.</w:t>
      </w:r>
    </w:p>
    <w:p w14:paraId="3AFA477B" w14:textId="16D73373" w:rsidR="00E15C40" w:rsidRPr="009B3CA8" w:rsidRDefault="009B3CA8" w:rsidP="00DD401E">
      <w:pPr>
        <w:spacing w:after="360" w:line="276" w:lineRule="auto"/>
        <w:rPr>
          <w:rFonts w:cstheme="minorHAnsi"/>
          <w:sz w:val="20"/>
          <w:szCs w:val="20"/>
        </w:rPr>
      </w:pPr>
      <w:r w:rsidRPr="009B3CA8">
        <w:rPr>
          <w:rFonts w:cstheme="minorHAnsi"/>
          <w:sz w:val="20"/>
          <w:szCs w:val="20"/>
        </w:rPr>
        <w:t xml:space="preserve">Z up. MARSZAŁKA WOJEWÓDZTWA </w:t>
      </w:r>
      <w:r w:rsidRPr="009B3CA8">
        <w:rPr>
          <w:rFonts w:cstheme="minorHAnsi"/>
          <w:sz w:val="20"/>
          <w:szCs w:val="20"/>
        </w:rPr>
        <w:br/>
      </w:r>
      <w:r w:rsidRPr="009B3CA8">
        <w:rPr>
          <w:rFonts w:cstheme="minorHAnsi"/>
          <w:sz w:val="20"/>
          <w:szCs w:val="20"/>
        </w:rPr>
        <w:br/>
        <w:t xml:space="preserve">Agnieszka Lewicka </w:t>
      </w:r>
      <w:r w:rsidRPr="009B3CA8">
        <w:rPr>
          <w:rFonts w:cstheme="minorHAnsi"/>
          <w:sz w:val="20"/>
          <w:szCs w:val="20"/>
        </w:rPr>
        <w:br/>
        <w:t xml:space="preserve">Zastępca Dyrektora Departamentu </w:t>
      </w:r>
      <w:r w:rsidRPr="009B3CA8">
        <w:rPr>
          <w:rFonts w:cstheme="minorHAnsi"/>
          <w:sz w:val="20"/>
          <w:szCs w:val="20"/>
        </w:rPr>
        <w:br/>
        <w:t>Zarządzania Środowiskiem i Klimatu</w:t>
      </w:r>
    </w:p>
    <w:p w14:paraId="104589AE" w14:textId="71C935D0" w:rsidR="00C913A0" w:rsidRDefault="00C913A0" w:rsidP="00DD401E">
      <w:pPr>
        <w:spacing w:after="360" w:line="276" w:lineRule="auto"/>
        <w:rPr>
          <w:rFonts w:cstheme="minorHAnsi"/>
        </w:rPr>
      </w:pPr>
    </w:p>
    <w:p w14:paraId="4F2252EA" w14:textId="799A8C44" w:rsidR="00C913A0" w:rsidRDefault="00C913A0" w:rsidP="00DD401E">
      <w:pPr>
        <w:spacing w:after="360" w:line="276" w:lineRule="auto"/>
        <w:rPr>
          <w:rFonts w:cstheme="minorHAnsi"/>
        </w:rPr>
      </w:pPr>
    </w:p>
    <w:p w14:paraId="3903F2E8" w14:textId="35CC38FE" w:rsidR="00C913A0" w:rsidRDefault="00C913A0" w:rsidP="00DD401E">
      <w:pPr>
        <w:spacing w:after="360" w:line="276" w:lineRule="auto"/>
        <w:rPr>
          <w:rFonts w:cstheme="minorHAnsi"/>
        </w:rPr>
      </w:pPr>
    </w:p>
    <w:p w14:paraId="76B328DC" w14:textId="77777777" w:rsidR="00C913A0" w:rsidRDefault="00C913A0" w:rsidP="00DD401E">
      <w:pPr>
        <w:spacing w:after="360" w:line="276" w:lineRule="auto"/>
        <w:rPr>
          <w:rFonts w:cstheme="minorHAnsi"/>
        </w:rPr>
      </w:pPr>
    </w:p>
    <w:p w14:paraId="04719B3A" w14:textId="7DEABF97" w:rsidR="005512BC" w:rsidRDefault="005512BC" w:rsidP="00DD401E">
      <w:pPr>
        <w:spacing w:after="360" w:line="276" w:lineRule="auto"/>
        <w:rPr>
          <w:rFonts w:cstheme="minorHAnsi"/>
        </w:rPr>
      </w:pPr>
    </w:p>
    <w:p w14:paraId="31C50E79" w14:textId="1C84575A" w:rsidR="005512BC" w:rsidRDefault="005512BC" w:rsidP="00DD401E">
      <w:pPr>
        <w:spacing w:after="360" w:line="276" w:lineRule="auto"/>
        <w:rPr>
          <w:rFonts w:cstheme="minorHAnsi"/>
        </w:rPr>
      </w:pPr>
    </w:p>
    <w:p w14:paraId="1C17EC11" w14:textId="29A99255" w:rsidR="005512BC" w:rsidRDefault="005512BC" w:rsidP="00DD401E">
      <w:pPr>
        <w:spacing w:after="360" w:line="276" w:lineRule="auto"/>
        <w:rPr>
          <w:rFonts w:cstheme="minorHAnsi"/>
        </w:rPr>
      </w:pPr>
    </w:p>
    <w:p w14:paraId="695F82D2" w14:textId="77777777" w:rsidR="005512BC" w:rsidRPr="001C4D50" w:rsidRDefault="005512BC" w:rsidP="00DD401E">
      <w:pPr>
        <w:spacing w:after="360" w:line="276" w:lineRule="auto"/>
        <w:rPr>
          <w:rFonts w:cstheme="minorHAnsi"/>
        </w:rPr>
      </w:pPr>
    </w:p>
    <w:p w14:paraId="218BF365" w14:textId="5F5AB7E3" w:rsidR="00E257AA" w:rsidRDefault="00E257AA" w:rsidP="00DD401E">
      <w:pPr>
        <w:spacing w:line="276" w:lineRule="auto"/>
        <w:rPr>
          <w:rFonts w:cstheme="minorHAnsi"/>
        </w:rPr>
      </w:pPr>
    </w:p>
    <w:p w14:paraId="28A42679" w14:textId="0355D81E" w:rsidR="00E257AA" w:rsidRDefault="00E257AA" w:rsidP="00DD401E">
      <w:pPr>
        <w:spacing w:line="276" w:lineRule="auto"/>
        <w:rPr>
          <w:rFonts w:cstheme="minorHAnsi"/>
        </w:rPr>
      </w:pPr>
    </w:p>
    <w:p w14:paraId="1F674FD3" w14:textId="5ED70FA8" w:rsidR="005512BC" w:rsidRDefault="005512BC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61F6153D" w14:textId="77777777" w:rsidR="005512BC" w:rsidRDefault="005512BC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1D14835C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Otrzymują:</w:t>
      </w:r>
    </w:p>
    <w:p w14:paraId="37003132" w14:textId="00A176BB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1.</w:t>
      </w:r>
      <w:r w:rsidRPr="00B952EB">
        <w:rPr>
          <w:rFonts w:cstheme="minorHAnsi"/>
          <w:sz w:val="20"/>
          <w:szCs w:val="20"/>
        </w:rPr>
        <w:tab/>
      </w:r>
      <w:r w:rsidR="00DD401E">
        <w:rPr>
          <w:rFonts w:cstheme="minorHAnsi"/>
          <w:sz w:val="20"/>
          <w:szCs w:val="20"/>
        </w:rPr>
        <w:t>Burmistrz Zbąszynia</w:t>
      </w:r>
      <w:r w:rsidRPr="00B952EB">
        <w:rPr>
          <w:rFonts w:cstheme="minorHAnsi"/>
          <w:sz w:val="20"/>
          <w:szCs w:val="20"/>
        </w:rPr>
        <w:t xml:space="preserve"> (e-Doręczenia)</w:t>
      </w:r>
    </w:p>
    <w:p w14:paraId="1D6C1DAA" w14:textId="66D78B18" w:rsidR="00932BA4" w:rsidRDefault="00932BA4" w:rsidP="0011544D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</w:t>
      </w:r>
      <w:r>
        <w:rPr>
          <w:rFonts w:cstheme="minorHAnsi"/>
          <w:sz w:val="20"/>
          <w:szCs w:val="20"/>
        </w:rPr>
        <w:tab/>
      </w:r>
      <w:r w:rsidR="00DD401E">
        <w:rPr>
          <w:rFonts w:cstheme="minorHAnsi"/>
          <w:sz w:val="20"/>
          <w:szCs w:val="20"/>
        </w:rPr>
        <w:t>„BOMADEK” sp. z o.o.</w:t>
      </w:r>
      <w:r w:rsidR="00C8131B">
        <w:rPr>
          <w:rFonts w:cstheme="minorHAnsi"/>
          <w:sz w:val="20"/>
          <w:szCs w:val="20"/>
        </w:rPr>
        <w:t xml:space="preserve"> (e-Doręczenia)</w:t>
      </w:r>
    </w:p>
    <w:p w14:paraId="57BAB5B5" w14:textId="224F8195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 xml:space="preserve">ul. </w:t>
      </w:r>
      <w:r w:rsidR="00DD401E">
        <w:rPr>
          <w:rFonts w:cstheme="minorHAnsi"/>
          <w:sz w:val="20"/>
          <w:szCs w:val="20"/>
        </w:rPr>
        <w:t>Słoneczna 16, 66-132 Trzebiechów</w:t>
      </w:r>
    </w:p>
    <w:p w14:paraId="30D9CE60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3.</w:t>
      </w:r>
      <w:r w:rsidRPr="00B952EB">
        <w:rPr>
          <w:rFonts w:cstheme="minorHAnsi"/>
          <w:sz w:val="20"/>
          <w:szCs w:val="20"/>
        </w:rPr>
        <w:tab/>
        <w:t>Pozostałe strony zgodnie z art. 49 Kpa</w:t>
      </w:r>
    </w:p>
    <w:p w14:paraId="2ECF08C0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4.</w:t>
      </w:r>
      <w:r w:rsidRPr="00B952EB">
        <w:rPr>
          <w:rFonts w:cstheme="minorHAnsi"/>
          <w:sz w:val="20"/>
          <w:szCs w:val="20"/>
        </w:rPr>
        <w:tab/>
        <w:t>Aa</w:t>
      </w:r>
    </w:p>
    <w:p w14:paraId="578F795A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362F561A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Sprawę prowadzi:</w:t>
      </w:r>
    </w:p>
    <w:p w14:paraId="5106E635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Patrycja Kałamaja-Wesoła</w:t>
      </w:r>
    </w:p>
    <w:p w14:paraId="10BA5307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tel. 61 626 75 39</w:t>
      </w:r>
    </w:p>
    <w:p w14:paraId="570FE9DD" w14:textId="47509D3C" w:rsidR="00932BA4" w:rsidRDefault="00932BA4" w:rsidP="00DD401E">
      <w:pPr>
        <w:tabs>
          <w:tab w:val="left" w:pos="426"/>
        </w:tabs>
        <w:spacing w:line="276" w:lineRule="auto"/>
        <w:rPr>
          <w:rStyle w:val="Hipercze"/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 xml:space="preserve">mail: </w:t>
      </w:r>
      <w:hyperlink r:id="rId9" w:history="1">
        <w:r w:rsidRPr="00B952EB">
          <w:rPr>
            <w:rStyle w:val="Hipercze"/>
            <w:rFonts w:cstheme="minorHAnsi"/>
            <w:sz w:val="20"/>
            <w:szCs w:val="20"/>
          </w:rPr>
          <w:t>patrycja.kalamaja-wesola@umww.pl</w:t>
        </w:r>
      </w:hyperlink>
    </w:p>
    <w:p w14:paraId="7AACF29E" w14:textId="77777777" w:rsidR="00DD401E" w:rsidRDefault="00DD401E" w:rsidP="00DD401E">
      <w:pPr>
        <w:tabs>
          <w:tab w:val="left" w:pos="426"/>
        </w:tabs>
        <w:spacing w:line="276" w:lineRule="auto"/>
        <w:rPr>
          <w:rStyle w:val="Hipercze"/>
          <w:rFonts w:cstheme="minorHAnsi"/>
          <w:sz w:val="20"/>
          <w:szCs w:val="20"/>
        </w:rPr>
      </w:pPr>
    </w:p>
    <w:p w14:paraId="16A1F3B9" w14:textId="06B7FBF9" w:rsidR="00DD401E" w:rsidRPr="00B952EB" w:rsidRDefault="00DD401E" w:rsidP="00DD401E">
      <w:pPr>
        <w:spacing w:after="360"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 xml:space="preserve">Data udostępnienia niniejszego zawiadomienia w Biuletynie Informacji Publicznej Urzędu Marszałkowskiego Województwa Wielkopolskiego w Poznaniu – </w:t>
      </w:r>
      <w:r w:rsidR="002C43F8">
        <w:rPr>
          <w:rFonts w:cstheme="minorHAnsi"/>
          <w:sz w:val="20"/>
          <w:szCs w:val="20"/>
        </w:rPr>
        <w:t>20.0</w:t>
      </w:r>
      <w:r w:rsidR="00431511">
        <w:rPr>
          <w:rFonts w:cstheme="minorHAnsi"/>
          <w:sz w:val="20"/>
          <w:szCs w:val="20"/>
        </w:rPr>
        <w:t>3.</w:t>
      </w:r>
      <w:r w:rsidR="002C43F8">
        <w:rPr>
          <w:rFonts w:cstheme="minorHAnsi"/>
          <w:sz w:val="20"/>
          <w:szCs w:val="20"/>
        </w:rPr>
        <w:t>2026</w:t>
      </w:r>
      <w:r w:rsidRPr="00B952EB">
        <w:rPr>
          <w:rFonts w:cstheme="minorHAnsi"/>
          <w:sz w:val="20"/>
          <w:szCs w:val="20"/>
        </w:rPr>
        <w:t xml:space="preserve"> r.</w:t>
      </w:r>
    </w:p>
    <w:sectPr w:rsidR="00DD401E" w:rsidRPr="00B952EB" w:rsidSect="00B3310A">
      <w:headerReference w:type="default" r:id="rId10"/>
      <w:footerReference w:type="default" r:id="rId11"/>
      <w:footerReference w:type="first" r:id="rId12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73590" w14:textId="77777777" w:rsidR="00705AFE" w:rsidRDefault="00705AFE" w:rsidP="007D24CC">
      <w:r>
        <w:separator/>
      </w:r>
    </w:p>
  </w:endnote>
  <w:endnote w:type="continuationSeparator" w:id="0">
    <w:p w14:paraId="075AD834" w14:textId="77777777" w:rsidR="00705AFE" w:rsidRDefault="00705AFE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274FB" w14:textId="77777777" w:rsidR="00705AFE" w:rsidRDefault="00705AFE" w:rsidP="007D24CC">
      <w:r>
        <w:separator/>
      </w:r>
    </w:p>
  </w:footnote>
  <w:footnote w:type="continuationSeparator" w:id="0">
    <w:p w14:paraId="4EEBFEC8" w14:textId="77777777" w:rsidR="00705AFE" w:rsidRDefault="00705AFE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5735B6EE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A63A1" w:rsidRPr="000A63A1">
                                <w:rPr>
                                  <w:rStyle w:val="Numerstrony"/>
                                  <w:bCs/>
                                  <w:noProof/>
                                </w:rPr>
                                <w:t>4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5735B6EE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0A63A1" w:rsidRPr="000A63A1">
                          <w:rPr>
                            <w:rStyle w:val="Numerstrony"/>
                            <w:bCs/>
                            <w:noProof/>
                          </w:rPr>
                          <w:t>4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14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133621">
    <w:abstractNumId w:val="6"/>
  </w:num>
  <w:num w:numId="3" w16cid:durableId="1878394141">
    <w:abstractNumId w:val="1"/>
  </w:num>
  <w:num w:numId="4" w16cid:durableId="12020857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3208519">
    <w:abstractNumId w:val="3"/>
  </w:num>
  <w:num w:numId="6" w16cid:durableId="1923635940">
    <w:abstractNumId w:val="4"/>
  </w:num>
  <w:num w:numId="7" w16cid:durableId="670763903">
    <w:abstractNumId w:val="5"/>
  </w:num>
  <w:num w:numId="8" w16cid:durableId="1015227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501"/>
    <w:rsid w:val="00022092"/>
    <w:rsid w:val="0002375F"/>
    <w:rsid w:val="000A0F1B"/>
    <w:rsid w:val="000A63A1"/>
    <w:rsid w:val="000C1D09"/>
    <w:rsid w:val="001008A1"/>
    <w:rsid w:val="001040BC"/>
    <w:rsid w:val="00105663"/>
    <w:rsid w:val="0011544D"/>
    <w:rsid w:val="00115959"/>
    <w:rsid w:val="00140F72"/>
    <w:rsid w:val="00145557"/>
    <w:rsid w:val="001528EF"/>
    <w:rsid w:val="001B6846"/>
    <w:rsid w:val="001C218F"/>
    <w:rsid w:val="001C4D50"/>
    <w:rsid w:val="001D2E2D"/>
    <w:rsid w:val="001F27F2"/>
    <w:rsid w:val="002117E5"/>
    <w:rsid w:val="00220FDC"/>
    <w:rsid w:val="0025429E"/>
    <w:rsid w:val="002705EC"/>
    <w:rsid w:val="0027623F"/>
    <w:rsid w:val="002943A1"/>
    <w:rsid w:val="002A573B"/>
    <w:rsid w:val="002C43F8"/>
    <w:rsid w:val="002E4D7C"/>
    <w:rsid w:val="00322974"/>
    <w:rsid w:val="0035002E"/>
    <w:rsid w:val="00354E69"/>
    <w:rsid w:val="003E086F"/>
    <w:rsid w:val="003F14FD"/>
    <w:rsid w:val="003F3F0A"/>
    <w:rsid w:val="00403443"/>
    <w:rsid w:val="00414368"/>
    <w:rsid w:val="00431511"/>
    <w:rsid w:val="0043416A"/>
    <w:rsid w:val="00444E6D"/>
    <w:rsid w:val="004464B5"/>
    <w:rsid w:val="00490D52"/>
    <w:rsid w:val="004A6AB9"/>
    <w:rsid w:val="004F00F9"/>
    <w:rsid w:val="0052141E"/>
    <w:rsid w:val="0052249E"/>
    <w:rsid w:val="00542DA3"/>
    <w:rsid w:val="00550265"/>
    <w:rsid w:val="005512BC"/>
    <w:rsid w:val="005525AE"/>
    <w:rsid w:val="00555DEC"/>
    <w:rsid w:val="0056314E"/>
    <w:rsid w:val="005820FA"/>
    <w:rsid w:val="00595B27"/>
    <w:rsid w:val="005A2E56"/>
    <w:rsid w:val="005B151D"/>
    <w:rsid w:val="005B4904"/>
    <w:rsid w:val="005C30C0"/>
    <w:rsid w:val="005E4849"/>
    <w:rsid w:val="005E5E70"/>
    <w:rsid w:val="005F3B61"/>
    <w:rsid w:val="006077BC"/>
    <w:rsid w:val="00610376"/>
    <w:rsid w:val="00613D30"/>
    <w:rsid w:val="00621E63"/>
    <w:rsid w:val="00643C02"/>
    <w:rsid w:val="006443B1"/>
    <w:rsid w:val="006539F6"/>
    <w:rsid w:val="00663C93"/>
    <w:rsid w:val="006B707F"/>
    <w:rsid w:val="006C4810"/>
    <w:rsid w:val="006F2D88"/>
    <w:rsid w:val="006F730A"/>
    <w:rsid w:val="00701087"/>
    <w:rsid w:val="00705AFE"/>
    <w:rsid w:val="00710EA2"/>
    <w:rsid w:val="00745651"/>
    <w:rsid w:val="00747094"/>
    <w:rsid w:val="00751A32"/>
    <w:rsid w:val="00753F6D"/>
    <w:rsid w:val="007A1454"/>
    <w:rsid w:val="007A2010"/>
    <w:rsid w:val="007A69F5"/>
    <w:rsid w:val="007A7181"/>
    <w:rsid w:val="007D24CC"/>
    <w:rsid w:val="007F713C"/>
    <w:rsid w:val="00811238"/>
    <w:rsid w:val="00824C14"/>
    <w:rsid w:val="0085305C"/>
    <w:rsid w:val="008811C8"/>
    <w:rsid w:val="008A08DE"/>
    <w:rsid w:val="008B09C6"/>
    <w:rsid w:val="008D11A6"/>
    <w:rsid w:val="008E5BF4"/>
    <w:rsid w:val="008F6D34"/>
    <w:rsid w:val="00905582"/>
    <w:rsid w:val="00914990"/>
    <w:rsid w:val="00924865"/>
    <w:rsid w:val="00932BA4"/>
    <w:rsid w:val="00937DAB"/>
    <w:rsid w:val="00944434"/>
    <w:rsid w:val="00944F8B"/>
    <w:rsid w:val="00953909"/>
    <w:rsid w:val="009664C8"/>
    <w:rsid w:val="0096786E"/>
    <w:rsid w:val="00987F89"/>
    <w:rsid w:val="00990339"/>
    <w:rsid w:val="009931C4"/>
    <w:rsid w:val="0099440C"/>
    <w:rsid w:val="009A29FB"/>
    <w:rsid w:val="009A5489"/>
    <w:rsid w:val="009B3CA8"/>
    <w:rsid w:val="009D6D90"/>
    <w:rsid w:val="009E1C4C"/>
    <w:rsid w:val="009E6B77"/>
    <w:rsid w:val="009F6C04"/>
    <w:rsid w:val="00A02923"/>
    <w:rsid w:val="00A60B73"/>
    <w:rsid w:val="00A617ED"/>
    <w:rsid w:val="00A70DA1"/>
    <w:rsid w:val="00A72FEC"/>
    <w:rsid w:val="00A8235A"/>
    <w:rsid w:val="00A92678"/>
    <w:rsid w:val="00AD1464"/>
    <w:rsid w:val="00AE29AE"/>
    <w:rsid w:val="00AE474F"/>
    <w:rsid w:val="00B03590"/>
    <w:rsid w:val="00B3310A"/>
    <w:rsid w:val="00B44513"/>
    <w:rsid w:val="00B47271"/>
    <w:rsid w:val="00B54393"/>
    <w:rsid w:val="00B952EB"/>
    <w:rsid w:val="00BB6771"/>
    <w:rsid w:val="00BB788D"/>
    <w:rsid w:val="00BD1E68"/>
    <w:rsid w:val="00BD2A58"/>
    <w:rsid w:val="00BD5D2D"/>
    <w:rsid w:val="00BE26BB"/>
    <w:rsid w:val="00C02DC4"/>
    <w:rsid w:val="00C04930"/>
    <w:rsid w:val="00C11016"/>
    <w:rsid w:val="00C3291D"/>
    <w:rsid w:val="00C35624"/>
    <w:rsid w:val="00C67873"/>
    <w:rsid w:val="00C74DF8"/>
    <w:rsid w:val="00C76FDC"/>
    <w:rsid w:val="00C774F9"/>
    <w:rsid w:val="00C8131B"/>
    <w:rsid w:val="00C85E9B"/>
    <w:rsid w:val="00C913A0"/>
    <w:rsid w:val="00CA493D"/>
    <w:rsid w:val="00CD03EE"/>
    <w:rsid w:val="00CD24A0"/>
    <w:rsid w:val="00CD5AD8"/>
    <w:rsid w:val="00CD7CA4"/>
    <w:rsid w:val="00CF2056"/>
    <w:rsid w:val="00CF4DA4"/>
    <w:rsid w:val="00D0069F"/>
    <w:rsid w:val="00D239D4"/>
    <w:rsid w:val="00D35FF0"/>
    <w:rsid w:val="00D57727"/>
    <w:rsid w:val="00D905E8"/>
    <w:rsid w:val="00DC122C"/>
    <w:rsid w:val="00DD401E"/>
    <w:rsid w:val="00DD4868"/>
    <w:rsid w:val="00DE02FE"/>
    <w:rsid w:val="00DE64A5"/>
    <w:rsid w:val="00DF549D"/>
    <w:rsid w:val="00DF7393"/>
    <w:rsid w:val="00E07D66"/>
    <w:rsid w:val="00E15C40"/>
    <w:rsid w:val="00E257AA"/>
    <w:rsid w:val="00E56A7E"/>
    <w:rsid w:val="00E7021B"/>
    <w:rsid w:val="00E768AF"/>
    <w:rsid w:val="00EA69BE"/>
    <w:rsid w:val="00ED0460"/>
    <w:rsid w:val="00ED52D9"/>
    <w:rsid w:val="00EF506B"/>
    <w:rsid w:val="00F0243A"/>
    <w:rsid w:val="00F646D0"/>
    <w:rsid w:val="00FC1F03"/>
    <w:rsid w:val="00FC49ED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trycja.kalamaja-wesola@umww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8DC4C-8C84-4040-8F5C-E4E4A0DE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391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Kałamaja-Wesoła Patrycja</cp:lastModifiedBy>
  <cp:revision>8</cp:revision>
  <cp:lastPrinted>2026-03-19T07:31:00Z</cp:lastPrinted>
  <dcterms:created xsi:type="dcterms:W3CDTF">2025-11-17T07:16:00Z</dcterms:created>
  <dcterms:modified xsi:type="dcterms:W3CDTF">2026-03-19T07:31:00Z</dcterms:modified>
</cp:coreProperties>
</file>