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-3" w:tblpY="1"/>
        <w:tblOverlap w:val="never"/>
        <w:tblW w:w="146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295"/>
        <w:gridCol w:w="70"/>
        <w:gridCol w:w="1459"/>
        <w:gridCol w:w="1575"/>
        <w:gridCol w:w="1971"/>
        <w:gridCol w:w="1423"/>
        <w:gridCol w:w="77"/>
        <w:gridCol w:w="2894"/>
        <w:gridCol w:w="1023"/>
        <w:gridCol w:w="3858"/>
      </w:tblGrid>
      <w:tr w:rsidR="00A0528C" w:rsidRPr="00734BB8" w14:paraId="78D92264" w14:textId="77777777" w:rsidTr="00A0528C">
        <w:trPr>
          <w:tblHeader/>
          <w:tblCellSpacing w:w="15" w:type="dxa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FD35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BFDB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1A16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9C8D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AFE6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134D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377B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4099" w14:textId="77777777" w:rsidR="00E87959" w:rsidRPr="00A53475" w:rsidRDefault="00E87959" w:rsidP="00E41B1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3475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Sposób i miejsce udostępniania materiałów z kontroli</w:t>
            </w:r>
          </w:p>
        </w:tc>
      </w:tr>
      <w:tr w:rsidR="00FF132A" w:rsidRPr="00734BB8" w14:paraId="71ED2E65" w14:textId="77777777" w:rsidTr="00EE76A0">
        <w:trPr>
          <w:tblCellSpacing w:w="15" w:type="dxa"/>
        </w:trPr>
        <w:tc>
          <w:tcPr>
            <w:tcW w:w="320" w:type="dxa"/>
            <w:gridSpan w:val="2"/>
            <w:shd w:val="clear" w:color="auto" w:fill="DEF2F8"/>
          </w:tcPr>
          <w:p w14:paraId="3D095D59" w14:textId="77777777" w:rsidR="00FF132A" w:rsidRPr="00A53475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429" w:type="dxa"/>
            <w:shd w:val="clear" w:color="auto" w:fill="DEF2F8"/>
          </w:tcPr>
          <w:p w14:paraId="2B4F0576" w14:textId="598C9C65" w:rsidR="00FF132A" w:rsidRPr="00A53475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DSI-IV.1710.22.2025</w:t>
            </w:r>
          </w:p>
        </w:tc>
        <w:tc>
          <w:tcPr>
            <w:tcW w:w="1545" w:type="dxa"/>
            <w:shd w:val="clear" w:color="auto" w:fill="DEF2F8"/>
          </w:tcPr>
          <w:p w14:paraId="1DA54253" w14:textId="77777777" w:rsidR="00FF132A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EKOGOM sp. z o. o., </w:t>
            </w:r>
          </w:p>
          <w:p w14:paraId="11914973" w14:textId="67EE1DC7" w:rsidR="00FF132A" w:rsidRPr="00A53475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z siedzibą w Grodzisku Wielkopolskim przy ul. Rakoniewickiej 38</w:t>
            </w:r>
          </w:p>
        </w:tc>
        <w:tc>
          <w:tcPr>
            <w:tcW w:w="1941" w:type="dxa"/>
            <w:shd w:val="clear" w:color="auto" w:fill="DEF2F8"/>
          </w:tcPr>
          <w:p w14:paraId="34F951E8" w14:textId="77777777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Kontrola planowa w zakresie:</w:t>
            </w:r>
          </w:p>
          <w:p w14:paraId="5BC7F95C" w14:textId="77777777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• realizacji obowiązków  podmiotu  prowadzącego recykling lub inny niż recykling proces odzysku odpadów opakowaniowych, a także eksportującego odpady opakowaniowe oraz dokonującego wewnątrzwspólnotowej dostawy odpadów opakowaniowych za lata 2023-2025.</w:t>
            </w:r>
          </w:p>
          <w:p w14:paraId="21B63496" w14:textId="77777777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• realizacji obowiązków w zakresie opłaty produktowej za okres od 1 stycznia 2023r. do 31 grudnia 2025 r.</w:t>
            </w:r>
          </w:p>
          <w:p w14:paraId="660C2320" w14:textId="77777777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•realizacji obowiązków podmiotu w zakresie gospodarki</w:t>
            </w:r>
          </w:p>
          <w:p w14:paraId="6E2716BE" w14:textId="7AAC6B26" w:rsidR="00FF132A" w:rsidRPr="009226C7" w:rsidRDefault="00FF132A" w:rsidP="00FF132A">
            <w:pPr>
              <w:pStyle w:val="Akapitzlist"/>
              <w:spacing w:after="0" w:line="276" w:lineRule="auto"/>
              <w:ind w:left="102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odpadami za okres od 1 stycznia 2023r. do 31 grudnia 2025r.</w:t>
            </w:r>
          </w:p>
        </w:tc>
        <w:tc>
          <w:tcPr>
            <w:tcW w:w="1393" w:type="dxa"/>
            <w:shd w:val="clear" w:color="auto" w:fill="DEF2F8"/>
          </w:tcPr>
          <w:p w14:paraId="251F1407" w14:textId="77777777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6 lutego 2026 r. – </w:t>
            </w:r>
          </w:p>
          <w:p w14:paraId="6CA0634B" w14:textId="34502969" w:rsidR="00FF132A" w:rsidRPr="00AB691B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13 lutego 2026 r.</w:t>
            </w:r>
          </w:p>
        </w:tc>
        <w:tc>
          <w:tcPr>
            <w:tcW w:w="2941" w:type="dxa"/>
            <w:gridSpan w:val="2"/>
            <w:shd w:val="clear" w:color="auto" w:fill="DEF2F8"/>
          </w:tcPr>
          <w:p w14:paraId="51824DB6" w14:textId="025164F5" w:rsidR="00FF132A" w:rsidRPr="00E2761C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Stwierdzono  natomiast, że dokument DPR o numerze ewidencyjnym 1/IV/2024 został przedłożony Marszałkowi Województwa Wielkopolskiego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z niedochowaniem terminu, wskazanego w art. 23 ust. 10 ustawy z dnia 13 czerwca 2013 r. o gospodarce opakowaniami i odpadami opakowaniowymi (Dz. U.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 xml:space="preserve"> z 2025 poz. 870 ze zm.).</w:t>
            </w:r>
          </w:p>
        </w:tc>
        <w:tc>
          <w:tcPr>
            <w:tcW w:w="993" w:type="dxa"/>
            <w:shd w:val="clear" w:color="auto" w:fill="DEF2F8"/>
          </w:tcPr>
          <w:p w14:paraId="0EEC2699" w14:textId="0F5BE17E" w:rsidR="00FF132A" w:rsidRPr="00A53475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TAK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813" w:type="dxa"/>
            <w:shd w:val="clear" w:color="auto" w:fill="DEF2F8"/>
          </w:tcPr>
          <w:p w14:paraId="318FE03C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Departament Korzystania </w:t>
            </w:r>
          </w:p>
          <w:p w14:paraId="779A250D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i Informacji o Środowisku Urzędu Marszałkowskiego Województwa Wielkopolskiego</w:t>
            </w:r>
          </w:p>
          <w:p w14:paraId="6F8C59F5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ul. Piekary 17</w:t>
            </w:r>
          </w:p>
          <w:p w14:paraId="7663FE1E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61-823 Poznań</w:t>
            </w:r>
          </w:p>
          <w:p w14:paraId="7518B750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piętro II</w:t>
            </w:r>
          </w:p>
          <w:p w14:paraId="29350428" w14:textId="503D5FFD" w:rsidR="00FF132A" w:rsidRPr="00A53475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pokój 209</w:t>
            </w:r>
          </w:p>
        </w:tc>
      </w:tr>
      <w:tr w:rsidR="00FF132A" w:rsidRPr="00734BB8" w14:paraId="503DC4D6" w14:textId="77777777" w:rsidTr="00FF132A">
        <w:trPr>
          <w:tblCellSpacing w:w="15" w:type="dxa"/>
        </w:trPr>
        <w:tc>
          <w:tcPr>
            <w:tcW w:w="320" w:type="dxa"/>
            <w:gridSpan w:val="2"/>
          </w:tcPr>
          <w:p w14:paraId="6766D66D" w14:textId="2AB1E91F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429" w:type="dxa"/>
          </w:tcPr>
          <w:p w14:paraId="6F3CEFD5" w14:textId="064919D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DSI-IV.1710.2.2026</w:t>
            </w:r>
          </w:p>
        </w:tc>
        <w:tc>
          <w:tcPr>
            <w:tcW w:w="1545" w:type="dxa"/>
          </w:tcPr>
          <w:p w14:paraId="0FC9AF39" w14:textId="3D70FCD6" w:rsidR="00FF132A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E2914">
              <w:rPr>
                <w:rFonts w:cstheme="minorHAnsi"/>
                <w:sz w:val="16"/>
                <w:szCs w:val="16"/>
              </w:rPr>
              <w:t>Przedsiębiorstw</w:t>
            </w:r>
            <w:r>
              <w:rPr>
                <w:rFonts w:cstheme="minorHAnsi"/>
                <w:sz w:val="16"/>
                <w:szCs w:val="16"/>
              </w:rPr>
              <w:t>o</w:t>
            </w:r>
            <w:r w:rsidRPr="00EE2914">
              <w:rPr>
                <w:rFonts w:cstheme="minorHAnsi"/>
                <w:sz w:val="16"/>
                <w:szCs w:val="16"/>
              </w:rPr>
              <w:t xml:space="preserve"> Wielobranżowe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E2914">
              <w:rPr>
                <w:rFonts w:cstheme="minorHAnsi"/>
                <w:sz w:val="16"/>
                <w:szCs w:val="16"/>
              </w:rPr>
              <w:t>Michał Skorliński, ul. Polna 13E, 64-360 Zbąszyń – zakład w Zbąszyniu, przy ul. Dolnej dz. nr 63/34</w:t>
            </w:r>
          </w:p>
        </w:tc>
        <w:tc>
          <w:tcPr>
            <w:tcW w:w="1941" w:type="dxa"/>
          </w:tcPr>
          <w:p w14:paraId="32A06C45" w14:textId="77777777" w:rsidR="00FF132A" w:rsidRPr="00EE2914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Kontrola planowa w zakresie:</w:t>
            </w:r>
          </w:p>
          <w:p w14:paraId="4F665454" w14:textId="77777777" w:rsidR="00FF132A" w:rsidRPr="00EE2914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•realizacji obowiązków podmiotu dokonującego  eksportu lub wewnątrzwspólnotowej dostawy odpadów opakowaniowych </w:t>
            </w:r>
          </w:p>
          <w:p w14:paraId="23BDFC60" w14:textId="77777777" w:rsidR="00FF132A" w:rsidRPr="00EE2914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 celu poddania ich recyklingowi za lata 2023-2025, </w:t>
            </w:r>
          </w:p>
          <w:p w14:paraId="4A87AAE4" w14:textId="77777777" w:rsidR="00FF132A" w:rsidRPr="00EE2914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•realizacji obowiązków w zakresie opłaty produktowej za okres </w:t>
            </w:r>
          </w:p>
          <w:p w14:paraId="51B3D9A0" w14:textId="77777777" w:rsidR="00FF132A" w:rsidRPr="00EE2914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od 1 stycznia 2023 r.                          do 31 grudnia 2025 r.,</w:t>
            </w:r>
          </w:p>
          <w:p w14:paraId="7BB09F12" w14:textId="77777777" w:rsidR="00FF132A" w:rsidRPr="00EE2914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•realizacji obowiązków podmiotu w zakresie </w:t>
            </w: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gospodarki odpadami za okres  od  1 stycznia 2023 r.  </w:t>
            </w:r>
          </w:p>
          <w:p w14:paraId="4753E676" w14:textId="41D36E79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do 31 grudnia 2025 r.</w:t>
            </w:r>
          </w:p>
        </w:tc>
        <w:tc>
          <w:tcPr>
            <w:tcW w:w="1393" w:type="dxa"/>
          </w:tcPr>
          <w:p w14:paraId="78BD2504" w14:textId="6741F863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18 lutego 2026 r.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-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br/>
            </w: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25 lutego 2026 r.</w:t>
            </w:r>
          </w:p>
        </w:tc>
        <w:tc>
          <w:tcPr>
            <w:tcW w:w="2941" w:type="dxa"/>
            <w:gridSpan w:val="2"/>
          </w:tcPr>
          <w:p w14:paraId="6387686C" w14:textId="21F50FF1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1.Dokument EDPR o numerze 1/2023 wystawiono na podstawie aneksów do umowy ze Spółką, zawartej w dniu 2 stycznia 2020 r. Aneksy wystawiono w terminie od 30 maja 2023 r. do 27 lutego 2024 r., natomiast dokument EDPR o numerze 1/2023 został wystawiony w dniu 20 maja 2023 r. Zgodnie z numeracją ww. aneksów oraz datą ich wystawienia - dokument EDPR o numerze 1/2023 został wystawiony przed wystawieniem zlecenia.</w:t>
            </w:r>
          </w:p>
          <w:p w14:paraId="5CBDE66D" w14:textId="77777777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2.Masa odpadów opakowaniowych z tworzyw sztucznych wykazana w dokumencie EDPR o numerze 1/2023 jest większa niż masa odpadów wskazana w </w:t>
            </w: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załączniku VII dołączonym do ww. dokumentu. Dokument EDPR o numerze 1/2023 wystawiono </w:t>
            </w:r>
          </w:p>
          <w:p w14:paraId="6AC99EA1" w14:textId="51715C14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na masę 22,340 Mg, natomiast załącznik VII wystawiono na masę 2,800 Mg. Dokument CMR przedłożony do dokumentu EDPR o numerze 1/2023 nie potwierdza przekazania masy odpadów opakowaniowych z tworzyw sztucznych – nie wskazano na niej masy odpadów.  Jednocześnie przedmiotowy dokument CMR nie został podpisany przez odbiorcę odpadów opakowaniowych. </w:t>
            </w:r>
          </w:p>
          <w:p w14:paraId="0B602831" w14:textId="04E648B5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3.Dokument EDPR o numerze 1/2023 został skorygowany dwukrotnie. Zarówno pierwsza jak i druga korekta dokumentu EDPR o nr 1/2023 za 2023 r. nie została przedłożona Marszałkowi Województwa Wielkopolskiego.</w:t>
            </w:r>
          </w:p>
          <w:p w14:paraId="02F2A796" w14:textId="77777777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4.Analiza kart ewidencji odpadów dla odpadu o kodzie 15 01 02 – Opakowania </w:t>
            </w:r>
          </w:p>
          <w:p w14:paraId="3213D96B" w14:textId="77777777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z tworzyw sztucznych za lata 2023 – 2025 wykazała, że w latach 2024-2025  Przedsiębiorca nie przestrzegał zapisów wyznaczających maksymalną masę odpadów dopuszczonych do magazynowania w tym samym  czasie, określonych w decyzji Regionalnego Dyrektora Ochrony Środowiska  znak: WOO-I.4722.6.2020.BM.37 </w:t>
            </w:r>
          </w:p>
          <w:p w14:paraId="3E88B2FE" w14:textId="77777777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z dnia 14 grudnia 2023 r. stanowiącej zmianę decyzji znak: WSS.4722.20.2014.JK.5 </w:t>
            </w:r>
          </w:p>
          <w:p w14:paraId="1D4791F1" w14:textId="77777777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t>z dnia 29 stycznia 2015 r. W związku z powyższym, Podmiot złożył wyjaśnienia podczas kontroli powołując się na niekorzystną sytuację na rynku odpadów.</w:t>
            </w:r>
          </w:p>
          <w:p w14:paraId="5DB691F5" w14:textId="77777777" w:rsidR="00FF132A" w:rsidRPr="00EE2914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B41F6BA" w14:textId="400A41D0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E2914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5.Analiza wybranych kart przekazania odpadów wykazała, że przed rozpoczęciem transportu odpadów wystawione karty nie posiadały statusu potwierdzenie wygenerowane, a transport odpadów prowadzony był bez wymaganych dokumentów, tj. wbrew zapisom art. 69 ust. 1a ustawy o odpadach.</w:t>
            </w:r>
          </w:p>
        </w:tc>
        <w:tc>
          <w:tcPr>
            <w:tcW w:w="993" w:type="dxa"/>
          </w:tcPr>
          <w:p w14:paraId="7CA3032D" w14:textId="648BB249" w:rsidR="00FF132A" w:rsidRDefault="00FF132A" w:rsidP="00FF132A">
            <w:pPr>
              <w:spacing w:after="0" w:line="276" w:lineRule="auto"/>
              <w:ind w:right="-573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TAK</w:t>
            </w:r>
          </w:p>
        </w:tc>
        <w:tc>
          <w:tcPr>
            <w:tcW w:w="3813" w:type="dxa"/>
          </w:tcPr>
          <w:p w14:paraId="5E437FAC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Departament Korzystania </w:t>
            </w:r>
          </w:p>
          <w:p w14:paraId="5E85CB90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i Informacji o Środowisku Urzędu Marszałkowskiego Województwa Wielkopolskiego</w:t>
            </w:r>
          </w:p>
          <w:p w14:paraId="4DDF4A99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ul. Piekary 17</w:t>
            </w:r>
          </w:p>
          <w:p w14:paraId="0A3DB005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61-823 Poznań</w:t>
            </w:r>
          </w:p>
          <w:p w14:paraId="7B965A86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piętro II</w:t>
            </w:r>
          </w:p>
          <w:p w14:paraId="14BDCBBD" w14:textId="521BB50C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pokój 211</w:t>
            </w:r>
          </w:p>
        </w:tc>
      </w:tr>
      <w:tr w:rsidR="00FF132A" w:rsidRPr="00734BB8" w14:paraId="7B978FE7" w14:textId="77777777" w:rsidTr="00200201">
        <w:trPr>
          <w:tblCellSpacing w:w="15" w:type="dxa"/>
        </w:trPr>
        <w:tc>
          <w:tcPr>
            <w:tcW w:w="320" w:type="dxa"/>
            <w:gridSpan w:val="2"/>
            <w:shd w:val="clear" w:color="auto" w:fill="DEF2F8"/>
          </w:tcPr>
          <w:p w14:paraId="5B212FEC" w14:textId="0BFD7CA2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3.</w:t>
            </w:r>
          </w:p>
        </w:tc>
        <w:tc>
          <w:tcPr>
            <w:tcW w:w="1429" w:type="dxa"/>
            <w:shd w:val="clear" w:color="auto" w:fill="DEF2F8"/>
          </w:tcPr>
          <w:p w14:paraId="2338683F" w14:textId="16A2FC3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D5427">
              <w:rPr>
                <w:rFonts w:eastAsia="Times New Roman" w:cstheme="minorHAnsi"/>
                <w:sz w:val="16"/>
                <w:szCs w:val="16"/>
                <w:lang w:eastAsia="pl-PL"/>
              </w:rPr>
              <w:t>DSI-IV.1710.5.2026</w:t>
            </w:r>
          </w:p>
        </w:tc>
        <w:tc>
          <w:tcPr>
            <w:tcW w:w="1545" w:type="dxa"/>
            <w:shd w:val="clear" w:color="auto" w:fill="DEF2F8"/>
          </w:tcPr>
          <w:p w14:paraId="460407DC" w14:textId="05B287A6" w:rsidR="00FF132A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FD5427">
              <w:rPr>
                <w:rFonts w:cstheme="minorHAnsi"/>
                <w:sz w:val="16"/>
                <w:szCs w:val="16"/>
              </w:rPr>
              <w:t>MAJ Korporacja Sp. z o.o., ul. Szczepankowo 129, 61-313 Poznań - zakład w Pyzdrach, przy ul. Polnej 29</w:t>
            </w:r>
          </w:p>
        </w:tc>
        <w:tc>
          <w:tcPr>
            <w:tcW w:w="1941" w:type="dxa"/>
            <w:shd w:val="clear" w:color="auto" w:fill="DEF2F8"/>
          </w:tcPr>
          <w:p w14:paraId="2D0AB197" w14:textId="77777777" w:rsidR="00FF132A" w:rsidRPr="00FD5427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D5427">
              <w:rPr>
                <w:rFonts w:eastAsia="Times New Roman" w:cstheme="minorHAnsi"/>
                <w:sz w:val="16"/>
                <w:szCs w:val="16"/>
                <w:lang w:eastAsia="pl-PL"/>
              </w:rPr>
              <w:t>Kontrola planowa w zakresie:</w:t>
            </w:r>
          </w:p>
          <w:p w14:paraId="0E4BAFDF" w14:textId="77777777" w:rsidR="00FF132A" w:rsidRPr="00FD5427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D5427">
              <w:rPr>
                <w:rFonts w:eastAsia="Times New Roman" w:cstheme="minorHAnsi"/>
                <w:sz w:val="16"/>
                <w:szCs w:val="16"/>
                <w:lang w:eastAsia="pl-PL"/>
              </w:rPr>
              <w:t>•realizacji obowiązków  podmiotu  prowadzącego recykling lub inny niż recykling proces odzysku odpadów opakowaniowych, a także eksportującego odpady opakowaniowe oraz dokonującego wewnątrzwspólnotowej dostawy odpadów opakowaniowych za lata 2023-2025.</w:t>
            </w:r>
          </w:p>
          <w:p w14:paraId="08A6B277" w14:textId="77777777" w:rsidR="00FF132A" w:rsidRPr="00FD5427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D5427">
              <w:rPr>
                <w:rFonts w:eastAsia="Times New Roman" w:cstheme="minorHAnsi"/>
                <w:sz w:val="16"/>
                <w:szCs w:val="16"/>
                <w:lang w:eastAsia="pl-PL"/>
              </w:rPr>
              <w:t>•realizacji obowiązków w zakresie opłaty produktowej za okres od 1 stycznia 2023  r. do 31 grudnia 2025 r.</w:t>
            </w:r>
          </w:p>
          <w:p w14:paraId="23AE6DFF" w14:textId="7E193866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D5427">
              <w:rPr>
                <w:rFonts w:eastAsia="Times New Roman" w:cstheme="minorHAnsi"/>
                <w:sz w:val="16"/>
                <w:szCs w:val="16"/>
                <w:lang w:eastAsia="pl-PL"/>
              </w:rPr>
              <w:t>• realizacji obowiązków podmiotu w zakresie gospodarki odpadami za okres od 1 stycznia 2023 r.  do 31 grudnia 2025 r.</w:t>
            </w:r>
          </w:p>
        </w:tc>
        <w:tc>
          <w:tcPr>
            <w:tcW w:w="1393" w:type="dxa"/>
            <w:shd w:val="clear" w:color="auto" w:fill="DEF2F8"/>
          </w:tcPr>
          <w:p w14:paraId="75BE98C4" w14:textId="28959199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71B03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20 marca 2026 r.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-</w:t>
            </w:r>
            <w:r w:rsidRPr="00871B03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27 marca 2026 r.</w:t>
            </w:r>
          </w:p>
        </w:tc>
        <w:tc>
          <w:tcPr>
            <w:tcW w:w="2941" w:type="dxa"/>
            <w:gridSpan w:val="2"/>
            <w:shd w:val="clear" w:color="auto" w:fill="DEF2F8"/>
          </w:tcPr>
          <w:p w14:paraId="2BF77BD5" w14:textId="0CFF6DD5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71B03">
              <w:rPr>
                <w:rFonts w:eastAsia="Times New Roman" w:cstheme="minorHAnsi"/>
                <w:sz w:val="16"/>
                <w:szCs w:val="16"/>
                <w:lang w:eastAsia="pl-PL"/>
              </w:rPr>
              <w:t>W wyniku przeprowadzonej kontroli nie stwierdzono nieprawidłowości.</w:t>
            </w:r>
          </w:p>
        </w:tc>
        <w:tc>
          <w:tcPr>
            <w:tcW w:w="993" w:type="dxa"/>
            <w:shd w:val="clear" w:color="auto" w:fill="DEF2F8"/>
          </w:tcPr>
          <w:p w14:paraId="3764796F" w14:textId="77777777" w:rsidR="00FF132A" w:rsidRDefault="00FF132A" w:rsidP="00FF132A">
            <w:pPr>
              <w:spacing w:after="0" w:line="276" w:lineRule="auto"/>
              <w:ind w:right="-573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NIE</w:t>
            </w:r>
          </w:p>
          <w:p w14:paraId="466C354F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8D9AF93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325B911F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B90FA9E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80D3C59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227B881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4F9A401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6A967218" w14:textId="77777777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0978F708" w14:textId="77777777" w:rsid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14:paraId="5056721F" w14:textId="3E25304A" w:rsidR="00FF132A" w:rsidRPr="00FF132A" w:rsidRDefault="00FF132A" w:rsidP="00FF132A">
            <w:pPr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813" w:type="dxa"/>
            <w:shd w:val="clear" w:color="auto" w:fill="DEF2F8"/>
          </w:tcPr>
          <w:p w14:paraId="33BA4B4B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Departament Korzystania </w:t>
            </w:r>
          </w:p>
          <w:p w14:paraId="0CE74FDF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i Informacji o Środowisku Urzędu Marszałkowskiego Województwa Wielkopolskiego</w:t>
            </w:r>
          </w:p>
          <w:p w14:paraId="20EFC666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ul. Piekary 17</w:t>
            </w:r>
          </w:p>
          <w:p w14:paraId="299B0D39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61-823 Poznań</w:t>
            </w:r>
          </w:p>
          <w:p w14:paraId="3C571933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piętro II</w:t>
            </w:r>
          </w:p>
          <w:p w14:paraId="1F64DDA4" w14:textId="746E9D0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pokój 211</w:t>
            </w:r>
          </w:p>
        </w:tc>
      </w:tr>
      <w:tr w:rsidR="00FF132A" w:rsidRPr="00734BB8" w14:paraId="01505862" w14:textId="77777777" w:rsidTr="00FF132A">
        <w:trPr>
          <w:tblCellSpacing w:w="15" w:type="dxa"/>
        </w:trPr>
        <w:tc>
          <w:tcPr>
            <w:tcW w:w="320" w:type="dxa"/>
            <w:gridSpan w:val="2"/>
          </w:tcPr>
          <w:p w14:paraId="1B07BBCF" w14:textId="528B1E23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1429" w:type="dxa"/>
          </w:tcPr>
          <w:p w14:paraId="12BCC713" w14:textId="3E1003A6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DSI-IV.1710.9.2026</w:t>
            </w:r>
          </w:p>
        </w:tc>
        <w:tc>
          <w:tcPr>
            <w:tcW w:w="1545" w:type="dxa"/>
          </w:tcPr>
          <w:p w14:paraId="0768D678" w14:textId="77777777" w:rsidR="00FF132A" w:rsidRPr="00A83307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83307">
              <w:rPr>
                <w:rFonts w:cstheme="minorHAnsi"/>
                <w:sz w:val="16"/>
                <w:szCs w:val="16"/>
              </w:rPr>
              <w:t xml:space="preserve">TURPLAST Karolina Buchali            </w:t>
            </w:r>
          </w:p>
          <w:p w14:paraId="6F2DD354" w14:textId="5BF860EE" w:rsidR="00FF132A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83307">
              <w:rPr>
                <w:rFonts w:cstheme="minorHAnsi"/>
                <w:sz w:val="16"/>
                <w:szCs w:val="16"/>
              </w:rPr>
              <w:t>Cisew 12, 62-700 Turek</w:t>
            </w:r>
          </w:p>
        </w:tc>
        <w:tc>
          <w:tcPr>
            <w:tcW w:w="1941" w:type="dxa"/>
          </w:tcPr>
          <w:p w14:paraId="62AB7229" w14:textId="77777777" w:rsidR="00FF132A" w:rsidRPr="00A83307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Kontrola planowa w zakresie:</w:t>
            </w:r>
          </w:p>
          <w:p w14:paraId="664777B8" w14:textId="77777777" w:rsidR="00FF132A" w:rsidRPr="00A83307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•realizacji obowiązków  podmiotu  prowadzącego recykling lub inny niż recykling proces odzysku odpadów opakowaniowych, a także eksportującego odpady opakowaniowe oraz dokonującego </w:t>
            </w: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wewnątrzwspólnotowej dostawy odpadów opakowaniowych za lata 2023-2025.</w:t>
            </w:r>
          </w:p>
          <w:p w14:paraId="5EC8AC1A" w14:textId="77777777" w:rsidR="00FF132A" w:rsidRPr="00A83307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•realizacji obowiązków w zakresie opłaty produktowej za okres od 1 stycznia 2023  r. do 31 grudnia 2025 r.</w:t>
            </w:r>
          </w:p>
          <w:p w14:paraId="4C113CE5" w14:textId="537F4E9D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• realizacji obowiązków podmiotu w zakresie gospodarki odpadami za okres od 1 stycznia 2023 r.  do 31 grudnia 2025 r.</w:t>
            </w:r>
          </w:p>
        </w:tc>
        <w:tc>
          <w:tcPr>
            <w:tcW w:w="1393" w:type="dxa"/>
          </w:tcPr>
          <w:p w14:paraId="4C59EEF0" w14:textId="55F7CFD3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19 maja 2026 r.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-</w:t>
            </w: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br/>
            </w: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26 maja 2026 r.</w:t>
            </w:r>
          </w:p>
        </w:tc>
        <w:tc>
          <w:tcPr>
            <w:tcW w:w="2941" w:type="dxa"/>
            <w:gridSpan w:val="2"/>
          </w:tcPr>
          <w:p w14:paraId="7A0E4056" w14:textId="320F2A21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1.Dokument DPR o numerze ewidencyjnym 3/2024 nie został przedłożony Marszałkowi Województwa Wielkopolskiego.</w:t>
            </w:r>
          </w:p>
          <w:p w14:paraId="0FC72180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2.Kontrolowany Podmiot, wbrew art. 46 ust. 1 ustawy z dnia 13 czerwca 2013 r. </w:t>
            </w:r>
          </w:p>
          <w:p w14:paraId="3744AA19" w14:textId="0ACFFFAB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o gospodarce opakowaniami i odpadami opakowaniowymi, nie przeprowadził audytów zewnętrznych za lata 2023-2025.</w:t>
            </w:r>
          </w:p>
          <w:p w14:paraId="603E4172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3.Podmiot w latach 2023-2024 pomimo przetwarzania odpadów w instalacji, </w:t>
            </w:r>
          </w:p>
          <w:p w14:paraId="4F618D60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nie prowadził ewidencji odpadów z zastosowaniem kart ewidencji odpadów, </w:t>
            </w:r>
          </w:p>
          <w:p w14:paraId="6C798958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za pośrednictwem Bazy Danych o Produktach i Opakowaniach oraz o Gospodarce Odpadami (BDO). Kontrolowany Podmiot w ww. latach prowadził ewidencję odpadów w formie plików Excel, tj. wbrew zapisom art. 67 ust. 6 ustawy z dnia </w:t>
            </w:r>
          </w:p>
          <w:p w14:paraId="6FB373E9" w14:textId="68900821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14 grudnia 2012 r. o odpadach. Przedmiotowe pliki Excel nie zawierały informacji w zakresie mas przetwarzanych odpadów. Natomiast masy przyjętych odpadów wykazane w plikach Excel były mniejsze niż masy odpadów przetworzonych, wykazane w sprawozdaniach o wytwarzanych odpadach i o gospodarowaniu odpadami za lata 2023-2024. </w:t>
            </w:r>
          </w:p>
          <w:p w14:paraId="5272954C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4.W karcie ewidencji odpadu (KEO) o kodzie 15 01 02 – Opakowania z tworzyw sztucznych za rok 2025, ilość przyjętych odpadów jest ponad dwukrotnie mniejsza </w:t>
            </w:r>
          </w:p>
          <w:p w14:paraId="10D674EE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niż odpadów przetworzonych. Ponadto w KEO w polu: „zakres działalności dla kodu odpadu” zaznaczono odzysk, zbieranie oraz wytwarzanie, pomimo faktu, że odpad </w:t>
            </w:r>
          </w:p>
          <w:p w14:paraId="4330B35E" w14:textId="7894BEFD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o kodzie 15 01 02 został poddany wyłącznie odzyskowi. Nie uzupełniono również informacji o odpadach wytworzonych poza instalacją. </w:t>
            </w:r>
          </w:p>
          <w:p w14:paraId="3E5DE8AD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5.Analiza wybranych kart przekazania odpadów (KPO) wykazała, że zostały sporządzone nierzetelnie. Masy odpadów wykazane w KPO (tj. 500,00 Mg, </w:t>
            </w:r>
          </w:p>
          <w:p w14:paraId="33B41249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1000,00 Mg oraz 50000,00 Mg) budzą wątpliwości pod względem możliwości technicznych przewozu odpadów w takiej ilości za pomocą transportu drogowego. </w:t>
            </w:r>
          </w:p>
          <w:p w14:paraId="6F8FDFD0" w14:textId="7D6FEA6A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 trakcie kontroli Podmiot oświadczył, że cyt.: „ilości były wystawione błędnie przez pomyłkę i zaakceptowane gdzie potem w systemie nie można już poprawić i zrobić korekty”. </w:t>
            </w:r>
          </w:p>
          <w:p w14:paraId="7D8A0EC4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6.W sprawozdaniach o wytwarzanych odpadach i o gospodarowaniu odpadami za lata 2023-2025 Podmiot nie uzupełnił Działu III. Informacja o instalacjach</w:t>
            </w:r>
          </w:p>
          <w:p w14:paraId="34657E19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i urządzeniach służących do odzysku lub unieszkodliwiania odpadów, z wyłączeniem składowisk odpadów, obiektów unieszkodliwiania odpadów wydobywczych, instalacji do termicznego przekształcenia odpadów, pomimo przetwarzania odpadów </w:t>
            </w:r>
          </w:p>
          <w:p w14:paraId="79AE5EB7" w14:textId="4980E41C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 instalacji. </w:t>
            </w:r>
          </w:p>
          <w:p w14:paraId="3174880B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7.Podmiot we wniosku o wpis do rejestru BDO w Dziale XI. Podmioty wpisywane </w:t>
            </w:r>
          </w:p>
          <w:p w14:paraId="5E93E7AF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do rejestru z urzędu lub dokonujące aktualizacji wpisu, o których mowa w art. 51 </w:t>
            </w:r>
          </w:p>
          <w:p w14:paraId="6B2C0EAC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ust. 1 ustawy z dnia 14 grudnia 2012 r. o odpadach nie uzupełnił wszystkich kodów odpadów przewidzianych do przetwarzania w procesie odzysku R3 określonych </w:t>
            </w:r>
          </w:p>
          <w:p w14:paraId="143BBE1E" w14:textId="77777777" w:rsidR="00FF132A" w:rsidRPr="00A83307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 decyzji Starosty Tureckiego znak: GEOŚ.6233.20.2022.KK z dnia 16 maja 2023 r., udzielającej zezwolenia na zbieranie i przetwarzanie odpadów, jak również </w:t>
            </w:r>
          </w:p>
          <w:p w14:paraId="31304D8C" w14:textId="52F95273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A83307">
              <w:rPr>
                <w:rFonts w:eastAsia="Times New Roman" w:cstheme="minorHAnsi"/>
                <w:sz w:val="16"/>
                <w:szCs w:val="16"/>
                <w:lang w:eastAsia="pl-PL"/>
              </w:rPr>
              <w:t>nie uzupełnił danych odnośnie przetwarzania odpadów w procesie odzysku R12.</w:t>
            </w:r>
          </w:p>
        </w:tc>
        <w:tc>
          <w:tcPr>
            <w:tcW w:w="993" w:type="dxa"/>
          </w:tcPr>
          <w:p w14:paraId="251BBDF7" w14:textId="41DCDF8B" w:rsidR="00FF132A" w:rsidRDefault="00FF132A" w:rsidP="00FF132A">
            <w:pPr>
              <w:spacing w:after="0" w:line="276" w:lineRule="auto"/>
              <w:ind w:right="-573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TAK</w:t>
            </w:r>
          </w:p>
        </w:tc>
        <w:tc>
          <w:tcPr>
            <w:tcW w:w="3813" w:type="dxa"/>
          </w:tcPr>
          <w:p w14:paraId="5178A233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Departament Korzystania </w:t>
            </w:r>
          </w:p>
          <w:p w14:paraId="1BF35C0A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i Informacji o Środowisku Urzędu Marszałkowskiego Województwa Wielkopolskiego</w:t>
            </w:r>
          </w:p>
          <w:p w14:paraId="621EB97B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ul. Piekary 17</w:t>
            </w:r>
          </w:p>
          <w:p w14:paraId="4FBE9952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61-823 Poznań</w:t>
            </w:r>
          </w:p>
          <w:p w14:paraId="5E0CBF5F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piętro II</w:t>
            </w:r>
          </w:p>
          <w:p w14:paraId="345378DC" w14:textId="2A167E86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pokój 211</w:t>
            </w:r>
          </w:p>
        </w:tc>
      </w:tr>
      <w:tr w:rsidR="00FF132A" w:rsidRPr="00734BB8" w14:paraId="7B9C7DC1" w14:textId="77777777" w:rsidTr="00200201">
        <w:trPr>
          <w:tblCellSpacing w:w="15" w:type="dxa"/>
        </w:trPr>
        <w:tc>
          <w:tcPr>
            <w:tcW w:w="320" w:type="dxa"/>
            <w:gridSpan w:val="2"/>
            <w:shd w:val="clear" w:color="auto" w:fill="DEF2F8"/>
          </w:tcPr>
          <w:p w14:paraId="3DB55899" w14:textId="3DAAB67C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5.</w:t>
            </w:r>
          </w:p>
        </w:tc>
        <w:tc>
          <w:tcPr>
            <w:tcW w:w="1429" w:type="dxa"/>
            <w:shd w:val="clear" w:color="auto" w:fill="DEF2F8"/>
          </w:tcPr>
          <w:p w14:paraId="7114C497" w14:textId="592783D2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>DSI-IV.1710.15.2026</w:t>
            </w:r>
          </w:p>
        </w:tc>
        <w:tc>
          <w:tcPr>
            <w:tcW w:w="1545" w:type="dxa"/>
            <w:shd w:val="clear" w:color="auto" w:fill="DEF2F8"/>
          </w:tcPr>
          <w:p w14:paraId="5BF8E1C9" w14:textId="77777777" w:rsidR="00FF132A" w:rsidRPr="004C2491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C2491">
              <w:rPr>
                <w:rFonts w:cstheme="minorHAnsi"/>
                <w:sz w:val="16"/>
                <w:szCs w:val="16"/>
              </w:rPr>
              <w:t xml:space="preserve">SURGO PAPIER BIS Sp. z o.o., </w:t>
            </w:r>
          </w:p>
          <w:p w14:paraId="44C6BAFC" w14:textId="75FAB555" w:rsidR="00FF132A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C2491">
              <w:rPr>
                <w:rFonts w:cstheme="minorHAnsi"/>
                <w:sz w:val="16"/>
                <w:szCs w:val="16"/>
              </w:rPr>
              <w:t>Zaryń 73A, 62-619 Wierzbinek</w:t>
            </w:r>
          </w:p>
        </w:tc>
        <w:tc>
          <w:tcPr>
            <w:tcW w:w="1941" w:type="dxa"/>
            <w:shd w:val="clear" w:color="auto" w:fill="DEF2F8"/>
          </w:tcPr>
          <w:p w14:paraId="2E0B6B80" w14:textId="77777777" w:rsidR="00FF132A" w:rsidRPr="004C2491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>Kontrola planowa w zakresie:</w:t>
            </w:r>
          </w:p>
          <w:p w14:paraId="0727DD74" w14:textId="77777777" w:rsidR="00FF132A" w:rsidRPr="004C2491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>•realizacji obowiązków  podmiotu  prowadzącego recykling lub inny niż recykling proces odzysku odpadów opakowaniowych, a także eksportującego odpady opakowaniowe oraz dokonującego wewnątrzwspólnotowej dostawy odpadów opakowaniowych za rok 2025.</w:t>
            </w:r>
          </w:p>
          <w:p w14:paraId="1F67575A" w14:textId="77777777" w:rsidR="00FF132A" w:rsidRPr="004C2491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>•realizacji obowiązków w zakresie opłaty produktowej za okres od 1 stycznia 2025  r. do 31 grudnia 2025 r.</w:t>
            </w:r>
          </w:p>
          <w:p w14:paraId="17001F34" w14:textId="5A8ED19D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>• realizacji obowiązków podmiotu w zakresie gospodarki odpadami za okres od 1 stycznia 2025 r.  do 31 grudnia 2025 r.</w:t>
            </w:r>
          </w:p>
        </w:tc>
        <w:tc>
          <w:tcPr>
            <w:tcW w:w="1393" w:type="dxa"/>
            <w:shd w:val="clear" w:color="auto" w:fill="DEF2F8"/>
          </w:tcPr>
          <w:p w14:paraId="7AB9D691" w14:textId="340C5D89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17 czerwca 2026 r.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-</w:t>
            </w: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24 czerwca 2026 r.</w:t>
            </w:r>
          </w:p>
        </w:tc>
        <w:tc>
          <w:tcPr>
            <w:tcW w:w="2941" w:type="dxa"/>
            <w:gridSpan w:val="2"/>
            <w:shd w:val="clear" w:color="auto" w:fill="DEF2F8"/>
          </w:tcPr>
          <w:p w14:paraId="4A9884E6" w14:textId="5CAEA988" w:rsidR="00FF132A" w:rsidRPr="004C2491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>1.Dokument DPR o numerze ewidencyjnym 15/2025/IV (egzemplarz C) nie został   opatrzony podpisem oraz datą przyjęcia odpadów do recyklingu.</w:t>
            </w:r>
          </w:p>
          <w:p w14:paraId="582F3B5A" w14:textId="77777777" w:rsidR="00FF132A" w:rsidRPr="004C2491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2.Dokumenty DPR o numerach ewidencyjnych 2/2025, 3/2025, 4/2025, 5/2025, 6/2025, 7/2025, 8/2025, 9/2025 nie potwierdzały pochodzenia odpadów opakowaniowych z gospodarstw domowych, natomiast w przedmiotowych dokumentach została wypełniona kolumna „podmiot wnioskujący o wydanie dokumentu” (środkowa kolumna), która jest wypełniana w przypadku poddawania recyklingowi odpadów opakowaniowych pochodzących </w:t>
            </w:r>
          </w:p>
          <w:p w14:paraId="46698039" w14:textId="2704D6B2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C2491">
              <w:rPr>
                <w:rFonts w:eastAsia="Times New Roman" w:cstheme="minorHAnsi"/>
                <w:sz w:val="16"/>
                <w:szCs w:val="16"/>
                <w:lang w:eastAsia="pl-PL"/>
              </w:rPr>
              <w:t>z gospodarstw domowych.</w:t>
            </w:r>
          </w:p>
        </w:tc>
        <w:tc>
          <w:tcPr>
            <w:tcW w:w="993" w:type="dxa"/>
            <w:shd w:val="clear" w:color="auto" w:fill="DEF2F8"/>
          </w:tcPr>
          <w:p w14:paraId="5868D4CF" w14:textId="7FAD2CD2" w:rsidR="00FF132A" w:rsidRDefault="00FF132A" w:rsidP="00FF132A">
            <w:pPr>
              <w:spacing w:after="0" w:line="276" w:lineRule="auto"/>
              <w:ind w:right="-573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3813" w:type="dxa"/>
            <w:shd w:val="clear" w:color="auto" w:fill="DEF2F8"/>
          </w:tcPr>
          <w:p w14:paraId="319D8367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Departament Korzystania </w:t>
            </w:r>
          </w:p>
          <w:p w14:paraId="02C6DDDD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i Informacji o Środowisku Urzędu Marszałkowskiego Województwa Wielkopolskiego</w:t>
            </w:r>
          </w:p>
          <w:p w14:paraId="223A19CA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ul. Piekary 17</w:t>
            </w:r>
          </w:p>
          <w:p w14:paraId="29FC1E32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61-823 Poznań</w:t>
            </w:r>
          </w:p>
          <w:p w14:paraId="481F3D67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piętro II</w:t>
            </w:r>
          </w:p>
          <w:p w14:paraId="48B8FBB0" w14:textId="71837F11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pokój 211</w:t>
            </w:r>
          </w:p>
        </w:tc>
      </w:tr>
      <w:tr w:rsidR="00FF132A" w:rsidRPr="00734BB8" w14:paraId="0EB490B7" w14:textId="77777777" w:rsidTr="00FF132A">
        <w:trPr>
          <w:tblCellSpacing w:w="15" w:type="dxa"/>
        </w:trPr>
        <w:tc>
          <w:tcPr>
            <w:tcW w:w="320" w:type="dxa"/>
            <w:gridSpan w:val="2"/>
          </w:tcPr>
          <w:p w14:paraId="670C12A8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29" w:type="dxa"/>
          </w:tcPr>
          <w:p w14:paraId="5534B5E2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45" w:type="dxa"/>
          </w:tcPr>
          <w:p w14:paraId="62328CCB" w14:textId="77777777" w:rsidR="00FF132A" w:rsidRDefault="00FF132A" w:rsidP="00FF132A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41" w:type="dxa"/>
          </w:tcPr>
          <w:p w14:paraId="485044F3" w14:textId="77777777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93" w:type="dxa"/>
          </w:tcPr>
          <w:p w14:paraId="4A720C1F" w14:textId="77777777" w:rsidR="00FF132A" w:rsidRDefault="00FF132A" w:rsidP="00FF132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941" w:type="dxa"/>
            <w:gridSpan w:val="2"/>
          </w:tcPr>
          <w:p w14:paraId="1447E60B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</w:tcPr>
          <w:p w14:paraId="2550F33D" w14:textId="77777777" w:rsidR="00FF132A" w:rsidRDefault="00FF132A" w:rsidP="00FF132A">
            <w:pPr>
              <w:spacing w:after="0" w:line="276" w:lineRule="auto"/>
              <w:ind w:right="-573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813" w:type="dxa"/>
          </w:tcPr>
          <w:p w14:paraId="2D902A53" w14:textId="77777777" w:rsidR="00FF132A" w:rsidRDefault="00FF132A" w:rsidP="00FF132A">
            <w:pPr>
              <w:spacing w:after="0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</w:tr>
    </w:tbl>
    <w:p w14:paraId="563872C6" w14:textId="77777777" w:rsidR="00F527EC" w:rsidRPr="00EA0F8A" w:rsidRDefault="00F527EC" w:rsidP="00676B7E">
      <w:pPr>
        <w:tabs>
          <w:tab w:val="left" w:pos="735"/>
          <w:tab w:val="left" w:pos="2250"/>
        </w:tabs>
        <w:rPr>
          <w:sz w:val="16"/>
          <w:szCs w:val="16"/>
        </w:rPr>
      </w:pPr>
    </w:p>
    <w:sectPr w:rsidR="00F527EC" w:rsidRPr="00EA0F8A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DC4F" w14:textId="77777777" w:rsidR="00722AA8" w:rsidRDefault="00722AA8" w:rsidP="00734BB8">
      <w:pPr>
        <w:spacing w:after="0" w:line="240" w:lineRule="auto"/>
      </w:pPr>
      <w:r>
        <w:separator/>
      </w:r>
    </w:p>
  </w:endnote>
  <w:endnote w:type="continuationSeparator" w:id="0">
    <w:p w14:paraId="7EAEC746" w14:textId="77777777" w:rsidR="00722AA8" w:rsidRDefault="00722AA8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E3BF" w14:textId="77777777" w:rsidR="00722AA8" w:rsidRDefault="00722AA8" w:rsidP="00734BB8">
      <w:pPr>
        <w:spacing w:after="0" w:line="240" w:lineRule="auto"/>
      </w:pPr>
      <w:r>
        <w:separator/>
      </w:r>
    </w:p>
  </w:footnote>
  <w:footnote w:type="continuationSeparator" w:id="0">
    <w:p w14:paraId="2CCCDD38" w14:textId="77777777" w:rsidR="00722AA8" w:rsidRDefault="00722AA8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FFC"/>
    <w:multiLevelType w:val="hybridMultilevel"/>
    <w:tmpl w:val="EB884DD2"/>
    <w:lvl w:ilvl="0" w:tplc="D5E43C2A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D70DC0"/>
    <w:multiLevelType w:val="hybridMultilevel"/>
    <w:tmpl w:val="85186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E307C"/>
    <w:multiLevelType w:val="hybridMultilevel"/>
    <w:tmpl w:val="5D68D772"/>
    <w:lvl w:ilvl="0" w:tplc="D1EE513C">
      <w:start w:val="1"/>
      <w:numFmt w:val="lowerLetter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367607"/>
    <w:multiLevelType w:val="hybridMultilevel"/>
    <w:tmpl w:val="095A1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30C2"/>
    <w:multiLevelType w:val="hybridMultilevel"/>
    <w:tmpl w:val="972E4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30BDF"/>
    <w:multiLevelType w:val="hybridMultilevel"/>
    <w:tmpl w:val="13DAFAAA"/>
    <w:lvl w:ilvl="0" w:tplc="0415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" w15:restartNumberingAfterBreak="0">
    <w:nsid w:val="1E8E5FF6"/>
    <w:multiLevelType w:val="hybridMultilevel"/>
    <w:tmpl w:val="5C64C2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2B2E63"/>
    <w:multiLevelType w:val="hybridMultilevel"/>
    <w:tmpl w:val="B39869D2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232D37E2"/>
    <w:multiLevelType w:val="hybridMultilevel"/>
    <w:tmpl w:val="18CA82FE"/>
    <w:lvl w:ilvl="0" w:tplc="0415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9" w15:restartNumberingAfterBreak="0">
    <w:nsid w:val="245167AB"/>
    <w:multiLevelType w:val="hybridMultilevel"/>
    <w:tmpl w:val="96FA83DC"/>
    <w:lvl w:ilvl="0" w:tplc="73ECA72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E6E6B58"/>
    <w:multiLevelType w:val="hybridMultilevel"/>
    <w:tmpl w:val="DB54E7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70839"/>
    <w:multiLevelType w:val="hybridMultilevel"/>
    <w:tmpl w:val="4050B492"/>
    <w:lvl w:ilvl="0" w:tplc="73ECA7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90AEE"/>
    <w:multiLevelType w:val="hybridMultilevel"/>
    <w:tmpl w:val="580C3692"/>
    <w:lvl w:ilvl="0" w:tplc="26C2465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A3191"/>
    <w:multiLevelType w:val="hybridMultilevel"/>
    <w:tmpl w:val="7AB8459E"/>
    <w:lvl w:ilvl="0" w:tplc="73ECA7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62B92"/>
    <w:multiLevelType w:val="hybridMultilevel"/>
    <w:tmpl w:val="6D70C800"/>
    <w:lvl w:ilvl="0" w:tplc="73ECA724">
      <w:start w:val="1"/>
      <w:numFmt w:val="lowerLetter"/>
      <w:lvlText w:val="%1)"/>
      <w:lvlJc w:val="left"/>
      <w:pPr>
        <w:ind w:left="7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5CFA38C8"/>
    <w:multiLevelType w:val="hybridMultilevel"/>
    <w:tmpl w:val="3F340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4F14C9"/>
    <w:multiLevelType w:val="hybridMultilevel"/>
    <w:tmpl w:val="24121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C20EF"/>
    <w:multiLevelType w:val="hybridMultilevel"/>
    <w:tmpl w:val="BA32AD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752F79"/>
    <w:multiLevelType w:val="hybridMultilevel"/>
    <w:tmpl w:val="E0C69D6E"/>
    <w:lvl w:ilvl="0" w:tplc="0415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 w16cid:durableId="347610246">
    <w:abstractNumId w:val="1"/>
  </w:num>
  <w:num w:numId="2" w16cid:durableId="117125965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0207709">
    <w:abstractNumId w:val="4"/>
  </w:num>
  <w:num w:numId="4" w16cid:durableId="1282566092">
    <w:abstractNumId w:val="15"/>
  </w:num>
  <w:num w:numId="5" w16cid:durableId="1177118054">
    <w:abstractNumId w:val="6"/>
  </w:num>
  <w:num w:numId="6" w16cid:durableId="273750585">
    <w:abstractNumId w:val="0"/>
  </w:num>
  <w:num w:numId="7" w16cid:durableId="103309551">
    <w:abstractNumId w:val="2"/>
  </w:num>
  <w:num w:numId="8" w16cid:durableId="1035424998">
    <w:abstractNumId w:val="10"/>
  </w:num>
  <w:num w:numId="9" w16cid:durableId="108623523">
    <w:abstractNumId w:val="13"/>
  </w:num>
  <w:num w:numId="10" w16cid:durableId="1590120526">
    <w:abstractNumId w:val="9"/>
  </w:num>
  <w:num w:numId="11" w16cid:durableId="1083768992">
    <w:abstractNumId w:val="14"/>
  </w:num>
  <w:num w:numId="12" w16cid:durableId="1613054462">
    <w:abstractNumId w:val="11"/>
  </w:num>
  <w:num w:numId="13" w16cid:durableId="1462068766">
    <w:abstractNumId w:val="16"/>
  </w:num>
  <w:num w:numId="14" w16cid:durableId="1147017401">
    <w:abstractNumId w:val="12"/>
  </w:num>
  <w:num w:numId="15" w16cid:durableId="262686628">
    <w:abstractNumId w:val="8"/>
  </w:num>
  <w:num w:numId="16" w16cid:durableId="1084718415">
    <w:abstractNumId w:val="5"/>
  </w:num>
  <w:num w:numId="17" w16cid:durableId="2019698794">
    <w:abstractNumId w:val="18"/>
  </w:num>
  <w:num w:numId="18" w16cid:durableId="978806471">
    <w:abstractNumId w:val="7"/>
  </w:num>
  <w:num w:numId="19" w16cid:durableId="1715502215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1488"/>
    <w:rsid w:val="000072C3"/>
    <w:rsid w:val="00023326"/>
    <w:rsid w:val="00040D8C"/>
    <w:rsid w:val="00047257"/>
    <w:rsid w:val="000625A1"/>
    <w:rsid w:val="00066CF0"/>
    <w:rsid w:val="000727DD"/>
    <w:rsid w:val="00081E6E"/>
    <w:rsid w:val="00084AC3"/>
    <w:rsid w:val="0008776D"/>
    <w:rsid w:val="00092EA7"/>
    <w:rsid w:val="000C188A"/>
    <w:rsid w:val="000C6342"/>
    <w:rsid w:val="000C7F11"/>
    <w:rsid w:val="000D69C1"/>
    <w:rsid w:val="000F74C8"/>
    <w:rsid w:val="00101D71"/>
    <w:rsid w:val="00112D27"/>
    <w:rsid w:val="001234C5"/>
    <w:rsid w:val="001372C3"/>
    <w:rsid w:val="001416E2"/>
    <w:rsid w:val="00147F5F"/>
    <w:rsid w:val="00152EF5"/>
    <w:rsid w:val="00155478"/>
    <w:rsid w:val="001631C1"/>
    <w:rsid w:val="001707A1"/>
    <w:rsid w:val="00170CD2"/>
    <w:rsid w:val="00177819"/>
    <w:rsid w:val="001905FF"/>
    <w:rsid w:val="001916DD"/>
    <w:rsid w:val="0019650D"/>
    <w:rsid w:val="001B3E44"/>
    <w:rsid w:val="001D0AAE"/>
    <w:rsid w:val="001D4FF7"/>
    <w:rsid w:val="001F64EA"/>
    <w:rsid w:val="00205F0B"/>
    <w:rsid w:val="00210346"/>
    <w:rsid w:val="002109EB"/>
    <w:rsid w:val="00246F6E"/>
    <w:rsid w:val="0025532D"/>
    <w:rsid w:val="00266B28"/>
    <w:rsid w:val="00266D32"/>
    <w:rsid w:val="00271A5C"/>
    <w:rsid w:val="00274E50"/>
    <w:rsid w:val="00277E31"/>
    <w:rsid w:val="0028228A"/>
    <w:rsid w:val="00282963"/>
    <w:rsid w:val="00283027"/>
    <w:rsid w:val="00283B68"/>
    <w:rsid w:val="002C2322"/>
    <w:rsid w:val="002D5152"/>
    <w:rsid w:val="002E3A7C"/>
    <w:rsid w:val="002E5FF2"/>
    <w:rsid w:val="002F601B"/>
    <w:rsid w:val="00304948"/>
    <w:rsid w:val="00314030"/>
    <w:rsid w:val="00315DDA"/>
    <w:rsid w:val="00323CCC"/>
    <w:rsid w:val="00330EAB"/>
    <w:rsid w:val="0033459A"/>
    <w:rsid w:val="00335DAF"/>
    <w:rsid w:val="003434A2"/>
    <w:rsid w:val="00350CBF"/>
    <w:rsid w:val="003525DD"/>
    <w:rsid w:val="00357C20"/>
    <w:rsid w:val="00362291"/>
    <w:rsid w:val="003810B6"/>
    <w:rsid w:val="003C660C"/>
    <w:rsid w:val="003D0696"/>
    <w:rsid w:val="003D1FC1"/>
    <w:rsid w:val="003D2324"/>
    <w:rsid w:val="003D24DE"/>
    <w:rsid w:val="003D637C"/>
    <w:rsid w:val="003F5F23"/>
    <w:rsid w:val="00400407"/>
    <w:rsid w:val="0040091C"/>
    <w:rsid w:val="00413153"/>
    <w:rsid w:val="00424302"/>
    <w:rsid w:val="004248FB"/>
    <w:rsid w:val="00427D50"/>
    <w:rsid w:val="00430082"/>
    <w:rsid w:val="0044385A"/>
    <w:rsid w:val="004451B4"/>
    <w:rsid w:val="00447E6D"/>
    <w:rsid w:val="004519F7"/>
    <w:rsid w:val="00474682"/>
    <w:rsid w:val="00476711"/>
    <w:rsid w:val="004A483B"/>
    <w:rsid w:val="004A5F46"/>
    <w:rsid w:val="004B06ED"/>
    <w:rsid w:val="004C142D"/>
    <w:rsid w:val="004C22D4"/>
    <w:rsid w:val="004C3691"/>
    <w:rsid w:val="004C36BF"/>
    <w:rsid w:val="004C5135"/>
    <w:rsid w:val="004E7573"/>
    <w:rsid w:val="004E78E9"/>
    <w:rsid w:val="004F3064"/>
    <w:rsid w:val="00502FFA"/>
    <w:rsid w:val="00505CFD"/>
    <w:rsid w:val="00520BFB"/>
    <w:rsid w:val="00522C9D"/>
    <w:rsid w:val="0052536E"/>
    <w:rsid w:val="005300E2"/>
    <w:rsid w:val="00531B48"/>
    <w:rsid w:val="0053286B"/>
    <w:rsid w:val="00535667"/>
    <w:rsid w:val="00544B93"/>
    <w:rsid w:val="00560AEA"/>
    <w:rsid w:val="00566900"/>
    <w:rsid w:val="00577FD9"/>
    <w:rsid w:val="005815C7"/>
    <w:rsid w:val="005A5838"/>
    <w:rsid w:val="005C2E53"/>
    <w:rsid w:val="005C4A8E"/>
    <w:rsid w:val="005C74D1"/>
    <w:rsid w:val="005D7DCB"/>
    <w:rsid w:val="005F6AFE"/>
    <w:rsid w:val="0060080C"/>
    <w:rsid w:val="00602A2A"/>
    <w:rsid w:val="006059ED"/>
    <w:rsid w:val="00613320"/>
    <w:rsid w:val="006220D5"/>
    <w:rsid w:val="00622D94"/>
    <w:rsid w:val="00623B11"/>
    <w:rsid w:val="0062782C"/>
    <w:rsid w:val="006327F4"/>
    <w:rsid w:val="00633266"/>
    <w:rsid w:val="006429F2"/>
    <w:rsid w:val="00654AA5"/>
    <w:rsid w:val="00654ECF"/>
    <w:rsid w:val="00663BC9"/>
    <w:rsid w:val="0067368B"/>
    <w:rsid w:val="00676B7E"/>
    <w:rsid w:val="006776A9"/>
    <w:rsid w:val="006A2EED"/>
    <w:rsid w:val="006B4C66"/>
    <w:rsid w:val="006B7550"/>
    <w:rsid w:val="006C004B"/>
    <w:rsid w:val="006C4F48"/>
    <w:rsid w:val="006C5B3D"/>
    <w:rsid w:val="006D6405"/>
    <w:rsid w:val="006F3481"/>
    <w:rsid w:val="00702A99"/>
    <w:rsid w:val="00707400"/>
    <w:rsid w:val="00707D27"/>
    <w:rsid w:val="00710CF9"/>
    <w:rsid w:val="00721324"/>
    <w:rsid w:val="00722AA8"/>
    <w:rsid w:val="00726C0D"/>
    <w:rsid w:val="00727D94"/>
    <w:rsid w:val="00734BB8"/>
    <w:rsid w:val="007515CC"/>
    <w:rsid w:val="00753147"/>
    <w:rsid w:val="00764D38"/>
    <w:rsid w:val="00771331"/>
    <w:rsid w:val="007728BA"/>
    <w:rsid w:val="0077473B"/>
    <w:rsid w:val="007806BD"/>
    <w:rsid w:val="00784EF7"/>
    <w:rsid w:val="00786FFB"/>
    <w:rsid w:val="007A3F8D"/>
    <w:rsid w:val="007A6562"/>
    <w:rsid w:val="007B18AF"/>
    <w:rsid w:val="007B3FAA"/>
    <w:rsid w:val="007B58B0"/>
    <w:rsid w:val="007C504B"/>
    <w:rsid w:val="007D594C"/>
    <w:rsid w:val="007D7DB4"/>
    <w:rsid w:val="007E1F5C"/>
    <w:rsid w:val="007F34E0"/>
    <w:rsid w:val="008060B5"/>
    <w:rsid w:val="0081726A"/>
    <w:rsid w:val="00845C82"/>
    <w:rsid w:val="00847728"/>
    <w:rsid w:val="00850DD7"/>
    <w:rsid w:val="00866141"/>
    <w:rsid w:val="00870251"/>
    <w:rsid w:val="00880B34"/>
    <w:rsid w:val="00892FAF"/>
    <w:rsid w:val="008A2D66"/>
    <w:rsid w:val="008B01B2"/>
    <w:rsid w:val="008B34ED"/>
    <w:rsid w:val="008E1BB6"/>
    <w:rsid w:val="008F001F"/>
    <w:rsid w:val="008F3CF4"/>
    <w:rsid w:val="008F6030"/>
    <w:rsid w:val="00907DAD"/>
    <w:rsid w:val="00915332"/>
    <w:rsid w:val="009217C8"/>
    <w:rsid w:val="009226C7"/>
    <w:rsid w:val="0092310A"/>
    <w:rsid w:val="0092569E"/>
    <w:rsid w:val="0092625C"/>
    <w:rsid w:val="00945310"/>
    <w:rsid w:val="0094679B"/>
    <w:rsid w:val="00947990"/>
    <w:rsid w:val="00965F53"/>
    <w:rsid w:val="009669C5"/>
    <w:rsid w:val="009736B3"/>
    <w:rsid w:val="00977A79"/>
    <w:rsid w:val="0098554D"/>
    <w:rsid w:val="00997859"/>
    <w:rsid w:val="009A0BA6"/>
    <w:rsid w:val="009A7E4C"/>
    <w:rsid w:val="009B0EC4"/>
    <w:rsid w:val="009C061C"/>
    <w:rsid w:val="009C326B"/>
    <w:rsid w:val="009C74E0"/>
    <w:rsid w:val="00A007CD"/>
    <w:rsid w:val="00A0528C"/>
    <w:rsid w:val="00A20C58"/>
    <w:rsid w:val="00A2701D"/>
    <w:rsid w:val="00A51F38"/>
    <w:rsid w:val="00A53475"/>
    <w:rsid w:val="00A54F19"/>
    <w:rsid w:val="00A64FEC"/>
    <w:rsid w:val="00A70080"/>
    <w:rsid w:val="00A72592"/>
    <w:rsid w:val="00A740B4"/>
    <w:rsid w:val="00A856BE"/>
    <w:rsid w:val="00A930A5"/>
    <w:rsid w:val="00AA2C8F"/>
    <w:rsid w:val="00AA3E42"/>
    <w:rsid w:val="00AB0EBA"/>
    <w:rsid w:val="00AB14F3"/>
    <w:rsid w:val="00AB691B"/>
    <w:rsid w:val="00AB730F"/>
    <w:rsid w:val="00AC0B48"/>
    <w:rsid w:val="00AC68A7"/>
    <w:rsid w:val="00AE19A0"/>
    <w:rsid w:val="00AE7888"/>
    <w:rsid w:val="00B312F9"/>
    <w:rsid w:val="00B41121"/>
    <w:rsid w:val="00B41DF7"/>
    <w:rsid w:val="00B4246E"/>
    <w:rsid w:val="00B42E2F"/>
    <w:rsid w:val="00B46DD5"/>
    <w:rsid w:val="00B50651"/>
    <w:rsid w:val="00BB1BA7"/>
    <w:rsid w:val="00BB5152"/>
    <w:rsid w:val="00BB7CEE"/>
    <w:rsid w:val="00BC0FF0"/>
    <w:rsid w:val="00BC7735"/>
    <w:rsid w:val="00BF1DB5"/>
    <w:rsid w:val="00C14ED1"/>
    <w:rsid w:val="00C160F0"/>
    <w:rsid w:val="00C16896"/>
    <w:rsid w:val="00C330BA"/>
    <w:rsid w:val="00C35186"/>
    <w:rsid w:val="00C3597A"/>
    <w:rsid w:val="00C3704F"/>
    <w:rsid w:val="00C5056D"/>
    <w:rsid w:val="00C61201"/>
    <w:rsid w:val="00C73928"/>
    <w:rsid w:val="00C84239"/>
    <w:rsid w:val="00C8491D"/>
    <w:rsid w:val="00C8625F"/>
    <w:rsid w:val="00C94B31"/>
    <w:rsid w:val="00C9642A"/>
    <w:rsid w:val="00CA557E"/>
    <w:rsid w:val="00CB06A8"/>
    <w:rsid w:val="00CB5A11"/>
    <w:rsid w:val="00CC3F6C"/>
    <w:rsid w:val="00CD21C0"/>
    <w:rsid w:val="00CE0B23"/>
    <w:rsid w:val="00CE49B8"/>
    <w:rsid w:val="00CE4B80"/>
    <w:rsid w:val="00CF3FC9"/>
    <w:rsid w:val="00CF48CF"/>
    <w:rsid w:val="00D0328C"/>
    <w:rsid w:val="00D108BA"/>
    <w:rsid w:val="00D11EFE"/>
    <w:rsid w:val="00D2638D"/>
    <w:rsid w:val="00D321FD"/>
    <w:rsid w:val="00D331A2"/>
    <w:rsid w:val="00D337C4"/>
    <w:rsid w:val="00D35930"/>
    <w:rsid w:val="00D41D69"/>
    <w:rsid w:val="00D6563A"/>
    <w:rsid w:val="00D72DD2"/>
    <w:rsid w:val="00D76DA7"/>
    <w:rsid w:val="00D9332E"/>
    <w:rsid w:val="00D94BEC"/>
    <w:rsid w:val="00DA154A"/>
    <w:rsid w:val="00DB3DB5"/>
    <w:rsid w:val="00DB63C1"/>
    <w:rsid w:val="00DC2EBE"/>
    <w:rsid w:val="00DD27AC"/>
    <w:rsid w:val="00DE7DF5"/>
    <w:rsid w:val="00DF0B07"/>
    <w:rsid w:val="00E2190A"/>
    <w:rsid w:val="00E2761C"/>
    <w:rsid w:val="00E30A32"/>
    <w:rsid w:val="00E41815"/>
    <w:rsid w:val="00E419DE"/>
    <w:rsid w:val="00E41B1F"/>
    <w:rsid w:val="00E44FA7"/>
    <w:rsid w:val="00E45508"/>
    <w:rsid w:val="00E54C22"/>
    <w:rsid w:val="00E62A28"/>
    <w:rsid w:val="00E8295A"/>
    <w:rsid w:val="00E857FF"/>
    <w:rsid w:val="00E87959"/>
    <w:rsid w:val="00E9679F"/>
    <w:rsid w:val="00EA0F8A"/>
    <w:rsid w:val="00EB519A"/>
    <w:rsid w:val="00ED15F3"/>
    <w:rsid w:val="00ED3B89"/>
    <w:rsid w:val="00ED48BB"/>
    <w:rsid w:val="00EF2BBC"/>
    <w:rsid w:val="00EF585F"/>
    <w:rsid w:val="00F074AC"/>
    <w:rsid w:val="00F14E93"/>
    <w:rsid w:val="00F365C0"/>
    <w:rsid w:val="00F527EC"/>
    <w:rsid w:val="00F552A7"/>
    <w:rsid w:val="00F600E1"/>
    <w:rsid w:val="00F615AD"/>
    <w:rsid w:val="00F70DD5"/>
    <w:rsid w:val="00F87C8A"/>
    <w:rsid w:val="00F94A32"/>
    <w:rsid w:val="00FA4E06"/>
    <w:rsid w:val="00FB20B5"/>
    <w:rsid w:val="00FC6CB5"/>
    <w:rsid w:val="00FD0E65"/>
    <w:rsid w:val="00FD4AA5"/>
    <w:rsid w:val="00FD5377"/>
    <w:rsid w:val="00FE205E"/>
    <w:rsid w:val="00FF132A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03B59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6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Akapitzlist">
    <w:name w:val="List Paragraph"/>
    <w:basedOn w:val="Normalny"/>
    <w:uiPriority w:val="99"/>
    <w:qFormat/>
    <w:rsid w:val="00C37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98673-0323-40E8-A1FC-AE1F9978C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1443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</vt:lpstr>
    </vt:vector>
  </TitlesOfParts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</dc:title>
  <dc:subject/>
  <dc:creator>Orlowski Tomasz</dc:creator>
  <cp:keywords/>
  <dc:description/>
  <cp:lastModifiedBy>Jędro Karolina</cp:lastModifiedBy>
  <cp:revision>26</cp:revision>
  <dcterms:created xsi:type="dcterms:W3CDTF">2025-11-21T10:42:00Z</dcterms:created>
  <dcterms:modified xsi:type="dcterms:W3CDTF">2026-09-28T12:03:00Z</dcterms:modified>
</cp:coreProperties>
</file>