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687C" w14:textId="75E15B27" w:rsidR="00200B72" w:rsidRPr="00C90BDD" w:rsidRDefault="00811238" w:rsidP="007A132A">
      <w:pPr>
        <w:tabs>
          <w:tab w:val="left" w:pos="6663"/>
          <w:tab w:val="left" w:pos="7088"/>
        </w:tabs>
        <w:spacing w:after="360" w:line="276" w:lineRule="auto"/>
      </w:pPr>
      <w:r w:rsidRPr="00C90BD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93032C2">
            <wp:simplePos x="0" y="0"/>
            <wp:positionH relativeFrom="margin">
              <wp:posOffset>-67697</wp:posOffset>
            </wp:positionH>
            <wp:positionV relativeFrom="margin">
              <wp:posOffset>-64770</wp:posOffset>
            </wp:positionV>
            <wp:extent cx="2378710" cy="7943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C90BDD">
        <w:t>Poznań,</w:t>
      </w:r>
      <w:r w:rsidR="009F2007" w:rsidRPr="00C90BDD">
        <w:t xml:space="preserve"> dnia</w:t>
      </w:r>
      <w:r w:rsidR="00944F8B" w:rsidRPr="00C90BDD">
        <w:t xml:space="preserve"> </w:t>
      </w:r>
      <w:r w:rsidR="00AE67FF">
        <w:t>2</w:t>
      </w:r>
      <w:r w:rsidR="004A7E32">
        <w:t>4</w:t>
      </w:r>
      <w:r w:rsidR="00C90BDD" w:rsidRPr="00C90BDD">
        <w:t>.06.2026</w:t>
      </w:r>
      <w:r w:rsidR="00944F8B" w:rsidRPr="00C90BDD">
        <w:t xml:space="preserve"> r.</w:t>
      </w:r>
      <w:r w:rsidR="00110C41" w:rsidRPr="00C90BDD">
        <w:br/>
      </w:r>
      <w:r w:rsidR="00110C41" w:rsidRPr="00C90BDD">
        <w:rPr>
          <w:sz w:val="20"/>
          <w:szCs w:val="20"/>
        </w:rPr>
        <w:t>za dowodem doręczenia</w:t>
      </w:r>
    </w:p>
    <w:p w14:paraId="2EB70A03" w14:textId="77777777" w:rsidR="00390C72" w:rsidRPr="00C90BDD" w:rsidRDefault="00390C72" w:rsidP="007A132A">
      <w:pPr>
        <w:spacing w:line="276" w:lineRule="auto"/>
        <w:rPr>
          <w:sz w:val="14"/>
          <w:szCs w:val="14"/>
        </w:rPr>
      </w:pPr>
    </w:p>
    <w:p w14:paraId="3DAA2D52" w14:textId="73E534C9" w:rsidR="00A86BE3" w:rsidRPr="00E83D7A" w:rsidRDefault="009F2007" w:rsidP="007A132A">
      <w:pPr>
        <w:spacing w:after="360" w:line="276" w:lineRule="auto"/>
      </w:pPr>
      <w:r w:rsidRPr="00E83D7A">
        <w:t>DSK-III.7030.1.</w:t>
      </w:r>
      <w:r w:rsidR="00C51C69" w:rsidRPr="00E83D7A">
        <w:t>7</w:t>
      </w:r>
      <w:r w:rsidR="00E83D7A" w:rsidRPr="00E83D7A">
        <w:t>7</w:t>
      </w:r>
      <w:r w:rsidR="00110C41" w:rsidRPr="00E83D7A">
        <w:t>.202</w:t>
      </w:r>
      <w:r w:rsidR="00E92607" w:rsidRPr="00E83D7A">
        <w:t>5</w:t>
      </w:r>
    </w:p>
    <w:p w14:paraId="3E999CCF" w14:textId="77777777" w:rsidR="009F2007" w:rsidRPr="00E83D7A" w:rsidRDefault="009F2007" w:rsidP="007A132A">
      <w:pPr>
        <w:spacing w:after="360" w:line="276" w:lineRule="auto"/>
        <w:rPr>
          <w:rFonts w:cstheme="minorHAnsi"/>
          <w:b/>
          <w:bCs/>
        </w:rPr>
      </w:pPr>
      <w:r w:rsidRPr="00E83D7A">
        <w:rPr>
          <w:rFonts w:cstheme="minorHAnsi"/>
          <w:b/>
          <w:bCs/>
        </w:rPr>
        <w:t>POSTANOWIENIE</w:t>
      </w:r>
    </w:p>
    <w:p w14:paraId="26219980" w14:textId="3EB5D803" w:rsidR="009F2007" w:rsidRPr="00E83D7A" w:rsidRDefault="009F2007" w:rsidP="007A132A">
      <w:pPr>
        <w:spacing w:after="360" w:line="276" w:lineRule="auto"/>
        <w:rPr>
          <w:rFonts w:cstheme="minorHAnsi"/>
        </w:rPr>
      </w:pPr>
      <w:r w:rsidRPr="00E83D7A">
        <w:rPr>
          <w:rFonts w:cstheme="minorHAnsi"/>
        </w:rPr>
        <w:t>Na podstawie art. 77 ust. 1 pkt 3 ustawy z dnia 3 października 2008 r. o udostępnianiu informacji o środowisku i jego ochronie, udziale społeczeńs</w:t>
      </w:r>
      <w:r w:rsidR="00B37322" w:rsidRPr="00E83D7A">
        <w:rPr>
          <w:rFonts w:cstheme="minorHAnsi"/>
        </w:rPr>
        <w:t>twa w ochronie środowiska oraz o </w:t>
      </w:r>
      <w:r w:rsidRPr="00E83D7A">
        <w:rPr>
          <w:rFonts w:cstheme="minorHAnsi"/>
        </w:rPr>
        <w:t>ocenach oddziaływania na środowisko (tekst jednolity: Dz. U. z 202</w:t>
      </w:r>
      <w:r w:rsidR="00AE67FF">
        <w:rPr>
          <w:rFonts w:cstheme="minorHAnsi"/>
        </w:rPr>
        <w:t>6</w:t>
      </w:r>
      <w:r w:rsidRPr="00E83D7A">
        <w:rPr>
          <w:rFonts w:cstheme="minorHAnsi"/>
        </w:rPr>
        <w:t xml:space="preserve"> r., poz.</w:t>
      </w:r>
      <w:r w:rsidR="00B37322" w:rsidRPr="00E83D7A">
        <w:rPr>
          <w:rFonts w:cstheme="minorHAnsi"/>
        </w:rPr>
        <w:t xml:space="preserve"> </w:t>
      </w:r>
      <w:r w:rsidR="00AE67FF">
        <w:rPr>
          <w:rFonts w:cstheme="minorHAnsi"/>
        </w:rPr>
        <w:t>670</w:t>
      </w:r>
      <w:r w:rsidR="00B37322" w:rsidRPr="00E83D7A">
        <w:rPr>
          <w:rFonts w:cstheme="minorHAnsi"/>
        </w:rPr>
        <w:t xml:space="preserve">), </w:t>
      </w:r>
      <w:r w:rsidR="009E573D" w:rsidRPr="00E83D7A">
        <w:rPr>
          <w:rFonts w:cstheme="minorHAnsi"/>
        </w:rPr>
        <w:t>w </w:t>
      </w:r>
      <w:r w:rsidRPr="00E83D7A">
        <w:rPr>
          <w:rFonts w:cstheme="minorHAnsi"/>
        </w:rPr>
        <w:t>związku z</w:t>
      </w:r>
      <w:r w:rsidR="00AE67FF">
        <w:rPr>
          <w:rFonts w:cstheme="minorHAnsi"/>
        </w:rPr>
        <w:t> </w:t>
      </w:r>
      <w:r w:rsidRPr="00E83D7A">
        <w:rPr>
          <w:rFonts w:cstheme="minorHAnsi"/>
        </w:rPr>
        <w:t>art. 376 pkt 2b i art. 378 ust. 2a pkt 2 ustawy z dnia 27 kwietnia 2001</w:t>
      </w:r>
      <w:r w:rsidR="00C838F1" w:rsidRPr="00E83D7A">
        <w:rPr>
          <w:rFonts w:cstheme="minorHAnsi"/>
        </w:rPr>
        <w:t xml:space="preserve"> r. – </w:t>
      </w:r>
      <w:r w:rsidRPr="00E83D7A">
        <w:rPr>
          <w:rFonts w:cstheme="minorHAnsi"/>
        </w:rPr>
        <w:t>Prawo ochrony środowiska</w:t>
      </w:r>
      <w:r w:rsidR="00BD17CF" w:rsidRPr="00E83D7A">
        <w:rPr>
          <w:rFonts w:cstheme="minorHAnsi"/>
        </w:rPr>
        <w:t xml:space="preserve"> </w:t>
      </w:r>
      <w:r w:rsidRPr="00E83D7A">
        <w:rPr>
          <w:rFonts w:cstheme="minorHAnsi"/>
        </w:rPr>
        <w:t xml:space="preserve">(tekst </w:t>
      </w:r>
      <w:r w:rsidR="00B37322" w:rsidRPr="00E83D7A">
        <w:rPr>
          <w:rFonts w:cstheme="minorHAnsi"/>
          <w:spacing w:val="-6"/>
        </w:rPr>
        <w:t>jednolity: Dz. U. z 202</w:t>
      </w:r>
      <w:r w:rsidR="008C2437" w:rsidRPr="00E83D7A">
        <w:rPr>
          <w:rFonts w:cstheme="minorHAnsi"/>
          <w:spacing w:val="-6"/>
        </w:rPr>
        <w:t>5</w:t>
      </w:r>
      <w:r w:rsidRPr="00E83D7A">
        <w:rPr>
          <w:rFonts w:cstheme="minorHAnsi"/>
          <w:spacing w:val="-6"/>
        </w:rPr>
        <w:t xml:space="preserve"> r., poz. </w:t>
      </w:r>
      <w:r w:rsidR="008C2437" w:rsidRPr="00E83D7A">
        <w:rPr>
          <w:rFonts w:cstheme="minorHAnsi"/>
          <w:spacing w:val="-6"/>
        </w:rPr>
        <w:t xml:space="preserve">647 </w:t>
      </w:r>
      <w:r w:rsidR="005D0A33" w:rsidRPr="00E83D7A">
        <w:rPr>
          <w:rFonts w:cstheme="minorHAnsi"/>
          <w:spacing w:val="-6"/>
        </w:rPr>
        <w:t>ze zm.</w:t>
      </w:r>
      <w:r w:rsidRPr="00E83D7A">
        <w:rPr>
          <w:rFonts w:cstheme="minorHAnsi"/>
          <w:spacing w:val="-6"/>
        </w:rPr>
        <w:t>) oraz art. 123</w:t>
      </w:r>
      <w:r w:rsidRPr="00E83D7A">
        <w:rPr>
          <w:rFonts w:cstheme="minorHAnsi"/>
          <w:b/>
          <w:bCs/>
          <w:spacing w:val="-6"/>
        </w:rPr>
        <w:t xml:space="preserve"> </w:t>
      </w:r>
      <w:r w:rsidR="009E573D" w:rsidRPr="00E83D7A">
        <w:rPr>
          <w:rFonts w:cstheme="minorHAnsi"/>
          <w:spacing w:val="-6"/>
        </w:rPr>
        <w:t>ustawy z dnia 14 </w:t>
      </w:r>
      <w:r w:rsidRPr="00E83D7A">
        <w:rPr>
          <w:rFonts w:cstheme="minorHAnsi"/>
          <w:spacing w:val="-6"/>
        </w:rPr>
        <w:t xml:space="preserve">czerwca 1960 r. – Kodeks </w:t>
      </w:r>
      <w:r w:rsidRPr="00E83D7A">
        <w:rPr>
          <w:rFonts w:cstheme="minorHAnsi"/>
        </w:rPr>
        <w:t>postępowania administracyjnego</w:t>
      </w:r>
      <w:r w:rsidR="00B37322" w:rsidRPr="00E83D7A">
        <w:rPr>
          <w:rFonts w:cstheme="minorHAnsi"/>
        </w:rPr>
        <w:t xml:space="preserve"> </w:t>
      </w:r>
      <w:r w:rsidR="00C838F1" w:rsidRPr="00E83D7A">
        <w:rPr>
          <w:rFonts w:cstheme="minorHAnsi"/>
        </w:rPr>
        <w:t>(tekst jednolity: Dz. U. z 202</w:t>
      </w:r>
      <w:r w:rsidR="00D36315" w:rsidRPr="00E83D7A">
        <w:rPr>
          <w:rFonts w:cstheme="minorHAnsi"/>
        </w:rPr>
        <w:t>5</w:t>
      </w:r>
      <w:r w:rsidR="00C838F1" w:rsidRPr="00E83D7A">
        <w:rPr>
          <w:rFonts w:cstheme="minorHAnsi"/>
        </w:rPr>
        <w:t> </w:t>
      </w:r>
      <w:r w:rsidR="00B37322" w:rsidRPr="00E83D7A">
        <w:rPr>
          <w:rFonts w:cstheme="minorHAnsi"/>
        </w:rPr>
        <w:t xml:space="preserve">r., poz. </w:t>
      </w:r>
      <w:r w:rsidR="00D36315" w:rsidRPr="00E83D7A">
        <w:rPr>
          <w:rFonts w:cstheme="minorHAnsi"/>
        </w:rPr>
        <w:t>1691</w:t>
      </w:r>
      <w:r w:rsidR="00E92607" w:rsidRPr="00E83D7A">
        <w:rPr>
          <w:rFonts w:cstheme="minorHAnsi"/>
        </w:rPr>
        <w:t xml:space="preserve">), po rozpatrzeniu wniosku </w:t>
      </w:r>
      <w:r w:rsidR="00191B98" w:rsidRPr="00E83D7A">
        <w:rPr>
          <w:rFonts w:cstheme="minorHAnsi"/>
        </w:rPr>
        <w:t xml:space="preserve">Burmistrza </w:t>
      </w:r>
      <w:r w:rsidR="00E83D7A" w:rsidRPr="00E83D7A">
        <w:rPr>
          <w:rFonts w:cstheme="minorHAnsi"/>
        </w:rPr>
        <w:t>Miasta i Gminy Budzyń</w:t>
      </w:r>
    </w:p>
    <w:p w14:paraId="720A9758" w14:textId="77777777" w:rsidR="009F2007" w:rsidRPr="00E83D7A" w:rsidRDefault="009F2007" w:rsidP="007A132A">
      <w:pPr>
        <w:spacing w:after="360" w:line="276" w:lineRule="auto"/>
        <w:rPr>
          <w:rFonts w:cstheme="minorHAnsi"/>
          <w:b/>
          <w:bCs/>
          <w:color w:val="000000"/>
        </w:rPr>
      </w:pPr>
      <w:r w:rsidRPr="00E83D7A">
        <w:rPr>
          <w:rFonts w:cstheme="minorHAnsi"/>
          <w:b/>
          <w:bCs/>
          <w:color w:val="000000"/>
        </w:rPr>
        <w:t>POSTANAWIAM</w:t>
      </w:r>
    </w:p>
    <w:p w14:paraId="1B5CEEA0" w14:textId="5A5D4C43" w:rsidR="009F2007" w:rsidRPr="00E83D7A" w:rsidRDefault="009F2007" w:rsidP="007A132A">
      <w:pPr>
        <w:spacing w:after="360" w:line="276" w:lineRule="auto"/>
        <w:rPr>
          <w:rFonts w:cstheme="minorHAnsi"/>
        </w:rPr>
      </w:pPr>
      <w:r w:rsidRPr="00E83D7A">
        <w:rPr>
          <w:rFonts w:cstheme="minorHAnsi"/>
          <w:b/>
        </w:rPr>
        <w:t xml:space="preserve">zaopiniować pozytywnie </w:t>
      </w:r>
      <w:r w:rsidRPr="00E83D7A">
        <w:rPr>
          <w:rFonts w:cstheme="minorHAnsi"/>
        </w:rPr>
        <w:t xml:space="preserve">realizację przedsięwzięcia polegającego </w:t>
      </w:r>
      <w:bookmarkStart w:id="0" w:name="_Hlk219376604"/>
      <w:r w:rsidR="00BB795A" w:rsidRPr="00E83D7A">
        <w:rPr>
          <w:rFonts w:cstheme="minorHAnsi"/>
        </w:rPr>
        <w:t>na</w:t>
      </w:r>
      <w:r w:rsidR="00E83D7A" w:rsidRPr="00E83D7A">
        <w:t xml:space="preserve"> budowie Fermy Drobiu na działce </w:t>
      </w:r>
      <w:proofErr w:type="spellStart"/>
      <w:r w:rsidR="00E83D7A" w:rsidRPr="00E83D7A">
        <w:t>ewid</w:t>
      </w:r>
      <w:proofErr w:type="spellEnd"/>
      <w:r w:rsidR="00E83D7A" w:rsidRPr="00E83D7A">
        <w:t>. nr 236/1 w miejscowości Podstolice, gm. Budzyń, powiat chodzieski</w:t>
      </w:r>
      <w:r w:rsidR="005E321C" w:rsidRPr="00E83D7A">
        <w:rPr>
          <w:rFonts w:cstheme="minorHAnsi"/>
        </w:rPr>
        <w:t>.</w:t>
      </w:r>
    </w:p>
    <w:bookmarkEnd w:id="0"/>
    <w:p w14:paraId="573B3A14" w14:textId="77777777" w:rsidR="009F2007" w:rsidRPr="00E83D7A" w:rsidRDefault="009F2007" w:rsidP="007A132A">
      <w:pPr>
        <w:spacing w:after="360" w:line="276" w:lineRule="auto"/>
        <w:rPr>
          <w:rFonts w:cstheme="minorHAnsi"/>
          <w:b/>
          <w:bCs/>
        </w:rPr>
      </w:pPr>
      <w:r w:rsidRPr="00E83D7A">
        <w:rPr>
          <w:rFonts w:cstheme="minorHAnsi"/>
          <w:b/>
          <w:bCs/>
        </w:rPr>
        <w:t>UZASADNIENIE</w:t>
      </w:r>
    </w:p>
    <w:p w14:paraId="7762822E" w14:textId="487385DF" w:rsidR="00E83D7A" w:rsidRDefault="00BB795A" w:rsidP="007A132A">
      <w:pPr>
        <w:spacing w:after="360" w:line="276" w:lineRule="auto"/>
        <w:rPr>
          <w:rFonts w:cstheme="minorHAnsi"/>
          <w:bCs/>
        </w:rPr>
      </w:pPr>
      <w:r w:rsidRPr="00E83D7A">
        <w:rPr>
          <w:rFonts w:cstheme="minorHAnsi"/>
          <w:kern w:val="1"/>
        </w:rPr>
        <w:t xml:space="preserve">Pismem </w:t>
      </w:r>
      <w:r w:rsidR="00191B98" w:rsidRPr="00E83D7A">
        <w:rPr>
          <w:rFonts w:cstheme="minorHAnsi"/>
          <w:kern w:val="1"/>
        </w:rPr>
        <w:t xml:space="preserve">znak: </w:t>
      </w:r>
      <w:r w:rsidR="00E83D7A" w:rsidRPr="00E83D7A">
        <w:rPr>
          <w:rFonts w:cstheme="minorHAnsi"/>
          <w:kern w:val="1"/>
        </w:rPr>
        <w:t>GKM</w:t>
      </w:r>
      <w:r w:rsidR="00191B98" w:rsidRPr="00E83D7A">
        <w:rPr>
          <w:rFonts w:cstheme="minorHAnsi"/>
          <w:kern w:val="1"/>
        </w:rPr>
        <w:t>.</w:t>
      </w:r>
      <w:r w:rsidRPr="00E83D7A">
        <w:rPr>
          <w:rFonts w:cstheme="minorHAnsi"/>
          <w:kern w:val="1"/>
        </w:rPr>
        <w:t>6220.</w:t>
      </w:r>
      <w:r w:rsidR="00191B98" w:rsidRPr="00E83D7A">
        <w:rPr>
          <w:rFonts w:cstheme="minorHAnsi"/>
          <w:kern w:val="1"/>
        </w:rPr>
        <w:t>1</w:t>
      </w:r>
      <w:r w:rsidR="00E83D7A" w:rsidRPr="00E83D7A">
        <w:rPr>
          <w:rFonts w:cstheme="minorHAnsi"/>
          <w:kern w:val="1"/>
        </w:rPr>
        <w:t>2</w:t>
      </w:r>
      <w:r w:rsidRPr="00E83D7A">
        <w:rPr>
          <w:rFonts w:cstheme="minorHAnsi"/>
          <w:kern w:val="1"/>
        </w:rPr>
        <w:t>.202</w:t>
      </w:r>
      <w:r w:rsidR="00E92607" w:rsidRPr="00E83D7A">
        <w:rPr>
          <w:rFonts w:cstheme="minorHAnsi"/>
          <w:kern w:val="1"/>
        </w:rPr>
        <w:t>5</w:t>
      </w:r>
      <w:r w:rsidR="003D41CC" w:rsidRPr="00E83D7A">
        <w:rPr>
          <w:rFonts w:cstheme="minorHAnsi"/>
          <w:kern w:val="1"/>
        </w:rPr>
        <w:t xml:space="preserve"> </w:t>
      </w:r>
      <w:r w:rsidR="008C2437" w:rsidRPr="00E83D7A">
        <w:rPr>
          <w:rFonts w:cstheme="minorHAnsi"/>
          <w:kern w:val="1"/>
        </w:rPr>
        <w:t xml:space="preserve">z dnia </w:t>
      </w:r>
      <w:r w:rsidR="00E83D7A" w:rsidRPr="00E83D7A">
        <w:rPr>
          <w:rFonts w:cstheme="minorHAnsi"/>
          <w:kern w:val="1"/>
        </w:rPr>
        <w:t>20</w:t>
      </w:r>
      <w:r w:rsidR="008C2437" w:rsidRPr="00E83D7A">
        <w:rPr>
          <w:rFonts w:cstheme="minorHAnsi"/>
          <w:kern w:val="1"/>
        </w:rPr>
        <w:t>.1</w:t>
      </w:r>
      <w:r w:rsidR="00E83D7A" w:rsidRPr="00E83D7A">
        <w:rPr>
          <w:rFonts w:cstheme="minorHAnsi"/>
          <w:kern w:val="1"/>
        </w:rPr>
        <w:t>1</w:t>
      </w:r>
      <w:r w:rsidR="00E92607" w:rsidRPr="00E83D7A">
        <w:rPr>
          <w:rFonts w:cstheme="minorHAnsi"/>
          <w:kern w:val="1"/>
        </w:rPr>
        <w:t>.2025</w:t>
      </w:r>
      <w:r w:rsidRPr="00E83D7A">
        <w:rPr>
          <w:rFonts w:cstheme="minorHAnsi"/>
          <w:kern w:val="1"/>
        </w:rPr>
        <w:t xml:space="preserve"> r. (wpływ w dniu </w:t>
      </w:r>
      <w:r w:rsidR="00E83D7A" w:rsidRPr="00E83D7A">
        <w:rPr>
          <w:rFonts w:cstheme="minorHAnsi"/>
          <w:kern w:val="1"/>
        </w:rPr>
        <w:t>26.11</w:t>
      </w:r>
      <w:r w:rsidR="00E92607" w:rsidRPr="00E83D7A">
        <w:rPr>
          <w:rFonts w:cstheme="minorHAnsi"/>
          <w:kern w:val="1"/>
        </w:rPr>
        <w:t>.2025</w:t>
      </w:r>
      <w:r w:rsidRPr="00E83D7A">
        <w:rPr>
          <w:rFonts w:cstheme="minorHAnsi"/>
          <w:kern w:val="1"/>
        </w:rPr>
        <w:t xml:space="preserve"> r.) </w:t>
      </w:r>
      <w:r w:rsidR="00191B98" w:rsidRPr="00E83D7A">
        <w:rPr>
          <w:rFonts w:cstheme="minorHAnsi"/>
          <w:kern w:val="1"/>
        </w:rPr>
        <w:t xml:space="preserve">Burmistrz </w:t>
      </w:r>
      <w:r w:rsidR="00E83D7A" w:rsidRPr="00E83D7A">
        <w:rPr>
          <w:rFonts w:cstheme="minorHAnsi"/>
        </w:rPr>
        <w:t>Miasta i Gminy Budzyń</w:t>
      </w:r>
      <w:r w:rsidR="008C2437" w:rsidRPr="00E83D7A">
        <w:rPr>
          <w:rFonts w:cstheme="minorHAnsi"/>
          <w:kern w:val="1"/>
        </w:rPr>
        <w:t xml:space="preserve"> </w:t>
      </w:r>
      <w:r w:rsidRPr="00E83D7A">
        <w:rPr>
          <w:rFonts w:cstheme="minorHAnsi"/>
          <w:kern w:val="1"/>
        </w:rPr>
        <w:t>wystąpił do Marszałka Województwa Wielkopolskiego z wnioskiem o</w:t>
      </w:r>
      <w:r w:rsidR="00E83D7A" w:rsidRPr="00E83D7A">
        <w:rPr>
          <w:rFonts w:cstheme="minorHAnsi"/>
          <w:kern w:val="1"/>
        </w:rPr>
        <w:t> </w:t>
      </w:r>
      <w:r w:rsidRPr="00E83D7A">
        <w:rPr>
          <w:rFonts w:cstheme="minorHAnsi"/>
          <w:kern w:val="1"/>
        </w:rPr>
        <w:t xml:space="preserve">wyrażenie opinii przed wydaniem decyzji </w:t>
      </w:r>
      <w:r w:rsidRPr="00E83D7A">
        <w:rPr>
          <w:rFonts w:cstheme="minorHAnsi"/>
        </w:rPr>
        <w:t>o środowiskowych uwarunkowaniach</w:t>
      </w:r>
      <w:r w:rsidRPr="00E83D7A">
        <w:rPr>
          <w:rFonts w:cstheme="minorHAnsi"/>
          <w:kern w:val="1"/>
        </w:rPr>
        <w:t xml:space="preserve"> </w:t>
      </w:r>
      <w:r w:rsidR="00AE67FF">
        <w:rPr>
          <w:rFonts w:cstheme="minorHAnsi"/>
          <w:kern w:val="1"/>
        </w:rPr>
        <w:t xml:space="preserve">dla </w:t>
      </w:r>
      <w:r w:rsidR="009F2007" w:rsidRPr="00E83D7A">
        <w:rPr>
          <w:rFonts w:cstheme="minorHAnsi"/>
          <w:kern w:val="1"/>
        </w:rPr>
        <w:t xml:space="preserve">przedsięwzięcia polegającego </w:t>
      </w:r>
      <w:r w:rsidR="00BA4E30" w:rsidRPr="00E83D7A">
        <w:rPr>
          <w:rFonts w:cstheme="minorHAnsi"/>
        </w:rPr>
        <w:t xml:space="preserve">na </w:t>
      </w:r>
      <w:r w:rsidR="00E83D7A" w:rsidRPr="00E83D7A">
        <w:t xml:space="preserve">budowie Fermy Drobiu na działce </w:t>
      </w:r>
      <w:proofErr w:type="spellStart"/>
      <w:r w:rsidR="00E83D7A" w:rsidRPr="00E83D7A">
        <w:t>ewid</w:t>
      </w:r>
      <w:proofErr w:type="spellEnd"/>
      <w:r w:rsidR="00E83D7A" w:rsidRPr="00E83D7A">
        <w:t>. nr 236/1 w miejscowości Podstolice, gm. Budzyń, powiat chodzieski</w:t>
      </w:r>
      <w:r w:rsidR="005E321C" w:rsidRPr="00E83D7A">
        <w:rPr>
          <w:rFonts w:cstheme="minorHAnsi"/>
          <w:bCs/>
        </w:rPr>
        <w:t>.</w:t>
      </w:r>
    </w:p>
    <w:p w14:paraId="62F3ABB0" w14:textId="7B8030B0" w:rsidR="00D91B20" w:rsidRPr="00E83D7A" w:rsidRDefault="009F2007" w:rsidP="007A132A">
      <w:pPr>
        <w:spacing w:after="360" w:line="276" w:lineRule="auto"/>
        <w:rPr>
          <w:rFonts w:cstheme="minorHAnsi"/>
          <w:bCs/>
        </w:rPr>
      </w:pPr>
      <w:r w:rsidRPr="00E83D7A">
        <w:rPr>
          <w:rFonts w:cstheme="minorHAnsi"/>
          <w:kern w:val="1"/>
        </w:rPr>
        <w:t>Do pisma została załączona kopia wniosku o wydanie decyzji o środowiskowych uwarunkowaniach wraz z załącznikami (raport o oddziaływaniu przedsięwzięcia na środowisko</w:t>
      </w:r>
      <w:r w:rsidR="00E83D7A" w:rsidRPr="00E83D7A">
        <w:rPr>
          <w:rFonts w:cstheme="minorHAnsi"/>
          <w:kern w:val="1"/>
        </w:rPr>
        <w:t xml:space="preserve"> oraz kopia uchwały nr XV/121/2025 z dnia 30.09.2025 r., w sprawie miejscowego planu zagospodarowania przestrzennego dla działki nr 236/1 obręb Postolice</w:t>
      </w:r>
      <w:r w:rsidRPr="00E83D7A">
        <w:rPr>
          <w:rFonts w:cstheme="minorHAnsi"/>
          <w:kern w:val="1"/>
        </w:rPr>
        <w:t>). Inwestorem ww.</w:t>
      </w:r>
      <w:r w:rsidR="00E83D7A">
        <w:rPr>
          <w:rFonts w:cstheme="minorHAnsi"/>
          <w:kern w:val="1"/>
        </w:rPr>
        <w:t> </w:t>
      </w:r>
      <w:r w:rsidRPr="00E83D7A">
        <w:rPr>
          <w:rFonts w:cstheme="minorHAnsi"/>
          <w:kern w:val="1"/>
        </w:rPr>
        <w:t xml:space="preserve">przedsięwzięcia jest </w:t>
      </w:r>
      <w:proofErr w:type="spellStart"/>
      <w:r w:rsidR="00E83D7A" w:rsidRPr="00E83D7A">
        <w:rPr>
          <w:rFonts w:cstheme="minorHAnsi"/>
        </w:rPr>
        <w:t>BroMargo</w:t>
      </w:r>
      <w:proofErr w:type="spellEnd"/>
      <w:r w:rsidR="00E83D7A" w:rsidRPr="00E83D7A">
        <w:rPr>
          <w:rFonts w:cstheme="minorHAnsi"/>
        </w:rPr>
        <w:t xml:space="preserve"> EMES prosta spółka akcyjna</w:t>
      </w:r>
      <w:r w:rsidR="00C508CF">
        <w:rPr>
          <w:rFonts w:cstheme="minorHAnsi"/>
        </w:rPr>
        <w:t>,</w:t>
      </w:r>
      <w:r w:rsidR="00E83D7A" w:rsidRPr="00E83D7A">
        <w:rPr>
          <w:rFonts w:cstheme="minorHAnsi"/>
        </w:rPr>
        <w:t xml:space="preserve"> Margońska Wieś 42a, </w:t>
      </w:r>
      <w:r w:rsidR="00E83D7A" w:rsidRPr="00E83D7A">
        <w:rPr>
          <w:rFonts w:cstheme="minorHAnsi"/>
        </w:rPr>
        <w:br/>
        <w:t>64-830 Margonin – reprezentowan</w:t>
      </w:r>
      <w:r w:rsidR="00AE67FF">
        <w:rPr>
          <w:rFonts w:cstheme="minorHAnsi"/>
        </w:rPr>
        <w:t>a</w:t>
      </w:r>
      <w:r w:rsidR="00E83D7A" w:rsidRPr="00E83D7A">
        <w:rPr>
          <w:rFonts w:cstheme="minorHAnsi"/>
        </w:rPr>
        <w:t xml:space="preserve"> przez pełnomocnika – Adama Dymka.</w:t>
      </w:r>
      <w:r w:rsidR="00E83D7A">
        <w:rPr>
          <w:rFonts w:cstheme="minorHAnsi"/>
        </w:rPr>
        <w:t xml:space="preserve"> </w:t>
      </w:r>
    </w:p>
    <w:p w14:paraId="0F4F7961" w14:textId="76F02BDE" w:rsidR="00191B98" w:rsidRPr="00E83D7A" w:rsidRDefault="00191B98" w:rsidP="007A132A">
      <w:pPr>
        <w:spacing w:after="360" w:line="276" w:lineRule="auto"/>
        <w:rPr>
          <w:rFonts w:cstheme="minorHAnsi"/>
          <w:kern w:val="2"/>
        </w:rPr>
      </w:pPr>
      <w:r w:rsidRPr="00E83D7A">
        <w:rPr>
          <w:rFonts w:cstheme="minorHAnsi"/>
          <w:kern w:val="2"/>
        </w:rPr>
        <w:t>Planowane przedsięwzięcie należy do przedsięwzięć mogących zawsze znacząco oddziaływać na środowisko wymienionych w § 2 ust. 2 pkt 1 w związku z § 2 ust. 1 pkt 51 lit. b rozporządzenia Rady Ministrów z dnia 10 września 2019 r. w sprawie przedsięwzięć mogących znacząco oddziaływać na środowisko (Dz. U. z 2019 r., poz. 1839 ze zm.).</w:t>
      </w:r>
    </w:p>
    <w:p w14:paraId="37573228" w14:textId="77777777" w:rsidR="00C90BDD" w:rsidRDefault="00C90BDD" w:rsidP="007A132A">
      <w:pPr>
        <w:rPr>
          <w:rFonts w:cstheme="minorHAnsi"/>
          <w:kern w:val="1"/>
        </w:rPr>
      </w:pPr>
      <w:r>
        <w:rPr>
          <w:rFonts w:cstheme="minorHAnsi"/>
          <w:kern w:val="1"/>
        </w:rPr>
        <w:br w:type="page"/>
      </w:r>
    </w:p>
    <w:p w14:paraId="70C9B0F1" w14:textId="1E121909" w:rsidR="00BA4E30" w:rsidRPr="00E83D7A" w:rsidRDefault="00BA4E30" w:rsidP="007A132A">
      <w:pPr>
        <w:spacing w:after="480" w:line="276" w:lineRule="auto"/>
        <w:rPr>
          <w:rFonts w:cstheme="minorHAnsi"/>
          <w:kern w:val="1"/>
        </w:rPr>
      </w:pPr>
      <w:r w:rsidRPr="00E83D7A">
        <w:rPr>
          <w:rFonts w:cstheme="minorHAnsi"/>
          <w:kern w:val="1"/>
        </w:rPr>
        <w:lastRenderedPageBreak/>
        <w:t xml:space="preserve">Ze względu na zaliczenie planowanego przedsięwzięcia do instalacji mogących powodować znaczne zanieczyszczenie poszczególnych elementów przyrodniczych albo środowiska jako całości, wymienionych w ust. 6 pkt 8 lit. a załącznika do rozporządzenia Ministra Środowiska z dnia 27 sierpnia 2014 r. w sprawie rodzajów instalacji mogących powodować znaczne zanieczyszczenie poszczególnych elementów przyrodniczych albo środowiska jako całości (Dz. U. z 2014 r., poz. 1169), jego eksploatacja będzie możliwa po uzyskaniu pozwolenia zintegrowanego. </w:t>
      </w:r>
    </w:p>
    <w:p w14:paraId="4896A4BB" w14:textId="33315601" w:rsidR="00BA4E30" w:rsidRPr="00E83D7A" w:rsidRDefault="00BA4E30" w:rsidP="007A132A">
      <w:pPr>
        <w:spacing w:after="480" w:line="276" w:lineRule="auto"/>
        <w:rPr>
          <w:rFonts w:cstheme="minorHAnsi"/>
          <w:kern w:val="1"/>
        </w:rPr>
      </w:pPr>
      <w:r w:rsidRPr="00E83D7A">
        <w:rPr>
          <w:rFonts w:cstheme="minorHAnsi"/>
          <w:kern w:val="1"/>
        </w:rPr>
        <w:t>Wobec powyższego na podstawie art. 77 ust. 1 pkt 3 ustawy o udostępnianiu informacji o</w:t>
      </w:r>
      <w:r w:rsidR="005E321C" w:rsidRPr="00E83D7A">
        <w:rPr>
          <w:rFonts w:cstheme="minorHAnsi"/>
          <w:kern w:val="1"/>
        </w:rPr>
        <w:t> </w:t>
      </w:r>
      <w:r w:rsidRPr="00E83D7A">
        <w:rPr>
          <w:rFonts w:cstheme="minorHAnsi"/>
          <w:kern w:val="1"/>
        </w:rPr>
        <w:t xml:space="preserve">środowisku i jego ochronie, udziale społeczeństwa w ochronie środowiska oraz ocenach oddziaływania na środowisko, w związku z art. 378 ust. 2a pkt 2 ustawy – Prawo ochrony środowiska, organem właściwym do wydania niniejszej opinii jest Marszałek Województwa Wielkopolskiego. </w:t>
      </w:r>
    </w:p>
    <w:p w14:paraId="17ABB820" w14:textId="7AB500E2" w:rsidR="009F2007" w:rsidRPr="00E83D7A" w:rsidRDefault="009F2007" w:rsidP="007A132A">
      <w:pPr>
        <w:spacing w:after="480" w:line="276" w:lineRule="auto"/>
        <w:rPr>
          <w:rFonts w:cstheme="minorHAnsi"/>
          <w:kern w:val="1"/>
        </w:rPr>
      </w:pPr>
      <w:r w:rsidRPr="00E83D7A">
        <w:rPr>
          <w:rFonts w:cstheme="minorHAnsi"/>
          <w:kern w:val="1"/>
        </w:rPr>
        <w:t>Opinia swoim zakresem obejmuje wyłącznie kwestie związane z etapem eksploatacji instalacji, gdyż na gruncie przedmiotowego postępowania Marszałek Województwa Wielkopolskiego pełni rolę organu współdziałającego z uwagi na kompetencje do wydania pozwolenia zintegrowanego, a więc pozwolenia określającego warunki korzystania ze środowiska. Z tego względu tutejszy Organ dokonuje analizy przedłożonej dokumentacji pod względem ustawowych wymagań dotyczących tegoż pozwolenia.</w:t>
      </w:r>
    </w:p>
    <w:p w14:paraId="31C36A82" w14:textId="47F08FD4" w:rsidR="009F2007" w:rsidRPr="00C90BDD" w:rsidRDefault="009F2007" w:rsidP="007A132A">
      <w:pPr>
        <w:pStyle w:val="Normalny2"/>
        <w:spacing w:after="480" w:line="276" w:lineRule="auto"/>
        <w:rPr>
          <w:rFonts w:asciiTheme="minorHAnsi" w:hAnsiTheme="minorHAnsi" w:cstheme="minorHAnsi"/>
          <w:sz w:val="24"/>
          <w:szCs w:val="24"/>
        </w:rPr>
      </w:pPr>
      <w:r w:rsidRPr="00C90BDD">
        <w:rPr>
          <w:rFonts w:asciiTheme="minorHAnsi" w:hAnsiTheme="minorHAnsi" w:cstheme="minorHAnsi"/>
          <w:sz w:val="24"/>
          <w:szCs w:val="24"/>
        </w:rPr>
        <w:t xml:space="preserve">W toku postępowania </w:t>
      </w:r>
      <w:r w:rsidR="00BA4E30" w:rsidRPr="00C90BDD">
        <w:rPr>
          <w:rFonts w:asciiTheme="minorHAnsi" w:hAnsiTheme="minorHAnsi" w:cstheme="minorHAnsi"/>
          <w:sz w:val="24"/>
          <w:szCs w:val="24"/>
        </w:rPr>
        <w:t>wyjaśniającego wezwano Inwestor</w:t>
      </w:r>
      <w:r w:rsidR="005E321C" w:rsidRPr="00C90BDD">
        <w:rPr>
          <w:rFonts w:asciiTheme="minorHAnsi" w:hAnsiTheme="minorHAnsi" w:cstheme="minorHAnsi"/>
          <w:sz w:val="24"/>
          <w:szCs w:val="24"/>
        </w:rPr>
        <w:t>a</w:t>
      </w:r>
      <w:r w:rsidRPr="00C90BDD">
        <w:rPr>
          <w:rFonts w:asciiTheme="minorHAnsi" w:hAnsiTheme="minorHAnsi" w:cstheme="minorHAnsi"/>
          <w:sz w:val="24"/>
          <w:szCs w:val="24"/>
        </w:rPr>
        <w:t xml:space="preserve"> do </w:t>
      </w:r>
      <w:r w:rsidRPr="00C90BDD">
        <w:rPr>
          <w:rStyle w:val="pathcurrent"/>
          <w:rFonts w:asciiTheme="minorHAnsi" w:hAnsiTheme="minorHAnsi" w:cstheme="minorHAnsi"/>
          <w:kern w:val="2"/>
          <w:sz w:val="24"/>
          <w:szCs w:val="24"/>
        </w:rPr>
        <w:t xml:space="preserve">uzupełnienia raportu o oddziaływaniu przedsięwzięcia na środowisko. </w:t>
      </w:r>
      <w:r w:rsidRPr="00C90BDD">
        <w:rPr>
          <w:rFonts w:asciiTheme="minorHAnsi" w:hAnsiTheme="minorHAnsi" w:cstheme="minorHAnsi"/>
          <w:sz w:val="24"/>
          <w:szCs w:val="24"/>
        </w:rPr>
        <w:t>Dokumentacja została uzupełniona w żądanym zakresie.</w:t>
      </w:r>
    </w:p>
    <w:p w14:paraId="04D1A64F" w14:textId="6EB7FF46" w:rsidR="008C6781" w:rsidRPr="00E83D7A" w:rsidRDefault="00892408" w:rsidP="007A132A">
      <w:pPr>
        <w:spacing w:after="480" w:line="276" w:lineRule="auto"/>
        <w:rPr>
          <w:rFonts w:cstheme="minorHAnsi"/>
          <w:kern w:val="1"/>
          <w:highlight w:val="yellow"/>
        </w:rPr>
      </w:pPr>
      <w:r w:rsidRPr="00C90BDD">
        <w:rPr>
          <w:rFonts w:cstheme="minorHAnsi"/>
          <w:kern w:val="1"/>
        </w:rPr>
        <w:t>Planowane</w:t>
      </w:r>
      <w:r w:rsidRPr="00C94C25">
        <w:rPr>
          <w:rFonts w:cstheme="minorHAnsi"/>
          <w:kern w:val="1"/>
        </w:rPr>
        <w:t xml:space="preserve"> przedsięwzięcie polegać będzie na </w:t>
      </w:r>
      <w:r w:rsidR="00461198">
        <w:rPr>
          <w:rFonts w:cstheme="minorHAnsi"/>
          <w:kern w:val="1"/>
        </w:rPr>
        <w:t xml:space="preserve">budowie </w:t>
      </w:r>
      <w:r w:rsidR="00C94C25" w:rsidRPr="00C94C25">
        <w:rPr>
          <w:rFonts w:cstheme="minorHAnsi"/>
          <w:kern w:val="1"/>
        </w:rPr>
        <w:t>instalacji do odchowu drobiu</w:t>
      </w:r>
      <w:r w:rsidR="00461198">
        <w:rPr>
          <w:rFonts w:cstheme="minorHAnsi"/>
          <w:kern w:val="1"/>
        </w:rPr>
        <w:t xml:space="preserve"> -</w:t>
      </w:r>
      <w:r w:rsidR="00C94C25" w:rsidRPr="00C94C25">
        <w:rPr>
          <w:rFonts w:cstheme="minorHAnsi"/>
          <w:kern w:val="1"/>
        </w:rPr>
        <w:t xml:space="preserve"> kur reprodukcyjnych </w:t>
      </w:r>
      <w:r w:rsidR="00C94C25" w:rsidRPr="000D4CED">
        <w:rPr>
          <w:rFonts w:cstheme="minorHAnsi"/>
          <w:kern w:val="1"/>
        </w:rPr>
        <w:t>do celu</w:t>
      </w:r>
      <w:r w:rsidR="00852556">
        <w:rPr>
          <w:rFonts w:cstheme="minorHAnsi"/>
          <w:kern w:val="1"/>
        </w:rPr>
        <w:t xml:space="preserve"> produkcji jaj</w:t>
      </w:r>
      <w:r w:rsidR="00C94C25" w:rsidRPr="000D4CED">
        <w:rPr>
          <w:rFonts w:cstheme="minorHAnsi"/>
          <w:kern w:val="1"/>
        </w:rPr>
        <w:t xml:space="preserve">. </w:t>
      </w:r>
      <w:r w:rsidR="00852556">
        <w:rPr>
          <w:rFonts w:cstheme="minorHAnsi"/>
          <w:kern w:val="1"/>
        </w:rPr>
        <w:t>Chów</w:t>
      </w:r>
      <w:r w:rsidR="00C94C25" w:rsidRPr="000D4CED">
        <w:rPr>
          <w:rFonts w:cstheme="minorHAnsi"/>
          <w:kern w:val="1"/>
        </w:rPr>
        <w:t xml:space="preserve"> odbywać się </w:t>
      </w:r>
      <w:r w:rsidR="00852556">
        <w:rPr>
          <w:rFonts w:cstheme="minorHAnsi"/>
          <w:kern w:val="1"/>
        </w:rPr>
        <w:t xml:space="preserve">będzie </w:t>
      </w:r>
      <w:r w:rsidR="00C94C25" w:rsidRPr="000D4CED">
        <w:rPr>
          <w:rFonts w:cstheme="minorHAnsi"/>
          <w:kern w:val="1"/>
        </w:rPr>
        <w:t xml:space="preserve">w systemie </w:t>
      </w:r>
      <w:proofErr w:type="spellStart"/>
      <w:r w:rsidR="00C94C25" w:rsidRPr="000D4CED">
        <w:rPr>
          <w:rFonts w:cstheme="minorHAnsi"/>
          <w:kern w:val="1"/>
        </w:rPr>
        <w:t>bezklatkowym</w:t>
      </w:r>
      <w:proofErr w:type="spellEnd"/>
      <w:r w:rsidR="00C94C25" w:rsidRPr="000D4CED">
        <w:rPr>
          <w:rFonts w:cstheme="minorHAnsi"/>
          <w:kern w:val="1"/>
        </w:rPr>
        <w:t>, na ściółce</w:t>
      </w:r>
      <w:r w:rsidR="00000DAB" w:rsidRPr="000D4CED">
        <w:rPr>
          <w:rFonts w:cstheme="minorHAnsi"/>
          <w:kern w:val="1"/>
        </w:rPr>
        <w:t xml:space="preserve"> </w:t>
      </w:r>
      <w:r w:rsidR="00C94C25" w:rsidRPr="000D4CED">
        <w:rPr>
          <w:rFonts w:cstheme="minorHAnsi"/>
          <w:kern w:val="1"/>
        </w:rPr>
        <w:t>w</w:t>
      </w:r>
      <w:r w:rsidR="000A58EA">
        <w:rPr>
          <w:rFonts w:cstheme="minorHAnsi"/>
          <w:kern w:val="1"/>
        </w:rPr>
        <w:t> </w:t>
      </w:r>
      <w:r w:rsidR="00C94C25" w:rsidRPr="000D4CED">
        <w:rPr>
          <w:rFonts w:cstheme="minorHAnsi"/>
          <w:kern w:val="1"/>
        </w:rPr>
        <w:t>4</w:t>
      </w:r>
      <w:r w:rsidR="00000DAB" w:rsidRPr="000D4CED">
        <w:rPr>
          <w:rFonts w:cstheme="minorHAnsi"/>
          <w:kern w:val="1"/>
        </w:rPr>
        <w:t xml:space="preserve"> budynk</w:t>
      </w:r>
      <w:r w:rsidR="00C94C25" w:rsidRPr="000D4CED">
        <w:rPr>
          <w:rFonts w:cstheme="minorHAnsi"/>
          <w:kern w:val="1"/>
        </w:rPr>
        <w:t xml:space="preserve">ach </w:t>
      </w:r>
      <w:r w:rsidR="00000DAB" w:rsidRPr="000D4CED">
        <w:rPr>
          <w:rFonts w:cstheme="minorHAnsi"/>
          <w:kern w:val="1"/>
        </w:rPr>
        <w:t>inwe</w:t>
      </w:r>
      <w:r w:rsidRPr="000D4CED">
        <w:rPr>
          <w:rFonts w:cstheme="minorHAnsi"/>
          <w:kern w:val="1"/>
        </w:rPr>
        <w:t>ntarski</w:t>
      </w:r>
      <w:r w:rsidR="00C94C25" w:rsidRPr="000D4CED">
        <w:rPr>
          <w:rFonts w:cstheme="minorHAnsi"/>
          <w:kern w:val="1"/>
        </w:rPr>
        <w:t xml:space="preserve">ch </w:t>
      </w:r>
      <w:r w:rsidRPr="000D4CED">
        <w:rPr>
          <w:rFonts w:cstheme="minorHAnsi"/>
          <w:kern w:val="1"/>
        </w:rPr>
        <w:t xml:space="preserve">o powierzchni </w:t>
      </w:r>
      <w:r w:rsidR="00000DAB" w:rsidRPr="000D4CED">
        <w:rPr>
          <w:rFonts w:cstheme="minorHAnsi"/>
          <w:kern w:val="1"/>
        </w:rPr>
        <w:t xml:space="preserve">chowu </w:t>
      </w:r>
      <w:r w:rsidR="000D4CED" w:rsidRPr="000D4CED">
        <w:rPr>
          <w:rFonts w:cstheme="minorHAnsi"/>
          <w:kern w:val="1"/>
        </w:rPr>
        <w:t>3 120</w:t>
      </w:r>
      <w:r w:rsidRPr="000D4CED">
        <w:rPr>
          <w:rFonts w:cstheme="minorHAnsi"/>
          <w:kern w:val="1"/>
        </w:rPr>
        <w:t xml:space="preserve"> m</w:t>
      </w:r>
      <w:r w:rsidRPr="000D4CED">
        <w:rPr>
          <w:rFonts w:cstheme="minorHAnsi"/>
          <w:kern w:val="1"/>
          <w:vertAlign w:val="superscript"/>
        </w:rPr>
        <w:t>2</w:t>
      </w:r>
      <w:r w:rsidRPr="000D4CED">
        <w:rPr>
          <w:rFonts w:cstheme="minorHAnsi"/>
          <w:kern w:val="1"/>
        </w:rPr>
        <w:t xml:space="preserve"> każdy</w:t>
      </w:r>
      <w:r w:rsidR="00465DCC" w:rsidRPr="000D4CED">
        <w:rPr>
          <w:rFonts w:cstheme="minorHAnsi"/>
          <w:kern w:val="1"/>
        </w:rPr>
        <w:t xml:space="preserve"> i </w:t>
      </w:r>
      <w:r w:rsidRPr="000D4CED">
        <w:rPr>
          <w:rFonts w:cstheme="minorHAnsi"/>
          <w:kern w:val="1"/>
        </w:rPr>
        <w:t xml:space="preserve">maksymalnej dopuszczalnej obsadzie wynoszącej w każdym </w:t>
      </w:r>
      <w:r w:rsidR="00406E4E" w:rsidRPr="000D4CED">
        <w:rPr>
          <w:rFonts w:cstheme="minorHAnsi"/>
          <w:kern w:val="1"/>
        </w:rPr>
        <w:t>budynku</w:t>
      </w:r>
      <w:r w:rsidRPr="000D4CED">
        <w:rPr>
          <w:rFonts w:cstheme="minorHAnsi"/>
          <w:kern w:val="1"/>
        </w:rPr>
        <w:t xml:space="preserve"> </w:t>
      </w:r>
      <w:r w:rsidR="000D4CED" w:rsidRPr="000D4CED">
        <w:rPr>
          <w:rFonts w:cstheme="minorHAnsi"/>
          <w:kern w:val="1"/>
        </w:rPr>
        <w:t>68 640</w:t>
      </w:r>
      <w:r w:rsidRPr="000D4CED">
        <w:rPr>
          <w:rFonts w:cstheme="minorHAnsi"/>
          <w:kern w:val="1"/>
        </w:rPr>
        <w:t xml:space="preserve"> </w:t>
      </w:r>
      <w:r w:rsidRPr="000A58EA">
        <w:rPr>
          <w:rFonts w:cstheme="minorHAnsi"/>
          <w:kern w:val="1"/>
        </w:rPr>
        <w:t>szt. (</w:t>
      </w:r>
      <w:r w:rsidR="006B1474" w:rsidRPr="000A58EA">
        <w:rPr>
          <w:rFonts w:cstheme="minorHAnsi"/>
          <w:kern w:val="1"/>
        </w:rPr>
        <w:t>274,56</w:t>
      </w:r>
      <w:r w:rsidRPr="000A58EA">
        <w:rPr>
          <w:rFonts w:cstheme="minorHAnsi"/>
          <w:kern w:val="1"/>
        </w:rPr>
        <w:t xml:space="preserve"> DJP). Łączna</w:t>
      </w:r>
      <w:r w:rsidRPr="000D4CED">
        <w:rPr>
          <w:rFonts w:cstheme="minorHAnsi"/>
          <w:kern w:val="1"/>
        </w:rPr>
        <w:t xml:space="preserve"> maksymalna dopuszczalna obsada </w:t>
      </w:r>
      <w:r w:rsidR="00465DCC" w:rsidRPr="000D4CED">
        <w:rPr>
          <w:rFonts w:cstheme="minorHAnsi"/>
          <w:kern w:val="1"/>
        </w:rPr>
        <w:t>wynosić będzie</w:t>
      </w:r>
      <w:r w:rsidRPr="000D4CED">
        <w:rPr>
          <w:rFonts w:cstheme="minorHAnsi"/>
          <w:kern w:val="1"/>
        </w:rPr>
        <w:t xml:space="preserve"> </w:t>
      </w:r>
      <w:r w:rsidR="000D4CED" w:rsidRPr="000D4CED">
        <w:rPr>
          <w:rFonts w:cstheme="minorHAnsi"/>
          <w:kern w:val="1"/>
        </w:rPr>
        <w:t>274 560</w:t>
      </w:r>
      <w:r w:rsidRPr="000D4CED">
        <w:rPr>
          <w:rFonts w:cstheme="minorHAnsi"/>
          <w:kern w:val="1"/>
        </w:rPr>
        <w:t xml:space="preserve"> szt. (1</w:t>
      </w:r>
      <w:r w:rsidR="000D4CED" w:rsidRPr="000D4CED">
        <w:rPr>
          <w:rFonts w:cstheme="minorHAnsi"/>
          <w:kern w:val="1"/>
        </w:rPr>
        <w:t xml:space="preserve"> 098,24 </w:t>
      </w:r>
      <w:r w:rsidRPr="000D4CED">
        <w:rPr>
          <w:rFonts w:cstheme="minorHAnsi"/>
          <w:kern w:val="1"/>
        </w:rPr>
        <w:t>DJP).</w:t>
      </w:r>
      <w:r w:rsidR="008C6781" w:rsidRPr="000D4CED">
        <w:rPr>
          <w:rFonts w:cstheme="minorHAnsi"/>
          <w:kern w:val="1"/>
        </w:rPr>
        <w:br/>
      </w:r>
      <w:r w:rsidRPr="00303DB5">
        <w:rPr>
          <w:rFonts w:cstheme="minorHAnsi"/>
          <w:kern w:val="1"/>
        </w:rPr>
        <w:t xml:space="preserve">Planowane budynki inwentarskie wyposażone będą w wentylację mechaniczną, instalację energetyczną, automatyczny system pojenia i zadawania paszy oraz </w:t>
      </w:r>
      <w:r w:rsidR="008C6781" w:rsidRPr="00303DB5">
        <w:rPr>
          <w:rFonts w:cstheme="minorHAnsi"/>
          <w:kern w:val="1"/>
        </w:rPr>
        <w:t>nagrzewnice gazowe.</w:t>
      </w:r>
      <w:r w:rsidRPr="00303DB5">
        <w:rPr>
          <w:rFonts w:cstheme="minorHAnsi"/>
          <w:kern w:val="1"/>
        </w:rPr>
        <w:t xml:space="preserve"> </w:t>
      </w:r>
      <w:r w:rsidRPr="005E238C">
        <w:rPr>
          <w:rFonts w:cstheme="minorHAnsi"/>
          <w:kern w:val="1"/>
        </w:rPr>
        <w:t xml:space="preserve">Ponadto, na terenie </w:t>
      </w:r>
      <w:r w:rsidRPr="000A58EA">
        <w:rPr>
          <w:rFonts w:cstheme="minorHAnsi"/>
          <w:kern w:val="1"/>
        </w:rPr>
        <w:t xml:space="preserve">planowanego przedsięwzięcia zlokalizowane będą: </w:t>
      </w:r>
      <w:r w:rsidR="007C602D" w:rsidRPr="000A58EA">
        <w:rPr>
          <w:rFonts w:cstheme="minorHAnsi"/>
          <w:kern w:val="1"/>
        </w:rPr>
        <w:t xml:space="preserve">pomieszczenie socjalne, </w:t>
      </w:r>
      <w:r w:rsidRPr="000A58EA">
        <w:rPr>
          <w:rFonts w:cstheme="minorHAnsi"/>
          <w:kern w:val="1"/>
        </w:rPr>
        <w:t>silosy na paszę</w:t>
      </w:r>
      <w:r w:rsidR="008C6781" w:rsidRPr="000A58EA">
        <w:rPr>
          <w:rFonts w:cstheme="minorHAnsi"/>
          <w:kern w:val="1"/>
        </w:rPr>
        <w:t>,</w:t>
      </w:r>
      <w:r w:rsidR="005E238C" w:rsidRPr="000A58EA">
        <w:rPr>
          <w:rFonts w:cstheme="minorHAnsi"/>
          <w:kern w:val="1"/>
        </w:rPr>
        <w:t xml:space="preserve"> </w:t>
      </w:r>
      <w:proofErr w:type="spellStart"/>
      <w:r w:rsidR="005E238C" w:rsidRPr="000A58EA">
        <w:rPr>
          <w:rFonts w:cstheme="minorHAnsi"/>
          <w:kern w:val="1"/>
        </w:rPr>
        <w:t>konfiskator</w:t>
      </w:r>
      <w:proofErr w:type="spellEnd"/>
      <w:r w:rsidR="005E238C" w:rsidRPr="000A58EA">
        <w:rPr>
          <w:rFonts w:cstheme="minorHAnsi"/>
          <w:kern w:val="1"/>
        </w:rPr>
        <w:t xml:space="preserve"> na sztuki padłe, szczelne zbiorniki bezodpływowe</w:t>
      </w:r>
      <w:r w:rsidR="005E238C">
        <w:rPr>
          <w:rFonts w:cstheme="minorHAnsi"/>
          <w:kern w:val="1"/>
        </w:rPr>
        <w:t xml:space="preserve"> na ścieki przemysłowe i ścieki bytowe</w:t>
      </w:r>
      <w:r w:rsidR="00341E56">
        <w:rPr>
          <w:rFonts w:cstheme="minorHAnsi"/>
          <w:kern w:val="1"/>
        </w:rPr>
        <w:t>, zbiorniki na gaz,</w:t>
      </w:r>
      <w:r w:rsidR="005E238C">
        <w:rPr>
          <w:rFonts w:cstheme="minorHAnsi"/>
          <w:kern w:val="1"/>
        </w:rPr>
        <w:t xml:space="preserve"> oraz</w:t>
      </w:r>
      <w:r w:rsidR="008C6781" w:rsidRPr="005E238C">
        <w:rPr>
          <w:rFonts w:cstheme="minorHAnsi"/>
          <w:kern w:val="1"/>
        </w:rPr>
        <w:t xml:space="preserve"> agregat prądotwórczy</w:t>
      </w:r>
      <w:r w:rsidRPr="005E238C">
        <w:rPr>
          <w:rFonts w:cstheme="minorHAnsi"/>
          <w:kern w:val="1"/>
        </w:rPr>
        <w:t>.</w:t>
      </w:r>
    </w:p>
    <w:p w14:paraId="741BB356" w14:textId="33AB8D78" w:rsidR="00C90BDD" w:rsidRDefault="00510D6D" w:rsidP="007A132A">
      <w:pPr>
        <w:spacing w:after="480" w:line="276" w:lineRule="auto"/>
        <w:rPr>
          <w:rFonts w:cstheme="minorHAnsi"/>
        </w:rPr>
      </w:pPr>
      <w:r w:rsidRPr="000E0212">
        <w:rPr>
          <w:rFonts w:cstheme="minorHAnsi"/>
        </w:rPr>
        <w:t xml:space="preserve">W raporcie o oddziaływaniu przedsięwzięcia na środowisko zawarto dane oraz obliczenia wielkości emisji substancji </w:t>
      </w:r>
      <w:r w:rsidRPr="000A58EA">
        <w:rPr>
          <w:rFonts w:cstheme="minorHAnsi"/>
        </w:rPr>
        <w:t xml:space="preserve">wprowadzanych do powietrza z systemów wentylacyjnych </w:t>
      </w:r>
      <w:r w:rsidR="00721CF9" w:rsidRPr="000A58EA">
        <w:rPr>
          <w:rFonts w:cstheme="minorHAnsi"/>
        </w:rPr>
        <w:t>(o </w:t>
      </w:r>
      <w:r w:rsidRPr="000A58EA">
        <w:rPr>
          <w:rFonts w:cstheme="minorHAnsi"/>
        </w:rPr>
        <w:t>parametrach wskazanych w dokumentacji), którymi odprowadzane będą gazy i pyły pochodzące z procesu chowu drobiu,</w:t>
      </w:r>
      <w:r w:rsidR="00DF0A71" w:rsidRPr="000A58EA">
        <w:rPr>
          <w:rFonts w:cstheme="minorHAnsi"/>
        </w:rPr>
        <w:t xml:space="preserve"> załadunku silosów paszowych, nagrzewnic</w:t>
      </w:r>
      <w:r w:rsidR="005E238C" w:rsidRPr="000A58EA">
        <w:rPr>
          <w:rFonts w:cstheme="minorHAnsi"/>
        </w:rPr>
        <w:t xml:space="preserve"> gazowych</w:t>
      </w:r>
      <w:r w:rsidR="005F50E5" w:rsidRPr="000A58EA">
        <w:rPr>
          <w:rFonts w:cstheme="minorHAnsi"/>
        </w:rPr>
        <w:t xml:space="preserve"> </w:t>
      </w:r>
      <w:r w:rsidR="00AC36C2" w:rsidRPr="000A58EA">
        <w:rPr>
          <w:rFonts w:cstheme="minorHAnsi"/>
        </w:rPr>
        <w:t xml:space="preserve">oraz </w:t>
      </w:r>
      <w:r w:rsidRPr="000A58EA">
        <w:rPr>
          <w:rFonts w:cstheme="minorHAnsi"/>
        </w:rPr>
        <w:t>z procesu spalani</w:t>
      </w:r>
      <w:r w:rsidR="00DF0A71" w:rsidRPr="000A58EA">
        <w:rPr>
          <w:rFonts w:cstheme="minorHAnsi"/>
        </w:rPr>
        <w:t>a oleju napędowego w agregacie prądotwórczym</w:t>
      </w:r>
      <w:r w:rsidR="00AC36C2" w:rsidRPr="000A58EA">
        <w:rPr>
          <w:rFonts w:cstheme="minorHAnsi"/>
        </w:rPr>
        <w:t>.</w:t>
      </w:r>
      <w:r w:rsidR="005F50E5" w:rsidRPr="000E0212">
        <w:rPr>
          <w:rFonts w:cstheme="minorHAnsi"/>
        </w:rPr>
        <w:t xml:space="preserve"> </w:t>
      </w:r>
    </w:p>
    <w:p w14:paraId="59B7F27F" w14:textId="64AA6CEB" w:rsidR="00730C94" w:rsidRDefault="00510D6D" w:rsidP="007A132A">
      <w:pPr>
        <w:spacing w:after="360" w:line="276" w:lineRule="auto"/>
        <w:rPr>
          <w:rFonts w:cstheme="minorHAnsi"/>
          <w:highlight w:val="yellow"/>
        </w:rPr>
      </w:pPr>
      <w:r w:rsidRPr="00360056">
        <w:rPr>
          <w:rFonts w:cstheme="minorHAnsi"/>
        </w:rPr>
        <w:lastRenderedPageBreak/>
        <w:t xml:space="preserve">Z </w:t>
      </w:r>
      <w:r w:rsidRPr="00C90BDD">
        <w:rPr>
          <w:rFonts w:cstheme="minorHAnsi"/>
        </w:rPr>
        <w:t>wykonanych obliczeń rozprzestrzeniania w powietrzu takich substancji jak: amoniak, siarkowodór, pył (w tym pył zawieszony PM10 i pył zawieszony PM2,5), dwutlenek siarki, tlenek azotu</w:t>
      </w:r>
      <w:r w:rsidR="009A25AD" w:rsidRPr="00C90BDD">
        <w:rPr>
          <w:rFonts w:cstheme="minorHAnsi"/>
        </w:rPr>
        <w:t xml:space="preserve"> jako NO</w:t>
      </w:r>
      <w:r w:rsidR="009A25AD" w:rsidRPr="00C90BDD">
        <w:rPr>
          <w:rFonts w:cstheme="minorHAnsi"/>
          <w:vertAlign w:val="subscript"/>
        </w:rPr>
        <w:t>2</w:t>
      </w:r>
      <w:r w:rsidR="00EE7DC9" w:rsidRPr="00C90BDD">
        <w:rPr>
          <w:rFonts w:cstheme="minorHAnsi"/>
        </w:rPr>
        <w:t xml:space="preserve">, </w:t>
      </w:r>
      <w:r w:rsidRPr="00C90BDD">
        <w:rPr>
          <w:rFonts w:cstheme="minorHAnsi"/>
        </w:rPr>
        <w:t xml:space="preserve">tlenek węgla, </w:t>
      </w:r>
      <w:r w:rsidR="004A7E32">
        <w:rPr>
          <w:rFonts w:cstheme="minorHAnsi"/>
        </w:rPr>
        <w:t xml:space="preserve">wynika </w:t>
      </w:r>
      <w:r w:rsidRPr="00C90BDD">
        <w:rPr>
          <w:rFonts w:cstheme="minorHAnsi"/>
        </w:rPr>
        <w:t>iż ich emisje nie będą powodować przekroczeń poziomów dopuszczalnych określonych w rozporządzeni</w:t>
      </w:r>
      <w:r w:rsidR="005D0A33" w:rsidRPr="00C90BDD">
        <w:rPr>
          <w:rFonts w:cstheme="minorHAnsi"/>
        </w:rPr>
        <w:t>u Ministra Środowiska z dnia 24 </w:t>
      </w:r>
      <w:r w:rsidRPr="00C90BDD">
        <w:rPr>
          <w:rFonts w:cstheme="minorHAnsi"/>
        </w:rPr>
        <w:t>sierpnia 2012 r. w</w:t>
      </w:r>
      <w:r w:rsidR="00C90BDD">
        <w:rPr>
          <w:rFonts w:cstheme="minorHAnsi"/>
        </w:rPr>
        <w:t> </w:t>
      </w:r>
      <w:r w:rsidRPr="00C90BDD">
        <w:rPr>
          <w:rFonts w:cstheme="minorHAnsi"/>
        </w:rPr>
        <w:t>sprawie poziomów niektórych substancji</w:t>
      </w:r>
      <w:r w:rsidRPr="00360056">
        <w:rPr>
          <w:rFonts w:cstheme="minorHAnsi"/>
        </w:rPr>
        <w:t xml:space="preserve"> w pow</w:t>
      </w:r>
      <w:r w:rsidR="005D0A33" w:rsidRPr="00360056">
        <w:rPr>
          <w:rFonts w:cstheme="minorHAnsi"/>
        </w:rPr>
        <w:t>ietrzu (tekst jednolity: Dz. U. </w:t>
      </w:r>
      <w:r w:rsidRPr="00360056">
        <w:rPr>
          <w:rFonts w:cstheme="minorHAnsi"/>
        </w:rPr>
        <w:t xml:space="preserve">z 2021 r., </w:t>
      </w:r>
      <w:r w:rsidR="00C90BDD">
        <w:rPr>
          <w:rFonts w:cstheme="minorHAnsi"/>
        </w:rPr>
        <w:br/>
      </w:r>
      <w:r w:rsidRPr="00360056">
        <w:rPr>
          <w:rFonts w:cstheme="minorHAnsi"/>
        </w:rPr>
        <w:t xml:space="preserve">poz. 845) oraz częstości przekroczeń określonych w rozporządzeniu Ministra Środowiska z dnia 26 stycznia 2010 r. w sprawie wartości odniesienia dla niektórych substancji w powietrzu </w:t>
      </w:r>
      <w:r w:rsidR="00C90BDD">
        <w:rPr>
          <w:rFonts w:cstheme="minorHAnsi"/>
        </w:rPr>
        <w:br/>
      </w:r>
      <w:r w:rsidRPr="00360056">
        <w:rPr>
          <w:rFonts w:cstheme="minorHAnsi"/>
        </w:rPr>
        <w:t>(Dz.</w:t>
      </w:r>
      <w:r w:rsidR="008A44A2" w:rsidRPr="00360056">
        <w:rPr>
          <w:rFonts w:cstheme="minorHAnsi"/>
        </w:rPr>
        <w:t xml:space="preserve"> U. z 2010 r. Nr 16, poz. 87). </w:t>
      </w:r>
      <w:r w:rsidR="001F3E0C" w:rsidRPr="00E83D7A">
        <w:rPr>
          <w:rFonts w:cstheme="minorHAnsi"/>
          <w:highlight w:val="yellow"/>
        </w:rPr>
        <w:br/>
      </w:r>
      <w:r w:rsidR="001F3E0C" w:rsidRPr="00360056">
        <w:rPr>
          <w:rFonts w:cstheme="minorHAnsi"/>
        </w:rPr>
        <w:t>Zależnie od kierunku chowu (</w:t>
      </w:r>
      <w:r w:rsidR="004C5B08" w:rsidRPr="00360056">
        <w:rPr>
          <w:rFonts w:cstheme="minorHAnsi"/>
        </w:rPr>
        <w:t>odchów drobiu</w:t>
      </w:r>
      <w:r w:rsidR="001F3E0C" w:rsidRPr="00360056">
        <w:rPr>
          <w:rFonts w:cstheme="minorHAnsi"/>
        </w:rPr>
        <w:t>), do przedmiotowej instalacji nie mają zastosowania zapisy decyzji wykonawczej Komisji (UE) 2017/302 z dnia 15 lutego 2017 r. ustanawiającej konkluzje dotyczące najlepszych dostępnych technik (BAT) w odniesieniu do intensywnego chowu drobiu lub świń zgodnie z dyrektywą Parlamentu Europejskiego i Rady 2010/75/UE (Dz. U. UE L t. 43, str. 231) w zakresie granicznych wielkości emisji (BAT-AEL).</w:t>
      </w:r>
      <w:r w:rsidR="00D23F42" w:rsidRPr="00E83D7A">
        <w:rPr>
          <w:rFonts w:cstheme="minorHAnsi"/>
          <w:b/>
          <w:highlight w:val="yellow"/>
        </w:rPr>
        <w:br/>
      </w:r>
      <w:r w:rsidR="004E39BC" w:rsidRPr="00730C94">
        <w:rPr>
          <w:rFonts w:cstheme="minorHAnsi"/>
        </w:rPr>
        <w:t>W raporcie o </w:t>
      </w:r>
      <w:r w:rsidR="00306D15" w:rsidRPr="00730C94">
        <w:rPr>
          <w:rFonts w:cstheme="minorHAnsi"/>
        </w:rPr>
        <w:t xml:space="preserve">oddziaływaniu przedsięwzięcia na środowisko przedstawiono rozwiązania ograniczające oddziaływanie na stan jakości powietrza. </w:t>
      </w:r>
      <w:r w:rsidR="00F0325F" w:rsidRPr="00730C94">
        <w:rPr>
          <w:rFonts w:cstheme="minorHAnsi"/>
        </w:rPr>
        <w:t>Pomiot będzie usuwany z budynków bezpośrednio po wytworzeniu i nie będzie magazynowany na terenie instalacji.</w:t>
      </w:r>
      <w:r w:rsidR="00A0326C" w:rsidRPr="00E83D7A">
        <w:rPr>
          <w:rFonts w:cstheme="minorHAnsi"/>
          <w:highlight w:val="yellow"/>
        </w:rPr>
        <w:br/>
      </w:r>
      <w:r w:rsidR="00A0326C" w:rsidRPr="00237F24">
        <w:rPr>
          <w:rFonts w:cstheme="minorHAnsi"/>
        </w:rPr>
        <w:t xml:space="preserve">Z uwagi na brak unormowań prawnych (dopuszczalnych norm) w zakresie wielkości emisji substancji złowonnych do środowiska, tutejszy Organ, nie ma możliwości ograniczenia wielkości emisji złowonnych, na etapie projektowania instalacji, jak również egzekwowania prawa w zwalczaniu ewentualnych przekroczeń poziomów substancji zapachowych w powietrzu. W związku z czym, w przypadku, w którym obiekty wrażliwe (w trakcie funkcjonowania instalacji po jej rozbudowie, objętej niniejszym postanowieniem) odczują dokuczliwość zapachu, Prowadzący instalacje zobligowany jest do opracowania, wdrożenia i regularnego podawania przeglądowi planu zarządzania zapachami, jako części systemu zarządzania środowiskowego (BAT 12). W celu ograniczenia uciążliwości zapachowej na fermie </w:t>
      </w:r>
      <w:r w:rsidR="00730C94" w:rsidRPr="00237F24">
        <w:rPr>
          <w:rFonts w:cstheme="minorHAnsi"/>
        </w:rPr>
        <w:t>wprowadzone zostaną</w:t>
      </w:r>
      <w:r w:rsidR="00A0326C" w:rsidRPr="00237F24">
        <w:rPr>
          <w:rFonts w:cstheme="minorHAnsi"/>
        </w:rPr>
        <w:t xml:space="preserve"> rozwiązania ograniczające emisję substancji </w:t>
      </w:r>
      <w:proofErr w:type="spellStart"/>
      <w:r w:rsidR="00A0326C" w:rsidRPr="00237F24">
        <w:rPr>
          <w:rFonts w:cstheme="minorHAnsi"/>
        </w:rPr>
        <w:t>odorowych</w:t>
      </w:r>
      <w:proofErr w:type="spellEnd"/>
      <w:r w:rsidR="00A0326C" w:rsidRPr="00237F24">
        <w:rPr>
          <w:rFonts w:cstheme="minorHAnsi"/>
        </w:rPr>
        <w:t xml:space="preserve"> poprzez: </w:t>
      </w:r>
      <w:r w:rsidR="00730C94">
        <w:rPr>
          <w:rFonts w:cstheme="minorHAnsi"/>
        </w:rPr>
        <w:t xml:space="preserve">stosowanie </w:t>
      </w:r>
      <w:r w:rsidR="00730C94" w:rsidRPr="00730C94">
        <w:rPr>
          <w:rFonts w:cstheme="minorHAnsi"/>
        </w:rPr>
        <w:t>zbilansowan</w:t>
      </w:r>
      <w:r w:rsidR="00730C94">
        <w:rPr>
          <w:rFonts w:cstheme="minorHAnsi"/>
        </w:rPr>
        <w:t>ej</w:t>
      </w:r>
      <w:r w:rsidR="00730C94" w:rsidRPr="00730C94">
        <w:rPr>
          <w:rFonts w:cstheme="minorHAnsi"/>
        </w:rPr>
        <w:t xml:space="preserve"> diet</w:t>
      </w:r>
      <w:r w:rsidR="00730C94">
        <w:rPr>
          <w:rFonts w:cstheme="minorHAnsi"/>
        </w:rPr>
        <w:t>y</w:t>
      </w:r>
      <w:r w:rsidR="00730C94" w:rsidRPr="00730C94">
        <w:rPr>
          <w:rFonts w:cstheme="minorHAnsi"/>
        </w:rPr>
        <w:t xml:space="preserve"> zwierząt,</w:t>
      </w:r>
      <w:r w:rsidR="00730C94">
        <w:rPr>
          <w:rFonts w:cstheme="minorHAnsi"/>
        </w:rPr>
        <w:t xml:space="preserve"> </w:t>
      </w:r>
      <w:r w:rsidR="00730C94" w:rsidRPr="00730C94">
        <w:rPr>
          <w:rFonts w:cstheme="minorHAnsi"/>
        </w:rPr>
        <w:t>dopasowanie ilości podawanego pokarmu do wymagań żywieniowych zwierząt,</w:t>
      </w:r>
      <w:r w:rsidR="00730C94">
        <w:rPr>
          <w:rFonts w:cstheme="minorHAnsi"/>
        </w:rPr>
        <w:t xml:space="preserve"> </w:t>
      </w:r>
      <w:r w:rsidR="00730C94" w:rsidRPr="00730C94">
        <w:rPr>
          <w:rFonts w:cstheme="minorHAnsi"/>
        </w:rPr>
        <w:t>optymalizację mikroklimatu pomieszczeń inwentarskich,</w:t>
      </w:r>
      <w:r w:rsidR="00730C94">
        <w:rPr>
          <w:rFonts w:cstheme="minorHAnsi"/>
        </w:rPr>
        <w:t xml:space="preserve"> </w:t>
      </w:r>
      <w:r w:rsidR="00730C94" w:rsidRPr="00730C94">
        <w:rPr>
          <w:rFonts w:cstheme="minorHAnsi"/>
        </w:rPr>
        <w:t>wywóz pomiotu z terenu gospodarstwa bezpośrednio po zakończeniu cyklu produkcyjnego na przyczepę przykrytą plandeką</w:t>
      </w:r>
      <w:r w:rsidR="00730C94">
        <w:rPr>
          <w:rFonts w:cstheme="minorHAnsi"/>
        </w:rPr>
        <w:t xml:space="preserve"> oraz </w:t>
      </w:r>
      <w:r w:rsidR="00730C94" w:rsidRPr="00730C94">
        <w:rPr>
          <w:rFonts w:cstheme="minorHAnsi"/>
        </w:rPr>
        <w:t>utrzymanie obiektów inwentarskich oraz terenów przyległych w czystości.</w:t>
      </w:r>
      <w:r w:rsidR="00730C94" w:rsidRPr="00730C94">
        <w:rPr>
          <w:rFonts w:cstheme="minorHAnsi"/>
          <w:highlight w:val="yellow"/>
        </w:rPr>
        <w:t xml:space="preserve"> </w:t>
      </w:r>
    </w:p>
    <w:p w14:paraId="00DB2248" w14:textId="5C1E2DAC" w:rsidR="00C90BDD" w:rsidRDefault="00510D6D" w:rsidP="007A132A">
      <w:pPr>
        <w:spacing w:after="360" w:line="276" w:lineRule="auto"/>
        <w:rPr>
          <w:rFonts w:cstheme="minorHAnsi"/>
        </w:rPr>
      </w:pPr>
      <w:r w:rsidRPr="00237F24">
        <w:rPr>
          <w:rFonts w:cstheme="minorHAnsi"/>
        </w:rPr>
        <w:t xml:space="preserve">Jak wynika z raportu o oddziaływaniu przedsięwzięcia na środowisko przedmiotowa instalacja </w:t>
      </w:r>
      <w:r w:rsidRPr="00275FD6">
        <w:rPr>
          <w:rFonts w:cstheme="minorHAnsi"/>
        </w:rPr>
        <w:t>będzie zaopatrywana w wodę z sieci wodociągowej. Woda zużywana będzie na cele związane z funkcjonowaniem instalacji tj. technologiczne (</w:t>
      </w:r>
      <w:r w:rsidR="00F0325F" w:rsidRPr="00275FD6">
        <w:rPr>
          <w:rFonts w:cstheme="minorHAnsi"/>
          <w:bCs/>
          <w:color w:val="000000"/>
        </w:rPr>
        <w:t>pojenie zwierząt</w:t>
      </w:r>
      <w:r w:rsidR="007F7B05" w:rsidRPr="00275FD6">
        <w:rPr>
          <w:rFonts w:cstheme="minorHAnsi"/>
          <w:bCs/>
          <w:color w:val="000000"/>
        </w:rPr>
        <w:t xml:space="preserve"> i </w:t>
      </w:r>
      <w:r w:rsidR="004F4B4C" w:rsidRPr="00275FD6">
        <w:rPr>
          <w:rFonts w:cstheme="minorHAnsi"/>
          <w:bCs/>
          <w:color w:val="000000"/>
        </w:rPr>
        <w:t>myci</w:t>
      </w:r>
      <w:r w:rsidR="00341AF1" w:rsidRPr="00275FD6">
        <w:rPr>
          <w:rFonts w:cstheme="minorHAnsi"/>
          <w:bCs/>
          <w:color w:val="000000"/>
        </w:rPr>
        <w:t>e</w:t>
      </w:r>
      <w:r w:rsidR="004F4B4C" w:rsidRPr="00275FD6">
        <w:rPr>
          <w:rFonts w:cstheme="minorHAnsi"/>
          <w:bCs/>
          <w:color w:val="000000"/>
        </w:rPr>
        <w:t xml:space="preserve"> kurników</w:t>
      </w:r>
      <w:r w:rsidRPr="00275FD6">
        <w:rPr>
          <w:rFonts w:cstheme="minorHAnsi"/>
        </w:rPr>
        <w:t>)</w:t>
      </w:r>
      <w:r w:rsidR="004F4B4C" w:rsidRPr="00275FD6">
        <w:rPr>
          <w:rFonts w:cstheme="minorHAnsi"/>
        </w:rPr>
        <w:t xml:space="preserve"> oraz pozostałe cele instalacji</w:t>
      </w:r>
      <w:r w:rsidRPr="00275FD6">
        <w:rPr>
          <w:rFonts w:cstheme="minorHAnsi"/>
        </w:rPr>
        <w:t xml:space="preserve">. </w:t>
      </w:r>
      <w:r w:rsidR="00275FD6">
        <w:rPr>
          <w:rFonts w:cstheme="minorHAnsi"/>
        </w:rPr>
        <w:br/>
      </w:r>
      <w:r w:rsidR="00535F07" w:rsidRPr="000A58EA">
        <w:rPr>
          <w:rFonts w:cstheme="minorHAnsi"/>
        </w:rPr>
        <w:t>Z</w:t>
      </w:r>
      <w:r w:rsidRPr="000A58EA">
        <w:rPr>
          <w:rFonts w:cstheme="minorHAnsi"/>
        </w:rPr>
        <w:t xml:space="preserve"> planowanej instalacji powstawać</w:t>
      </w:r>
      <w:r w:rsidR="00EE0BCF" w:rsidRPr="000A58EA">
        <w:rPr>
          <w:rFonts w:cstheme="minorHAnsi"/>
        </w:rPr>
        <w:t xml:space="preserve"> będą</w:t>
      </w:r>
      <w:r w:rsidRPr="000A58EA">
        <w:rPr>
          <w:rFonts w:cstheme="minorHAnsi"/>
        </w:rPr>
        <w:t xml:space="preserve"> ścieki przemysłowe. </w:t>
      </w:r>
      <w:r w:rsidR="00AA0B02" w:rsidRPr="000A58EA">
        <w:rPr>
          <w:rFonts w:cstheme="minorHAnsi"/>
        </w:rPr>
        <w:t xml:space="preserve">Pomieszczenia inwentarskie będą </w:t>
      </w:r>
      <w:r w:rsidR="00EE0BCF" w:rsidRPr="000A58EA">
        <w:rPr>
          <w:rFonts w:cstheme="minorHAnsi"/>
        </w:rPr>
        <w:t xml:space="preserve">wstępnie </w:t>
      </w:r>
      <w:r w:rsidR="00275FD6" w:rsidRPr="000A58EA">
        <w:rPr>
          <w:rFonts w:cstheme="minorHAnsi"/>
        </w:rPr>
        <w:t>zamiatane</w:t>
      </w:r>
      <w:r w:rsidR="00AA0B02" w:rsidRPr="000A58EA">
        <w:rPr>
          <w:rFonts w:cstheme="minorHAnsi"/>
        </w:rPr>
        <w:t xml:space="preserve">, a następnie </w:t>
      </w:r>
      <w:r w:rsidR="00EE0BCF" w:rsidRPr="000A58EA">
        <w:rPr>
          <w:rFonts w:cstheme="minorHAnsi"/>
        </w:rPr>
        <w:t xml:space="preserve">myte </w:t>
      </w:r>
      <w:r w:rsidR="008439FF" w:rsidRPr="000A58EA">
        <w:rPr>
          <w:rFonts w:cstheme="minorHAnsi"/>
        </w:rPr>
        <w:t xml:space="preserve">czystą </w:t>
      </w:r>
      <w:r w:rsidR="00EE0BCF" w:rsidRPr="000A58EA">
        <w:rPr>
          <w:rFonts w:cstheme="minorHAnsi"/>
        </w:rPr>
        <w:t xml:space="preserve">wodą </w:t>
      </w:r>
      <w:r w:rsidR="008439FF" w:rsidRPr="000A58EA">
        <w:rPr>
          <w:rFonts w:cstheme="minorHAnsi"/>
        </w:rPr>
        <w:t>bez dodatków myjących za pomocą myjek ciśnieniowych</w:t>
      </w:r>
      <w:r w:rsidR="00EE0BCF" w:rsidRPr="000A58EA">
        <w:rPr>
          <w:rFonts w:cstheme="minorHAnsi"/>
        </w:rPr>
        <w:t xml:space="preserve">. Po zakończeniu czyszczenia budynki inwentarskie będą </w:t>
      </w:r>
      <w:r w:rsidR="00AA0B02" w:rsidRPr="000A58EA">
        <w:rPr>
          <w:rFonts w:cstheme="minorHAnsi"/>
        </w:rPr>
        <w:t>dezynfekowane</w:t>
      </w:r>
      <w:r w:rsidR="00AA0B02" w:rsidRPr="00D20D80">
        <w:rPr>
          <w:rFonts w:cstheme="minorHAnsi"/>
        </w:rPr>
        <w:t>.</w:t>
      </w:r>
      <w:r w:rsidR="00E92DC0" w:rsidRPr="00D20D80">
        <w:rPr>
          <w:rFonts w:cstheme="minorHAnsi"/>
        </w:rPr>
        <w:t xml:space="preserve"> Ścieki przemysłowe odprowadzane będą </w:t>
      </w:r>
      <w:r w:rsidR="007D493B" w:rsidRPr="00D20D80">
        <w:rPr>
          <w:rFonts w:cstheme="minorHAnsi"/>
        </w:rPr>
        <w:t>do zbiorników bezodpływowych</w:t>
      </w:r>
      <w:r w:rsidR="00E92DC0" w:rsidRPr="00D20D80">
        <w:rPr>
          <w:rFonts w:cstheme="minorHAnsi"/>
        </w:rPr>
        <w:t>, a</w:t>
      </w:r>
      <w:r w:rsidR="00275FD6" w:rsidRPr="00D20D80">
        <w:rPr>
          <w:rFonts w:cstheme="minorHAnsi"/>
        </w:rPr>
        <w:t> </w:t>
      </w:r>
      <w:r w:rsidR="00E92DC0" w:rsidRPr="00D20D80">
        <w:rPr>
          <w:rFonts w:cstheme="minorHAnsi"/>
        </w:rPr>
        <w:t>następnie</w:t>
      </w:r>
      <w:r w:rsidR="00275FD6" w:rsidRPr="00D20D80">
        <w:rPr>
          <w:rFonts w:cstheme="minorHAnsi"/>
        </w:rPr>
        <w:t xml:space="preserve"> wozem asenizacyjnym wywożone </w:t>
      </w:r>
      <w:r w:rsidR="00852556" w:rsidRPr="00D20D80">
        <w:rPr>
          <w:rFonts w:cstheme="minorHAnsi"/>
        </w:rPr>
        <w:t xml:space="preserve">będą </w:t>
      </w:r>
      <w:r w:rsidR="00275FD6" w:rsidRPr="00D20D80">
        <w:rPr>
          <w:rFonts w:cstheme="minorHAnsi"/>
        </w:rPr>
        <w:t>do gminnej oczyszczalni ścieków</w:t>
      </w:r>
      <w:r w:rsidR="00E92DC0" w:rsidRPr="00D20D80">
        <w:rPr>
          <w:rFonts w:cstheme="minorHAnsi"/>
        </w:rPr>
        <w:t>.</w:t>
      </w:r>
      <w:r w:rsidR="00EE7DC9" w:rsidRPr="00D20D80">
        <w:rPr>
          <w:rFonts w:cstheme="minorHAnsi"/>
        </w:rPr>
        <w:br/>
      </w:r>
      <w:r w:rsidRPr="00D20D80">
        <w:rPr>
          <w:rFonts w:cstheme="minorHAnsi"/>
        </w:rPr>
        <w:t xml:space="preserve">W raporcie o oddziaływaniu przedsięwzięcia na środowisko przedstawiono rozwiązania zapewniające ochronę środowiska gruntowo-wodnego. </w:t>
      </w:r>
    </w:p>
    <w:p w14:paraId="47E4587F" w14:textId="0E007DC4" w:rsidR="00A0326C" w:rsidRPr="00275FD6" w:rsidRDefault="00D20D80" w:rsidP="007A132A">
      <w:pPr>
        <w:spacing w:after="360" w:line="276" w:lineRule="auto"/>
        <w:rPr>
          <w:rFonts w:cstheme="minorHAnsi"/>
        </w:rPr>
      </w:pPr>
      <w:r w:rsidRPr="00D20D80">
        <w:rPr>
          <w:rFonts w:cstheme="minorHAnsi"/>
        </w:rPr>
        <w:lastRenderedPageBreak/>
        <w:t xml:space="preserve">Wody opadowe i roztopowe z terenu </w:t>
      </w:r>
      <w:r w:rsidR="004A7E32">
        <w:rPr>
          <w:rFonts w:cstheme="minorHAnsi"/>
        </w:rPr>
        <w:t>f</w:t>
      </w:r>
      <w:r w:rsidRPr="00D20D80">
        <w:rPr>
          <w:rFonts w:cstheme="minorHAnsi"/>
        </w:rPr>
        <w:t>ermy odprowadzane będą w sposób niezorganizowany, powierzchniowo do gruntu w granicach działki</w:t>
      </w:r>
      <w:r w:rsidR="008439FF" w:rsidRPr="00D20D80">
        <w:rPr>
          <w:rFonts w:cstheme="minorHAnsi"/>
        </w:rPr>
        <w:t xml:space="preserve">. </w:t>
      </w:r>
      <w:r w:rsidR="002C541D" w:rsidRPr="00D20D80">
        <w:rPr>
          <w:rFonts w:eastAsia="Calibri" w:cstheme="minorHAnsi"/>
        </w:rPr>
        <w:t>W budynkach</w:t>
      </w:r>
      <w:r w:rsidR="002C541D" w:rsidRPr="00D20D80">
        <w:rPr>
          <w:rFonts w:cstheme="minorHAnsi"/>
        </w:rPr>
        <w:t xml:space="preserve"> inwentarskich z</w:t>
      </w:r>
      <w:r w:rsidR="00A0326C" w:rsidRPr="00D20D80">
        <w:rPr>
          <w:rFonts w:eastAsia="Calibri" w:cstheme="minorHAnsi"/>
          <w:bCs/>
        </w:rPr>
        <w:t>astosowan</w:t>
      </w:r>
      <w:r w:rsidR="0044052A" w:rsidRPr="00D20D80">
        <w:rPr>
          <w:rFonts w:eastAsia="Calibri" w:cstheme="minorHAnsi"/>
          <w:bCs/>
        </w:rPr>
        <w:t>e zostaną</w:t>
      </w:r>
      <w:r w:rsidR="00A0326C" w:rsidRPr="00D20D80">
        <w:rPr>
          <w:rFonts w:eastAsia="Calibri" w:cstheme="minorHAnsi"/>
          <w:bCs/>
        </w:rPr>
        <w:t xml:space="preserve"> poid</w:t>
      </w:r>
      <w:r w:rsidR="0044052A" w:rsidRPr="00D20D80">
        <w:rPr>
          <w:rFonts w:eastAsia="Calibri" w:cstheme="minorHAnsi"/>
          <w:bCs/>
        </w:rPr>
        <w:t>ła</w:t>
      </w:r>
      <w:r w:rsidR="00A0326C" w:rsidRPr="00D20D80">
        <w:rPr>
          <w:rFonts w:eastAsia="Calibri" w:cstheme="minorHAnsi"/>
          <w:bCs/>
        </w:rPr>
        <w:t xml:space="preserve"> kropelkow</w:t>
      </w:r>
      <w:r w:rsidR="0044052A" w:rsidRPr="00D20D80">
        <w:rPr>
          <w:rFonts w:eastAsia="Calibri" w:cstheme="minorHAnsi"/>
          <w:bCs/>
        </w:rPr>
        <w:t>e</w:t>
      </w:r>
      <w:r w:rsidR="002C541D" w:rsidRPr="00D20D80">
        <w:rPr>
          <w:rFonts w:eastAsia="Calibri" w:cstheme="minorHAnsi"/>
          <w:bCs/>
        </w:rPr>
        <w:t xml:space="preserve"> oraz </w:t>
      </w:r>
      <w:r w:rsidR="00A0326C" w:rsidRPr="00D20D80">
        <w:rPr>
          <w:rFonts w:eastAsia="Calibri" w:cstheme="minorHAnsi"/>
        </w:rPr>
        <w:t>szczelne posadzki</w:t>
      </w:r>
      <w:r w:rsidR="002C541D" w:rsidRPr="00D20D80">
        <w:rPr>
          <w:rFonts w:eastAsia="Calibri" w:cstheme="minorHAnsi"/>
        </w:rPr>
        <w:t xml:space="preserve">. </w:t>
      </w:r>
      <w:r w:rsidR="007F7B05" w:rsidRPr="00D20D80">
        <w:rPr>
          <w:rFonts w:eastAsia="Calibri" w:cstheme="minorHAnsi"/>
        </w:rPr>
        <w:t xml:space="preserve">Budynki </w:t>
      </w:r>
      <w:r w:rsidR="002C541D" w:rsidRPr="00D20D80">
        <w:rPr>
          <w:rFonts w:eastAsia="Calibri" w:cstheme="minorHAnsi"/>
        </w:rPr>
        <w:t>będą myte</w:t>
      </w:r>
      <w:r w:rsidR="00A0326C" w:rsidRPr="00D20D80">
        <w:rPr>
          <w:rFonts w:eastAsia="Calibri" w:cstheme="minorHAnsi"/>
        </w:rPr>
        <w:t xml:space="preserve"> czystą wodą bez użycia detergentów</w:t>
      </w:r>
      <w:r w:rsidR="002C541D" w:rsidRPr="00D20D80">
        <w:rPr>
          <w:rFonts w:eastAsia="Calibri" w:cstheme="minorHAnsi"/>
        </w:rPr>
        <w:t>.</w:t>
      </w:r>
      <w:r w:rsidR="007F7B05" w:rsidRPr="00D20D80">
        <w:t xml:space="preserve"> </w:t>
      </w:r>
      <w:r w:rsidR="007F7B05" w:rsidRPr="00D20D80">
        <w:rPr>
          <w:rFonts w:eastAsia="Calibri" w:cstheme="minorHAnsi"/>
        </w:rPr>
        <w:t>Obornik nie będzie magazynowany na terenie fermy. Po zakończonym cyklu hodowlanym następować będzie jego wyciągnięcie z budynków hodowlanych i bezpośredni załadunek na podstawione środki transportu.</w:t>
      </w:r>
      <w:r w:rsidR="00C90BDD">
        <w:rPr>
          <w:rFonts w:eastAsia="Calibri" w:cstheme="minorHAnsi"/>
        </w:rPr>
        <w:t xml:space="preserve"> </w:t>
      </w:r>
      <w:r w:rsidR="002C541D" w:rsidRPr="00D20D80">
        <w:rPr>
          <w:rFonts w:eastAsia="Calibri" w:cstheme="minorHAnsi"/>
        </w:rPr>
        <w:t xml:space="preserve">Powstałe odpady </w:t>
      </w:r>
      <w:r w:rsidR="0044052A" w:rsidRPr="00D20D80">
        <w:rPr>
          <w:rFonts w:eastAsia="Calibri" w:cstheme="minorHAnsi"/>
        </w:rPr>
        <w:t>magazynowan</w:t>
      </w:r>
      <w:r w:rsidR="002C541D" w:rsidRPr="00D20D80">
        <w:rPr>
          <w:rFonts w:eastAsia="Calibri" w:cstheme="minorHAnsi"/>
        </w:rPr>
        <w:t>e będą</w:t>
      </w:r>
      <w:r w:rsidR="0044052A" w:rsidRPr="00D20D80">
        <w:rPr>
          <w:rFonts w:eastAsia="Calibri" w:cstheme="minorHAnsi"/>
        </w:rPr>
        <w:t xml:space="preserve"> </w:t>
      </w:r>
      <w:r w:rsidR="007F7B05" w:rsidRPr="00D20D80">
        <w:rPr>
          <w:rFonts w:eastAsia="Calibri" w:cstheme="minorHAnsi"/>
        </w:rPr>
        <w:t>w</w:t>
      </w:r>
      <w:r w:rsidR="00C90BDD">
        <w:rPr>
          <w:rFonts w:eastAsia="Calibri" w:cstheme="minorHAnsi"/>
        </w:rPr>
        <w:t> </w:t>
      </w:r>
      <w:r w:rsidR="007F7B05" w:rsidRPr="00D20D80">
        <w:rPr>
          <w:rFonts w:eastAsia="Calibri" w:cstheme="minorHAnsi"/>
        </w:rPr>
        <w:t>wydzielonych miejscach, w spos</w:t>
      </w:r>
      <w:r w:rsidR="007F7B05" w:rsidRPr="00D20D80">
        <w:rPr>
          <w:rFonts w:eastAsia="Calibri" w:cstheme="minorHAnsi" w:hint="eastAsia"/>
        </w:rPr>
        <w:t>ó</w:t>
      </w:r>
      <w:r w:rsidR="007F7B05" w:rsidRPr="00D20D80">
        <w:rPr>
          <w:rFonts w:eastAsia="Calibri" w:cstheme="minorHAnsi"/>
        </w:rPr>
        <w:t>b zabezpieczaj</w:t>
      </w:r>
      <w:r w:rsidR="007F7B05" w:rsidRPr="00D20D80">
        <w:rPr>
          <w:rFonts w:eastAsia="Calibri" w:cstheme="minorHAnsi" w:hint="eastAsia"/>
        </w:rPr>
        <w:t>ą</w:t>
      </w:r>
      <w:r w:rsidR="007F7B05" w:rsidRPr="00D20D80">
        <w:rPr>
          <w:rFonts w:eastAsia="Calibri" w:cstheme="minorHAnsi"/>
        </w:rPr>
        <w:t xml:space="preserve">cy </w:t>
      </w:r>
      <w:r w:rsidR="007F7B05" w:rsidRPr="00D20D80">
        <w:rPr>
          <w:rFonts w:eastAsia="Calibri" w:cstheme="minorHAnsi" w:hint="eastAsia"/>
        </w:rPr>
        <w:t>ś</w:t>
      </w:r>
      <w:r w:rsidR="007F7B05" w:rsidRPr="00D20D80">
        <w:rPr>
          <w:rFonts w:eastAsia="Calibri" w:cstheme="minorHAnsi"/>
        </w:rPr>
        <w:t>rodowisko gruntowo-wodne przed ewentualnymi zanieczyszczeniami</w:t>
      </w:r>
      <w:r w:rsidR="00A0326C" w:rsidRPr="00D20D80">
        <w:rPr>
          <w:rFonts w:eastAsia="Calibri" w:cstheme="minorHAnsi"/>
        </w:rPr>
        <w:t>.</w:t>
      </w:r>
    </w:p>
    <w:p w14:paraId="0A225EB3" w14:textId="40CDEAA3" w:rsidR="00C90BDD" w:rsidRPr="00CC0301" w:rsidRDefault="00C90BDD" w:rsidP="007A132A">
      <w:pPr>
        <w:spacing w:after="360" w:line="276" w:lineRule="auto"/>
        <w:rPr>
          <w:rFonts w:cstheme="minorHAnsi"/>
          <w:kern w:val="2"/>
          <w:lang w:eastAsia="pl-PL"/>
        </w:rPr>
      </w:pPr>
      <w:r w:rsidRPr="00CC0301">
        <w:rPr>
          <w:rFonts w:cstheme="minorHAnsi"/>
          <w:kern w:val="2"/>
          <w:lang w:eastAsia="pl-PL"/>
        </w:rPr>
        <w:t xml:space="preserve">W raporcie o oddziaływaniu przedsięwzięcia na środowisko określono rodzaje i ilości odpadów wytwarzanych na etapie realizacji, eksploatacji i zamknięcia instalacji, ich miejsce magazynowania oraz sposób dalszego zagospodarowania. </w:t>
      </w:r>
      <w:r>
        <w:rPr>
          <w:rFonts w:cstheme="minorHAnsi"/>
          <w:kern w:val="2"/>
          <w:lang w:eastAsia="pl-PL"/>
        </w:rPr>
        <w:br/>
      </w:r>
      <w:r w:rsidRPr="00CC0301">
        <w:rPr>
          <w:rFonts w:cstheme="minorHAnsi"/>
          <w:kern w:val="2"/>
          <w:lang w:eastAsia="pl-PL"/>
        </w:rPr>
        <w:t>Ze względu jednak na przysługujące kompetencje, w niniejszym postanowieniu odniesiono się jedynie do odpadów wytwarzanych w związku z eksploatacją instalacji.</w:t>
      </w:r>
      <w:r>
        <w:rPr>
          <w:rFonts w:cstheme="minorHAnsi"/>
          <w:kern w:val="2"/>
          <w:lang w:eastAsia="pl-PL"/>
        </w:rPr>
        <w:br/>
      </w:r>
      <w:r w:rsidRPr="00CC0301">
        <w:rPr>
          <w:rFonts w:cstheme="minorHAnsi"/>
          <w:kern w:val="2"/>
          <w:lang w:eastAsia="pl-PL"/>
        </w:rPr>
        <w:t>Z przedstawionych informacji wynika, że sposób postępowania z odpadami będzie zgodny z</w:t>
      </w:r>
      <w:r>
        <w:rPr>
          <w:rFonts w:cstheme="minorHAnsi"/>
          <w:kern w:val="2"/>
          <w:lang w:eastAsia="pl-PL"/>
        </w:rPr>
        <w:t> </w:t>
      </w:r>
      <w:r w:rsidRPr="00CC0301">
        <w:rPr>
          <w:rFonts w:cstheme="minorHAnsi"/>
          <w:kern w:val="2"/>
          <w:lang w:eastAsia="pl-PL"/>
        </w:rPr>
        <w:t xml:space="preserve">wymogami ochrony środowiska i </w:t>
      </w:r>
      <w:r w:rsidRPr="00CC0301">
        <w:rPr>
          <w:rFonts w:cstheme="minorHAnsi"/>
          <w:lang w:eastAsia="pl-PL"/>
        </w:rPr>
        <w:t>ustawy z dnia 14 grudnia 2012 r. o odpadach (tekst jednolity: Dz. U. z 2023 r., poz. 1587 ze zm.)</w:t>
      </w:r>
      <w:r w:rsidRPr="00CC0301">
        <w:rPr>
          <w:rFonts w:cstheme="minorHAnsi"/>
          <w:kern w:val="2"/>
          <w:lang w:eastAsia="pl-PL"/>
        </w:rPr>
        <w:t xml:space="preserve">. </w:t>
      </w:r>
      <w:r>
        <w:rPr>
          <w:rFonts w:cstheme="minorHAnsi"/>
          <w:kern w:val="2"/>
          <w:lang w:eastAsia="pl-PL"/>
        </w:rPr>
        <w:br/>
      </w:r>
      <w:r w:rsidRPr="00CC0301">
        <w:rPr>
          <w:rFonts w:cstheme="minorHAnsi"/>
          <w:kern w:val="2"/>
          <w:lang w:eastAsia="pl-PL"/>
        </w:rPr>
        <w:t>Odpady należy magazynować w wyznaczonych oraz oznakowanych miejscach, w sposób zabezpieczający środowisko przed negatywnym oddziaływaniem, uwzględniając również wymogi ochrony przeciwpożarowej oraz przepisy szczegółowe w zakresie magazynowania odpadów. Wytwarzane odpady należy przekazywać podmiotom posiadającym uregulowany stan formalno-prawny w zakresie gospodarowania odpadami, uwzględniając hierarchię postępowania z odpadami. Inwestor jest zobowiązany do prowadzenia jakościowej i ilościowej ewidencji odpadów, zgodnie z przepisami szczegółowymi w tym zakresie. Odpady należy magazynować w sposób uniemożliwiający przedostanie się substancji zawartych w odpadach do środowiska. Czas magazynowania odpadów nie może przekraczać terminów określonych w</w:t>
      </w:r>
      <w:r>
        <w:rPr>
          <w:rFonts w:cstheme="minorHAnsi"/>
          <w:kern w:val="2"/>
          <w:lang w:eastAsia="pl-PL"/>
        </w:rPr>
        <w:t> </w:t>
      </w:r>
      <w:r w:rsidRPr="00CC0301">
        <w:rPr>
          <w:rFonts w:cstheme="minorHAnsi"/>
          <w:kern w:val="2"/>
          <w:lang w:eastAsia="pl-PL"/>
        </w:rPr>
        <w:t xml:space="preserve">ustawie o odpadach.  </w:t>
      </w:r>
      <w:r>
        <w:rPr>
          <w:rFonts w:cstheme="minorHAnsi"/>
          <w:kern w:val="2"/>
          <w:lang w:eastAsia="pl-PL"/>
        </w:rPr>
        <w:br/>
      </w:r>
      <w:r w:rsidRPr="00E2072A">
        <w:rPr>
          <w:rFonts w:cstheme="minorHAnsi"/>
          <w:lang w:eastAsia="pl-PL"/>
        </w:rPr>
        <w:t xml:space="preserve">Zwłoki zwierzęce </w:t>
      </w:r>
      <w:r w:rsidR="004A7E32">
        <w:rPr>
          <w:rFonts w:cstheme="minorHAnsi"/>
          <w:lang w:eastAsia="pl-PL"/>
        </w:rPr>
        <w:t xml:space="preserve">będą </w:t>
      </w:r>
      <w:r w:rsidRPr="00E2072A">
        <w:rPr>
          <w:rFonts w:cstheme="minorHAnsi"/>
          <w:lang w:eastAsia="pl-PL"/>
        </w:rPr>
        <w:t xml:space="preserve">magazynowane w </w:t>
      </w:r>
      <w:r w:rsidRPr="00E2072A">
        <w:rPr>
          <w:rFonts w:cstheme="minorHAnsi"/>
          <w:kern w:val="2"/>
          <w:lang w:eastAsia="pl-PL"/>
        </w:rPr>
        <w:t>szczelnym</w:t>
      </w:r>
      <w:r w:rsidRPr="00E2072A">
        <w:rPr>
          <w:rFonts w:cstheme="minorHAnsi"/>
          <w:lang w:eastAsia="pl-PL"/>
        </w:rPr>
        <w:t xml:space="preserve"> kontenerze - chłodni. Następnie obowiązek gospodarowania odpadami </w:t>
      </w:r>
      <w:r w:rsidR="004A7E32">
        <w:rPr>
          <w:rFonts w:cstheme="minorHAnsi"/>
          <w:lang w:eastAsia="pl-PL"/>
        </w:rPr>
        <w:t>będzie</w:t>
      </w:r>
      <w:r w:rsidRPr="00E2072A">
        <w:rPr>
          <w:rFonts w:cstheme="minorHAnsi"/>
          <w:lang w:eastAsia="pl-PL"/>
        </w:rPr>
        <w:t xml:space="preserve"> zlecany podmiotom prowadzącym unieszkodliwianie zwłok zwierzęcych na warunkach określonych w rozporządzeniu Parlamentu Europejskiego i Rady (WE) nr 1069/2009 z dnia 21 października 2009 r. określającym przepisy sanitarne dotyczące produktów ubocznych pochodzenia zwierzęcego, nieprzeznaczonych do spożycia przez ludzi, i uchylającym rozporządzenie (WE) nr 1774/2002 (Dz. U. UE serii L 300, str. 1 ze zm.). Zatem zgodnie z art. 2 pkt 10 ustawy z dnia 14 grudnia 2012 r. o odpadach  zwłoki zwierząt, które poniosły śmierć w inny sposób niż przez ubój, w tym zwierząt uśmierconych w celu wyeliminowania chorób epizootycznych, i które są unieszkodliwiane zgodnie </w:t>
      </w:r>
      <w:r>
        <w:rPr>
          <w:rFonts w:cstheme="minorHAnsi"/>
          <w:lang w:eastAsia="pl-PL"/>
        </w:rPr>
        <w:br/>
      </w:r>
      <w:r w:rsidRPr="00E2072A">
        <w:rPr>
          <w:rFonts w:cstheme="minorHAnsi"/>
          <w:lang w:eastAsia="pl-PL"/>
        </w:rPr>
        <w:t>z ww. rozporządzeniem (WE) nr 1069/2009, nie są traktowane jako odpady.</w:t>
      </w:r>
      <w:r>
        <w:rPr>
          <w:rFonts w:cstheme="minorHAnsi"/>
          <w:kern w:val="2"/>
          <w:lang w:eastAsia="pl-PL"/>
        </w:rPr>
        <w:br/>
      </w:r>
      <w:r w:rsidRPr="00CC0301">
        <w:rPr>
          <w:rFonts w:cstheme="minorHAnsi"/>
          <w:lang w:eastAsia="pl-PL"/>
        </w:rPr>
        <w:t xml:space="preserve">Pomiot nie </w:t>
      </w:r>
      <w:r w:rsidR="004A7E32">
        <w:rPr>
          <w:rFonts w:cstheme="minorHAnsi"/>
          <w:lang w:eastAsia="pl-PL"/>
        </w:rPr>
        <w:t>będzie</w:t>
      </w:r>
      <w:r w:rsidRPr="00CC0301">
        <w:rPr>
          <w:rFonts w:cstheme="minorHAnsi"/>
          <w:lang w:eastAsia="pl-PL"/>
        </w:rPr>
        <w:t xml:space="preserve"> magazynowany na terenie instalacji. Bezpośrednio po wytworzeniu przekazywany </w:t>
      </w:r>
      <w:r w:rsidR="004A7E32">
        <w:rPr>
          <w:rFonts w:cstheme="minorHAnsi"/>
          <w:lang w:eastAsia="pl-PL"/>
        </w:rPr>
        <w:t>będzie</w:t>
      </w:r>
      <w:r w:rsidRPr="00CC0301">
        <w:rPr>
          <w:rFonts w:cstheme="minorHAnsi"/>
          <w:lang w:eastAsia="pl-PL"/>
        </w:rPr>
        <w:t xml:space="preserve"> podmiotom prowadzącym jego dalsze zagospodarowanie, na zasadach określonych w rozporządzeniu Parlamentu Europejskiego i Rady (WE) nr 1069/2009 z dnia 21</w:t>
      </w:r>
      <w:r>
        <w:rPr>
          <w:rFonts w:cstheme="minorHAnsi"/>
          <w:lang w:eastAsia="pl-PL"/>
        </w:rPr>
        <w:t> </w:t>
      </w:r>
      <w:r w:rsidRPr="00CC0301">
        <w:rPr>
          <w:rFonts w:cstheme="minorHAnsi"/>
          <w:lang w:eastAsia="pl-PL"/>
        </w:rPr>
        <w:t xml:space="preserve">października 2009 r. określającym przepisy sanitarne dotyczące produktów ubocznych pochodzenia zwierzęcego, nieprzeznaczonych do spożycia przez ludzi, i uchylającym rozporządzenie (WE) nr 1774/2002. Zgodnie z art. 2 pkt 6 lit. a ustawy z dnia 14 grudnia 2012 r. o odpadach. </w:t>
      </w:r>
      <w:r>
        <w:rPr>
          <w:rFonts w:cstheme="minorHAnsi"/>
          <w:lang w:eastAsia="pl-PL"/>
        </w:rPr>
        <w:br/>
      </w:r>
      <w:r w:rsidRPr="00CC0301">
        <w:rPr>
          <w:rFonts w:cstheme="minorHAnsi"/>
          <w:lang w:eastAsia="pl-PL"/>
        </w:rPr>
        <w:lastRenderedPageBreak/>
        <w:t xml:space="preserve">Biomasa w postaci odchodów – podlegająca przepisom ww. rozporządzenia i wykorzystywana w rolnictwie, leśnictwie lub do produkcji energii za pomocą procesów lub metod, które nie są szkodliwe dla środowiska ani nie stanowią zagrożenia dla życia i zdrowia ludzi – nie jest traktowana jako odpad. Dopuszcza się również przekazywanie odchodów uprawnionym podmiotom prowadzącym zagospodarowanie odpadów lub produkcji biogazu lub kompostowni. Wówczas odchody stanowią odpad 02 01 06 – </w:t>
      </w:r>
      <w:r w:rsidRPr="00CC0301">
        <w:rPr>
          <w:rFonts w:cstheme="minorHAnsi"/>
          <w:i/>
          <w:lang w:eastAsia="pl-PL"/>
        </w:rPr>
        <w:t>odchody zwierzęce</w:t>
      </w:r>
      <w:r w:rsidRPr="00CC0301">
        <w:rPr>
          <w:rFonts w:cstheme="minorHAnsi"/>
          <w:lang w:eastAsia="pl-PL"/>
        </w:rPr>
        <w:t>.</w:t>
      </w:r>
    </w:p>
    <w:p w14:paraId="016ECA63" w14:textId="1DE059B9" w:rsidR="0013373E" w:rsidRPr="0013373E" w:rsidRDefault="00510D6D" w:rsidP="007A132A">
      <w:pPr>
        <w:spacing w:after="360" w:line="276" w:lineRule="auto"/>
        <w:rPr>
          <w:rFonts w:cstheme="minorHAnsi"/>
          <w:highlight w:val="yellow"/>
        </w:rPr>
      </w:pPr>
      <w:r w:rsidRPr="00D20D80">
        <w:rPr>
          <w:rFonts w:cstheme="minorHAnsi"/>
        </w:rPr>
        <w:t xml:space="preserve">Planowane budynki wyposażone zostaną w system wentylacji mechanicznej składający się </w:t>
      </w:r>
      <w:r w:rsidR="007E11A2" w:rsidRPr="00D20D80">
        <w:rPr>
          <w:rFonts w:cstheme="minorHAnsi"/>
        </w:rPr>
        <w:t>z </w:t>
      </w:r>
      <w:r w:rsidRPr="00D20D80">
        <w:rPr>
          <w:rFonts w:cstheme="minorHAnsi"/>
        </w:rPr>
        <w:t xml:space="preserve">wentylatorów </w:t>
      </w:r>
      <w:r w:rsidR="00492BDF" w:rsidRPr="00D20D80">
        <w:rPr>
          <w:rFonts w:cstheme="minorHAnsi"/>
        </w:rPr>
        <w:t>dachowych</w:t>
      </w:r>
      <w:r w:rsidR="00674302" w:rsidRPr="00D20D80">
        <w:rPr>
          <w:rFonts w:cstheme="minorHAnsi"/>
        </w:rPr>
        <w:t xml:space="preserve"> i wentylatorów szczytowych</w:t>
      </w:r>
      <w:r w:rsidR="00492BDF" w:rsidRPr="00D20D80">
        <w:rPr>
          <w:rFonts w:cstheme="minorHAnsi"/>
        </w:rPr>
        <w:t>,</w:t>
      </w:r>
      <w:r w:rsidRPr="00D20D80">
        <w:rPr>
          <w:rFonts w:cstheme="minorHAnsi"/>
        </w:rPr>
        <w:t xml:space="preserve"> będących głównymi źródłami hałasu w</w:t>
      </w:r>
      <w:r w:rsidR="00674302" w:rsidRPr="00D20D80">
        <w:rPr>
          <w:rFonts w:cstheme="minorHAnsi"/>
        </w:rPr>
        <w:t> </w:t>
      </w:r>
      <w:r w:rsidRPr="00D20D80">
        <w:rPr>
          <w:rFonts w:cstheme="minorHAnsi"/>
        </w:rPr>
        <w:t>trakcie normalnej eksploatacji instalacji. Ponadto źródłami hałasu na terenie planowanego przedsięwzięc</w:t>
      </w:r>
      <w:r w:rsidR="001E0A7A" w:rsidRPr="00D20D80">
        <w:rPr>
          <w:rFonts w:cstheme="minorHAnsi"/>
        </w:rPr>
        <w:t>ia będą:</w:t>
      </w:r>
      <w:r w:rsidR="00492BDF" w:rsidRPr="00D20D80">
        <w:rPr>
          <w:rFonts w:cstheme="minorHAnsi"/>
        </w:rPr>
        <w:t xml:space="preserve"> operacje rozładunku paszy</w:t>
      </w:r>
      <w:r w:rsidR="00674302" w:rsidRPr="00D20D80">
        <w:rPr>
          <w:rFonts w:cstheme="minorHAnsi"/>
        </w:rPr>
        <w:t xml:space="preserve"> </w:t>
      </w:r>
      <w:r w:rsidRPr="00D20D80">
        <w:rPr>
          <w:rFonts w:cstheme="minorHAnsi"/>
        </w:rPr>
        <w:t>oraz ruch pojazdów po terenie fermy.</w:t>
      </w:r>
      <w:r w:rsidR="0013373E">
        <w:rPr>
          <w:rFonts w:cstheme="minorHAnsi"/>
        </w:rPr>
        <w:br/>
      </w:r>
      <w:r w:rsidR="0013373E" w:rsidRPr="0013373E">
        <w:rPr>
          <w:rFonts w:cstheme="minorHAnsi"/>
        </w:rPr>
        <w:t>Z przedstawionej w raporcie o oddziaływaniu przedsięwzięcia analizy wynika, iż działalność instalacji nie będzie powodowała przekroczeń dopuszczalnych poziomów hałasu na granicy terenów wymagających ochrony akustycznej</w:t>
      </w:r>
      <w:r w:rsidR="0013373E">
        <w:rPr>
          <w:rFonts w:cstheme="minorHAnsi"/>
        </w:rPr>
        <w:t>.</w:t>
      </w:r>
      <w:r w:rsidR="0013373E" w:rsidRPr="0013373E">
        <w:rPr>
          <w:rFonts w:cstheme="minorHAnsi"/>
        </w:rPr>
        <w:t xml:space="preserve"> W związku z powyższym nie określa się metod ochrony przed hałasem. </w:t>
      </w:r>
      <w:r w:rsidR="0013373E">
        <w:rPr>
          <w:rFonts w:cstheme="minorHAnsi"/>
        </w:rPr>
        <w:br/>
      </w:r>
      <w:r w:rsidR="0013373E" w:rsidRPr="0013373E">
        <w:rPr>
          <w:rFonts w:cstheme="minorHAnsi"/>
        </w:rPr>
        <w:t xml:space="preserve">W celu ograniczenia rozprzestrzeniania się hałasu z terenu inwestycji należy dbać o dobry stan techniczny urządzeń, wykorzystywać urządzenia o niskim poziomie hałasu oraz stosować odpowiednie środki operacyjne w celu zapobiegania emisji hałasu. </w:t>
      </w:r>
    </w:p>
    <w:p w14:paraId="6CDE777D" w14:textId="77777777" w:rsidR="00510D6D" w:rsidRPr="0013373E" w:rsidRDefault="00510D6D" w:rsidP="007A132A">
      <w:pPr>
        <w:spacing w:after="360" w:line="276" w:lineRule="auto"/>
        <w:rPr>
          <w:rStyle w:val="pathcurrent"/>
          <w:rFonts w:cstheme="minorHAnsi"/>
          <w:sz w:val="24"/>
        </w:rPr>
      </w:pPr>
      <w:r w:rsidRPr="0013373E">
        <w:rPr>
          <w:rFonts w:cstheme="minorHAnsi"/>
        </w:rPr>
        <w:t>Przedmiotowe przedsięwzięcie będzie instalacją objętą obowiązkiem uzyskania pozwolenia zintegrowanego. W związku z powyższym w raporcie o oddziaływaniu przedsięwzięcia na środowisko oraz w uzupełnieniach do niego przedstawiono a</w:t>
      </w:r>
      <w:r w:rsidRPr="0013373E">
        <w:rPr>
          <w:rFonts w:cstheme="minorHAnsi"/>
          <w:bCs/>
        </w:rPr>
        <w:t>nalizę spełniania technik BAT określonych w załączniku do decyzji wykonawczej Komisji (UE) 2017/302 z dnia 15 lutego 2017 r. ustanawiającej konkluzje dotyczące najlepszych dostępnych technik (BAT) w odniesieniu do intensywnego chowu drobiu lub świń, zgodnie z dyrektywą Parlamentu Europejskiego i Rady 2010/75/UE.</w:t>
      </w:r>
    </w:p>
    <w:p w14:paraId="27C75DAF" w14:textId="77777777" w:rsidR="00674302" w:rsidRPr="0013373E" w:rsidRDefault="00674302" w:rsidP="007A132A">
      <w:pPr>
        <w:spacing w:after="360" w:line="276" w:lineRule="auto"/>
        <w:rPr>
          <w:rFonts w:cstheme="minorHAnsi"/>
        </w:rPr>
      </w:pPr>
      <w:r w:rsidRPr="0013373E">
        <w:rPr>
          <w:rStyle w:val="pathcurrent"/>
          <w:rFonts w:cstheme="minorHAnsi"/>
          <w:sz w:val="24"/>
        </w:rPr>
        <w:t xml:space="preserve">Planowane przedsięwzięcie, zgodnie z rozporządzeniem Ministra Rozwoju z dnia 29 stycznia 2016 r. </w:t>
      </w:r>
      <w:r w:rsidRPr="0013373E">
        <w:rPr>
          <w:rFonts w:cstheme="minorHAnsi"/>
        </w:rPr>
        <w:t>w sprawie rodzajów i ilości znajdujących się w zakładzie substancji niebezpiecznych, decydujących o zaliczeniu zakładu do zakładu o zwiększonym lub dużym ryzyku wystąpienia poważnej awarii przemysłowej</w:t>
      </w:r>
      <w:r w:rsidRPr="0013373E">
        <w:rPr>
          <w:rStyle w:val="pathcurrent"/>
          <w:rFonts w:cstheme="minorHAnsi"/>
          <w:sz w:val="24"/>
        </w:rPr>
        <w:t xml:space="preserve"> (Dz. U. z 2016 r., poz. 138), nie będzie zaliczane do zakładów o dużym lub zwiększonym ryzyku wystąpienia awarii przemysłowej.</w:t>
      </w:r>
    </w:p>
    <w:p w14:paraId="1D72A5A8" w14:textId="5CFBC219" w:rsidR="00510D6D" w:rsidRPr="0013373E" w:rsidRDefault="00510D6D" w:rsidP="007A132A">
      <w:pPr>
        <w:spacing w:after="360" w:line="276" w:lineRule="auto"/>
        <w:rPr>
          <w:rFonts w:cstheme="minorHAnsi"/>
          <w:bCs/>
        </w:rPr>
      </w:pPr>
      <w:r w:rsidRPr="0013373E">
        <w:rPr>
          <w:rFonts w:cstheme="minorHAnsi"/>
          <w:bCs/>
        </w:rPr>
        <w:t xml:space="preserve">Jak wynika z art. 77 ust. 7 ustawy o udostępnianiu informacji o środowisku i jego ochronie, udziale społeczeństwa w ochronie środowiska oraz o ocenach oddziaływania na środowisko, w rozpatrywanej sprawie nie stosuje się przepisów art. 106 § 3 i § 5-6 Kodeksu postępowania administracyjnego, zatem opinia odnośnie decyzji o środowiskowych uwarunkowaniach nie jest wydawana w drodze postanowienia, na które przysługuje zażalenie. </w:t>
      </w:r>
    </w:p>
    <w:p w14:paraId="5249EF7A" w14:textId="77777777" w:rsidR="00510D6D" w:rsidRPr="0013373E" w:rsidRDefault="00510D6D" w:rsidP="007A132A">
      <w:pPr>
        <w:spacing w:after="360" w:line="276" w:lineRule="auto"/>
        <w:rPr>
          <w:rFonts w:cstheme="minorHAnsi"/>
          <w:bCs/>
        </w:rPr>
      </w:pPr>
      <w:r w:rsidRPr="0013373E">
        <w:rPr>
          <w:rFonts w:cstheme="minorHAnsi"/>
          <w:bCs/>
        </w:rPr>
        <w:t>Jednocześnie wymaga podkreślenia, że opinia ta wydawana jest w ramach prowadzonego postępowania administracyjnego, tak więc zgodnie z regułami wynikającymi z art. 123 § 1 Kodeksu postępowania administracyjnego, winna ona mieć formę niezaskarżalnego postanowienia.</w:t>
      </w:r>
    </w:p>
    <w:p w14:paraId="7975062A" w14:textId="77777777" w:rsidR="00510D6D" w:rsidRPr="0013373E" w:rsidRDefault="00510D6D" w:rsidP="007A132A">
      <w:pPr>
        <w:keepLines/>
        <w:spacing w:after="360" w:line="276" w:lineRule="auto"/>
        <w:rPr>
          <w:rFonts w:cstheme="minorHAnsi"/>
          <w:b/>
        </w:rPr>
      </w:pPr>
      <w:r w:rsidRPr="0013373E">
        <w:rPr>
          <w:rFonts w:cstheme="minorHAnsi"/>
        </w:rPr>
        <w:lastRenderedPageBreak/>
        <w:t>Mając powyższe na uwadze, Marszałek Województwa Wielkopolskiego postanawia jak w sentencji.</w:t>
      </w:r>
    </w:p>
    <w:p w14:paraId="197A7A36" w14:textId="77777777" w:rsidR="00510D6D" w:rsidRPr="0013373E" w:rsidRDefault="00510D6D" w:rsidP="007A132A">
      <w:pPr>
        <w:keepLines/>
        <w:spacing w:after="360" w:line="276" w:lineRule="auto"/>
        <w:rPr>
          <w:rFonts w:cstheme="minorHAnsi"/>
          <w:b/>
        </w:rPr>
      </w:pPr>
      <w:r w:rsidRPr="0013373E">
        <w:rPr>
          <w:rFonts w:cstheme="minorHAnsi"/>
          <w:b/>
        </w:rPr>
        <w:t>POUCZENIE</w:t>
      </w:r>
    </w:p>
    <w:p w14:paraId="0AAF3453" w14:textId="77777777" w:rsidR="00510D6D" w:rsidRPr="0013373E" w:rsidRDefault="00510D6D" w:rsidP="007A132A">
      <w:pPr>
        <w:keepLines/>
        <w:spacing w:after="360" w:line="276" w:lineRule="auto"/>
        <w:rPr>
          <w:rFonts w:cstheme="minorHAnsi"/>
        </w:rPr>
      </w:pPr>
      <w:r w:rsidRPr="0013373E">
        <w:rPr>
          <w:rFonts w:cstheme="minorHAnsi"/>
        </w:rPr>
        <w:t>Na niniejsze postanowienie nie przysługuje prawo wniesienia zażalenia. Postanowienie, na które nie służy zażalenie, Strony mogą zaskarżyć tylko w odwołaniu od decyzji.</w:t>
      </w:r>
    </w:p>
    <w:p w14:paraId="441CA283" w14:textId="7670B7C9" w:rsidR="004A7E32" w:rsidRPr="004A7E32" w:rsidRDefault="004A7E32" w:rsidP="007A132A">
      <w:pPr>
        <w:spacing w:after="360" w:line="276" w:lineRule="auto"/>
        <w:rPr>
          <w:rFonts w:cstheme="minorHAnsi"/>
          <w:kern w:val="1"/>
          <w:sz w:val="20"/>
          <w:szCs w:val="18"/>
        </w:rPr>
      </w:pPr>
      <w:r w:rsidRPr="004A7E32">
        <w:rPr>
          <w:rFonts w:cstheme="minorHAnsi"/>
          <w:kern w:val="1"/>
          <w:sz w:val="20"/>
          <w:szCs w:val="18"/>
        </w:rPr>
        <w:t>Z up. MARSZAŁKA WOJEWÓDZTWA</w:t>
      </w:r>
      <w:r w:rsidRPr="004A7E32">
        <w:rPr>
          <w:rFonts w:cstheme="minorHAnsi"/>
          <w:kern w:val="1"/>
          <w:sz w:val="20"/>
          <w:szCs w:val="18"/>
        </w:rPr>
        <w:br/>
      </w:r>
      <w:r w:rsidRPr="004A7E32">
        <w:rPr>
          <w:rFonts w:cstheme="minorHAnsi"/>
          <w:kern w:val="1"/>
          <w:sz w:val="20"/>
          <w:szCs w:val="18"/>
        </w:rPr>
        <w:br/>
        <w:t xml:space="preserve">Agnieszka Lewicka </w:t>
      </w:r>
      <w:r w:rsidRPr="004A7E32">
        <w:rPr>
          <w:rFonts w:cstheme="minorHAnsi"/>
          <w:kern w:val="1"/>
          <w:sz w:val="20"/>
          <w:szCs w:val="18"/>
        </w:rPr>
        <w:br/>
        <w:t xml:space="preserve">Zastępca Dyrektora Departamentu </w:t>
      </w:r>
      <w:r w:rsidRPr="004A7E32">
        <w:rPr>
          <w:rFonts w:cstheme="minorHAnsi"/>
          <w:kern w:val="1"/>
          <w:sz w:val="20"/>
          <w:szCs w:val="18"/>
        </w:rPr>
        <w:br/>
        <w:t>Zarządzania Środowiskiem i Klimatu</w:t>
      </w:r>
      <w:r w:rsidRPr="004A7E32">
        <w:rPr>
          <w:rFonts w:cstheme="minorHAnsi"/>
          <w:kern w:val="1"/>
          <w:sz w:val="20"/>
          <w:szCs w:val="18"/>
        </w:rPr>
        <w:br/>
      </w:r>
      <w:r w:rsidRPr="004A7E32">
        <w:rPr>
          <w:rFonts w:cstheme="minorHAnsi"/>
          <w:kern w:val="1"/>
          <w:sz w:val="20"/>
          <w:szCs w:val="18"/>
        </w:rPr>
        <w:br/>
      </w:r>
    </w:p>
    <w:p w14:paraId="5E647A71" w14:textId="2E3FCF9D" w:rsidR="00D23F42" w:rsidRPr="0013373E" w:rsidRDefault="00D23F42" w:rsidP="007A132A">
      <w:pPr>
        <w:spacing w:after="360" w:line="276" w:lineRule="auto"/>
        <w:rPr>
          <w:rFonts w:cstheme="minorHAnsi"/>
          <w:kern w:val="1"/>
          <w:sz w:val="20"/>
          <w:szCs w:val="18"/>
        </w:rPr>
      </w:pPr>
    </w:p>
    <w:p w14:paraId="27CA2987" w14:textId="77777777" w:rsidR="0013373E" w:rsidRDefault="0013373E" w:rsidP="007A132A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  <w:highlight w:val="yellow"/>
        </w:rPr>
      </w:pPr>
    </w:p>
    <w:p w14:paraId="6F9279AA" w14:textId="77777777" w:rsidR="0013373E" w:rsidRDefault="0013373E" w:rsidP="007A132A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  <w:highlight w:val="yellow"/>
        </w:rPr>
      </w:pPr>
    </w:p>
    <w:p w14:paraId="32078A15" w14:textId="77777777" w:rsidR="0013373E" w:rsidRDefault="0013373E" w:rsidP="007A132A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  <w:highlight w:val="yellow"/>
        </w:rPr>
      </w:pPr>
    </w:p>
    <w:p w14:paraId="1F9B5E80" w14:textId="77777777" w:rsidR="0013373E" w:rsidRDefault="0013373E" w:rsidP="007A132A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  <w:highlight w:val="yellow"/>
        </w:rPr>
      </w:pPr>
    </w:p>
    <w:p w14:paraId="59C92565" w14:textId="77777777" w:rsidR="0013373E" w:rsidRDefault="0013373E" w:rsidP="007A132A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  <w:highlight w:val="yellow"/>
        </w:rPr>
      </w:pPr>
    </w:p>
    <w:p w14:paraId="378DD996" w14:textId="77777777" w:rsidR="0013373E" w:rsidRDefault="0013373E" w:rsidP="007A132A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36DFC5AB" w14:textId="77777777" w:rsidR="00C90BDD" w:rsidRDefault="00C90BDD" w:rsidP="007A132A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743B9161" w14:textId="77777777" w:rsidR="00C90BDD" w:rsidRDefault="00C90BDD" w:rsidP="007A132A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73A2DD1D" w14:textId="77777777" w:rsidR="00C90BDD" w:rsidRDefault="00C90BDD" w:rsidP="007A132A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6A24F44E" w14:textId="77777777" w:rsidR="00C90BDD" w:rsidRPr="0013373E" w:rsidRDefault="00C90BDD" w:rsidP="007A132A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31597171" w14:textId="14AC7840" w:rsidR="0019522C" w:rsidRPr="0013373E" w:rsidRDefault="0019522C" w:rsidP="007A132A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3373E">
        <w:rPr>
          <w:rFonts w:cstheme="minorHAnsi"/>
          <w:sz w:val="20"/>
          <w:szCs w:val="20"/>
        </w:rPr>
        <w:t>Otrzymują:</w:t>
      </w:r>
    </w:p>
    <w:p w14:paraId="4F61CEB2" w14:textId="64C7333E" w:rsidR="0019522C" w:rsidRPr="0013373E" w:rsidRDefault="0019522C" w:rsidP="007A132A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3373E">
        <w:rPr>
          <w:rFonts w:cstheme="minorHAnsi"/>
          <w:sz w:val="20"/>
          <w:szCs w:val="20"/>
        </w:rPr>
        <w:t>1.</w:t>
      </w:r>
      <w:r w:rsidRPr="0013373E">
        <w:rPr>
          <w:rFonts w:cstheme="minorHAnsi"/>
          <w:sz w:val="20"/>
          <w:szCs w:val="20"/>
        </w:rPr>
        <w:tab/>
        <w:t xml:space="preserve">Burmistrz </w:t>
      </w:r>
      <w:r w:rsidR="0013373E" w:rsidRPr="0013373E">
        <w:rPr>
          <w:rFonts w:cstheme="minorHAnsi"/>
          <w:sz w:val="20"/>
          <w:szCs w:val="20"/>
        </w:rPr>
        <w:t>Miasta i Gminy Budzyń</w:t>
      </w:r>
      <w:r w:rsidRPr="0013373E">
        <w:rPr>
          <w:rFonts w:cstheme="minorHAnsi"/>
          <w:sz w:val="20"/>
          <w:szCs w:val="20"/>
        </w:rPr>
        <w:t xml:space="preserve"> (e-Doręczenia)</w:t>
      </w:r>
    </w:p>
    <w:p w14:paraId="13431B64" w14:textId="48F5FC7C" w:rsidR="0019522C" w:rsidRPr="0013373E" w:rsidRDefault="0019522C" w:rsidP="007A132A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3373E">
        <w:rPr>
          <w:rFonts w:cstheme="minorHAnsi"/>
          <w:sz w:val="20"/>
          <w:szCs w:val="20"/>
        </w:rPr>
        <w:t>2.</w:t>
      </w:r>
      <w:r w:rsidRPr="0013373E">
        <w:rPr>
          <w:rFonts w:cstheme="minorHAnsi"/>
          <w:sz w:val="20"/>
          <w:szCs w:val="20"/>
        </w:rPr>
        <w:tab/>
      </w:r>
      <w:r w:rsidR="0013373E" w:rsidRPr="0013373E">
        <w:rPr>
          <w:rFonts w:cstheme="minorHAnsi"/>
          <w:sz w:val="20"/>
          <w:szCs w:val="20"/>
        </w:rPr>
        <w:t>Adam Dymek - pełnomocnik</w:t>
      </w:r>
    </w:p>
    <w:p w14:paraId="107E75AA" w14:textId="77777777" w:rsidR="0019522C" w:rsidRPr="0013373E" w:rsidRDefault="0019522C" w:rsidP="007A132A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3373E">
        <w:rPr>
          <w:rFonts w:cstheme="minorHAnsi"/>
          <w:sz w:val="20"/>
          <w:szCs w:val="20"/>
        </w:rPr>
        <w:t>3.</w:t>
      </w:r>
      <w:r w:rsidRPr="0013373E">
        <w:rPr>
          <w:rFonts w:cstheme="minorHAnsi"/>
          <w:sz w:val="20"/>
          <w:szCs w:val="20"/>
        </w:rPr>
        <w:tab/>
        <w:t>Pozostałe strony zgodnie z art. 49 Kpa</w:t>
      </w:r>
    </w:p>
    <w:p w14:paraId="5E74C649" w14:textId="77777777" w:rsidR="0019522C" w:rsidRPr="0013373E" w:rsidRDefault="0019522C" w:rsidP="007A132A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3373E">
        <w:rPr>
          <w:rFonts w:cstheme="minorHAnsi"/>
          <w:sz w:val="20"/>
          <w:szCs w:val="20"/>
        </w:rPr>
        <w:t>4.</w:t>
      </w:r>
      <w:r w:rsidRPr="0013373E">
        <w:rPr>
          <w:rFonts w:cstheme="minorHAnsi"/>
          <w:sz w:val="20"/>
          <w:szCs w:val="20"/>
        </w:rPr>
        <w:tab/>
        <w:t>Aa</w:t>
      </w:r>
    </w:p>
    <w:p w14:paraId="12AA05C6" w14:textId="6BA84484" w:rsidR="00A86BE3" w:rsidRDefault="00A86BE3" w:rsidP="007A132A">
      <w:pPr>
        <w:spacing w:after="360"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615C3BCC" w14:textId="33CF79C1" w:rsidR="007A132A" w:rsidRPr="007E11A2" w:rsidRDefault="007A132A" w:rsidP="007A132A">
      <w:pPr>
        <w:tabs>
          <w:tab w:val="left" w:pos="426"/>
        </w:tabs>
        <w:suppressAutoHyphens/>
        <w:spacing w:line="276" w:lineRule="auto"/>
        <w:rPr>
          <w:rFonts w:cstheme="minorHAnsi"/>
          <w:kern w:val="1"/>
          <w:sz w:val="20"/>
          <w:szCs w:val="18"/>
        </w:rPr>
      </w:pPr>
      <w:r w:rsidRPr="00CC1F02">
        <w:rPr>
          <w:rFonts w:cstheme="minorHAnsi"/>
          <w:kern w:val="1"/>
          <w:sz w:val="20"/>
          <w:szCs w:val="18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kern w:val="1"/>
          <w:sz w:val="20"/>
          <w:szCs w:val="18"/>
        </w:rPr>
        <w:t>2</w:t>
      </w:r>
      <w:r>
        <w:rPr>
          <w:rFonts w:cstheme="minorHAnsi"/>
          <w:kern w:val="1"/>
          <w:sz w:val="20"/>
          <w:szCs w:val="18"/>
        </w:rPr>
        <w:t>6.06.2026</w:t>
      </w:r>
      <w:r w:rsidRPr="00CC1F02">
        <w:rPr>
          <w:rFonts w:cstheme="minorHAnsi"/>
          <w:kern w:val="1"/>
          <w:sz w:val="20"/>
          <w:szCs w:val="18"/>
        </w:rPr>
        <w:t xml:space="preserve"> r.</w:t>
      </w:r>
    </w:p>
    <w:p w14:paraId="7952322F" w14:textId="77777777" w:rsidR="007A132A" w:rsidRPr="00E83D7A" w:rsidRDefault="007A132A" w:rsidP="007A132A">
      <w:pPr>
        <w:spacing w:after="360" w:line="276" w:lineRule="auto"/>
        <w:rPr>
          <w:rFonts w:cstheme="minorHAnsi"/>
          <w:kern w:val="1"/>
          <w:sz w:val="20"/>
          <w:szCs w:val="18"/>
          <w:highlight w:val="yellow"/>
        </w:rPr>
      </w:pPr>
    </w:p>
    <w:sectPr w:rsidR="007A132A" w:rsidRPr="00E83D7A" w:rsidSect="00A24574">
      <w:headerReference w:type="default" r:id="rId9"/>
      <w:footerReference w:type="first" r:id="rId10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5A9F" w14:textId="77777777" w:rsidR="00CC4C69" w:rsidRDefault="00CC4C69" w:rsidP="007D24CC">
      <w:r>
        <w:separator/>
      </w:r>
    </w:p>
  </w:endnote>
  <w:endnote w:type="continuationSeparator" w:id="0">
    <w:p w14:paraId="1073E3F7" w14:textId="77777777" w:rsidR="00CC4C69" w:rsidRDefault="00CC4C6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522B" w14:textId="77777777" w:rsidR="00A24574" w:rsidRPr="004E4070" w:rsidRDefault="00A24574" w:rsidP="00A24574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072F5BC6" wp14:editId="3EE07EE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70C100" wp14:editId="11A9047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F44B61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1D903E" wp14:editId="35335EC9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1E546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1C41742" w14:textId="77777777" w:rsidR="00A24574" w:rsidRPr="00D80CDF" w:rsidRDefault="00A24574" w:rsidP="00A24574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4ABD1E6F" w14:textId="77777777" w:rsidR="00A24574" w:rsidRPr="00FF4EC8" w:rsidRDefault="00A24574" w:rsidP="00A24574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20A2181D" w14:textId="74C8D7F7" w:rsidR="005233D0" w:rsidRPr="00A24574" w:rsidRDefault="00A24574" w:rsidP="00A24574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E2B8" w14:textId="77777777" w:rsidR="00CC4C69" w:rsidRDefault="00CC4C69" w:rsidP="007D24CC">
      <w:r>
        <w:separator/>
      </w:r>
    </w:p>
  </w:footnote>
  <w:footnote w:type="continuationSeparator" w:id="0">
    <w:p w14:paraId="270BDE7E" w14:textId="77777777" w:rsidR="00CC4C69" w:rsidRDefault="00CC4C6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DB1A235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774FD" w:rsidRPr="002774FD">
                                <w:rPr>
                                  <w:rStyle w:val="Numerstrony"/>
                                  <w:bCs/>
                                  <w:noProof/>
                                </w:rPr>
                                <w:t>6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DB1A235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774FD" w:rsidRPr="002774FD">
                          <w:rPr>
                            <w:rStyle w:val="Numerstrony"/>
                            <w:bCs/>
                            <w:noProof/>
                          </w:rPr>
                          <w:t>6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8F4"/>
    <w:multiLevelType w:val="hybridMultilevel"/>
    <w:tmpl w:val="51D6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1409"/>
    <w:multiLevelType w:val="hybridMultilevel"/>
    <w:tmpl w:val="856E382C"/>
    <w:lvl w:ilvl="0" w:tplc="3C62E840">
      <w:start w:val="1"/>
      <w:numFmt w:val="lowerLetter"/>
      <w:lvlText w:val="%1."/>
      <w:lvlJc w:val="left"/>
      <w:pPr>
        <w:tabs>
          <w:tab w:val="num" w:pos="730"/>
        </w:tabs>
        <w:ind w:left="7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cs="Times New Roman"/>
      </w:rPr>
    </w:lvl>
  </w:abstractNum>
  <w:abstractNum w:abstractNumId="2" w15:restartNumberingAfterBreak="0">
    <w:nsid w:val="2E4A07DD"/>
    <w:multiLevelType w:val="hybridMultilevel"/>
    <w:tmpl w:val="636CA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D7376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438F056D"/>
    <w:multiLevelType w:val="hybridMultilevel"/>
    <w:tmpl w:val="C77C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795F"/>
    <w:multiLevelType w:val="hybridMultilevel"/>
    <w:tmpl w:val="FB10409A"/>
    <w:styleLink w:val="Artykusekcja1"/>
    <w:lvl w:ilvl="0" w:tplc="0415000F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6D96AE8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006CBF0">
      <w:start w:val="1"/>
      <w:numFmt w:val="decimal"/>
      <w:lvlText w:val="%4."/>
      <w:lvlJc w:val="left"/>
      <w:pPr>
        <w:ind w:left="2880" w:hanging="360"/>
      </w:pPr>
    </w:lvl>
    <w:lvl w:ilvl="4" w:tplc="806EA198">
      <w:start w:val="1"/>
      <w:numFmt w:val="lowerLetter"/>
      <w:lvlText w:val="%5."/>
      <w:lvlJc w:val="left"/>
      <w:pPr>
        <w:ind w:left="3600" w:hanging="360"/>
      </w:pPr>
    </w:lvl>
    <w:lvl w:ilvl="5" w:tplc="64160FDA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E178F"/>
    <w:multiLevelType w:val="hybridMultilevel"/>
    <w:tmpl w:val="7346DAE8"/>
    <w:lvl w:ilvl="0" w:tplc="8C484214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7" w15:restartNumberingAfterBreak="0">
    <w:nsid w:val="60B9584A"/>
    <w:multiLevelType w:val="hybridMultilevel"/>
    <w:tmpl w:val="44AAB0D2"/>
    <w:lvl w:ilvl="0" w:tplc="117AB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703E9B56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CF0E0D"/>
    <w:multiLevelType w:val="hybridMultilevel"/>
    <w:tmpl w:val="8AC8BE6E"/>
    <w:styleLink w:val="1ai1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92432">
    <w:abstractNumId w:val="4"/>
  </w:num>
  <w:num w:numId="2" w16cid:durableId="988249123">
    <w:abstractNumId w:val="6"/>
  </w:num>
  <w:num w:numId="3" w16cid:durableId="1990552716">
    <w:abstractNumId w:val="2"/>
  </w:num>
  <w:num w:numId="4" w16cid:durableId="1846165988">
    <w:abstractNumId w:val="7"/>
  </w:num>
  <w:num w:numId="5" w16cid:durableId="2094888497">
    <w:abstractNumId w:val="5"/>
  </w:num>
  <w:num w:numId="6" w16cid:durableId="245967697">
    <w:abstractNumId w:val="8"/>
  </w:num>
  <w:num w:numId="7" w16cid:durableId="1881236952">
    <w:abstractNumId w:val="1"/>
  </w:num>
  <w:num w:numId="8" w16cid:durableId="2067609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4597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DAB"/>
    <w:rsid w:val="000206BB"/>
    <w:rsid w:val="0003130F"/>
    <w:rsid w:val="0003151E"/>
    <w:rsid w:val="00033F41"/>
    <w:rsid w:val="000758BE"/>
    <w:rsid w:val="00077220"/>
    <w:rsid w:val="0009338A"/>
    <w:rsid w:val="000A31C9"/>
    <w:rsid w:val="000A3E89"/>
    <w:rsid w:val="000A58EA"/>
    <w:rsid w:val="000D4CED"/>
    <w:rsid w:val="000E0212"/>
    <w:rsid w:val="001008A1"/>
    <w:rsid w:val="00110C41"/>
    <w:rsid w:val="00115959"/>
    <w:rsid w:val="00117DD3"/>
    <w:rsid w:val="001269C0"/>
    <w:rsid w:val="001335B5"/>
    <w:rsid w:val="0013373E"/>
    <w:rsid w:val="00133ECD"/>
    <w:rsid w:val="001447AA"/>
    <w:rsid w:val="00147A18"/>
    <w:rsid w:val="00150401"/>
    <w:rsid w:val="00151979"/>
    <w:rsid w:val="00160C26"/>
    <w:rsid w:val="001679BF"/>
    <w:rsid w:val="00167F42"/>
    <w:rsid w:val="00191B98"/>
    <w:rsid w:val="0019522C"/>
    <w:rsid w:val="001A41D5"/>
    <w:rsid w:val="001A5E07"/>
    <w:rsid w:val="001A7A4D"/>
    <w:rsid w:val="001D6152"/>
    <w:rsid w:val="001E0A7A"/>
    <w:rsid w:val="001E0ED0"/>
    <w:rsid w:val="001F3E0C"/>
    <w:rsid w:val="001F7DAE"/>
    <w:rsid w:val="00200B72"/>
    <w:rsid w:val="00237F24"/>
    <w:rsid w:val="00242223"/>
    <w:rsid w:val="0025429E"/>
    <w:rsid w:val="00273A22"/>
    <w:rsid w:val="00275FD6"/>
    <w:rsid w:val="0027623F"/>
    <w:rsid w:val="002774FD"/>
    <w:rsid w:val="00282180"/>
    <w:rsid w:val="00284A52"/>
    <w:rsid w:val="002A49E1"/>
    <w:rsid w:val="002B076E"/>
    <w:rsid w:val="002C541D"/>
    <w:rsid w:val="002E4D7C"/>
    <w:rsid w:val="003038AB"/>
    <w:rsid w:val="00303B4B"/>
    <w:rsid w:val="00303DB5"/>
    <w:rsid w:val="00305B17"/>
    <w:rsid w:val="00306D15"/>
    <w:rsid w:val="00320419"/>
    <w:rsid w:val="00341AF1"/>
    <w:rsid w:val="00341E4F"/>
    <w:rsid w:val="00341E56"/>
    <w:rsid w:val="00360056"/>
    <w:rsid w:val="00363446"/>
    <w:rsid w:val="003818F3"/>
    <w:rsid w:val="003834CD"/>
    <w:rsid w:val="00390C72"/>
    <w:rsid w:val="003945C3"/>
    <w:rsid w:val="003A180D"/>
    <w:rsid w:val="003A7A30"/>
    <w:rsid w:val="003C16C5"/>
    <w:rsid w:val="003C2017"/>
    <w:rsid w:val="003C2656"/>
    <w:rsid w:val="003D1AF6"/>
    <w:rsid w:val="003D41CC"/>
    <w:rsid w:val="003F14FD"/>
    <w:rsid w:val="00406E4E"/>
    <w:rsid w:val="00411F2A"/>
    <w:rsid w:val="004133C6"/>
    <w:rsid w:val="00416C25"/>
    <w:rsid w:val="00431CB5"/>
    <w:rsid w:val="0043416A"/>
    <w:rsid w:val="0044052A"/>
    <w:rsid w:val="00444B13"/>
    <w:rsid w:val="00446091"/>
    <w:rsid w:val="00446A84"/>
    <w:rsid w:val="00455286"/>
    <w:rsid w:val="00461198"/>
    <w:rsid w:val="00465DCC"/>
    <w:rsid w:val="004860EA"/>
    <w:rsid w:val="00492BDF"/>
    <w:rsid w:val="00495B82"/>
    <w:rsid w:val="004A6AB9"/>
    <w:rsid w:val="004A7E32"/>
    <w:rsid w:val="004B3BC2"/>
    <w:rsid w:val="004C5B08"/>
    <w:rsid w:val="004C76E9"/>
    <w:rsid w:val="004E2631"/>
    <w:rsid w:val="004E39BC"/>
    <w:rsid w:val="004E3EC5"/>
    <w:rsid w:val="004F0D9F"/>
    <w:rsid w:val="004F4B4C"/>
    <w:rsid w:val="00502BBA"/>
    <w:rsid w:val="00510D6D"/>
    <w:rsid w:val="00516302"/>
    <w:rsid w:val="0051697F"/>
    <w:rsid w:val="00516F29"/>
    <w:rsid w:val="0052141E"/>
    <w:rsid w:val="0052249E"/>
    <w:rsid w:val="005233D0"/>
    <w:rsid w:val="00535F07"/>
    <w:rsid w:val="005533B9"/>
    <w:rsid w:val="0056314E"/>
    <w:rsid w:val="0058339B"/>
    <w:rsid w:val="00593EE5"/>
    <w:rsid w:val="005A0720"/>
    <w:rsid w:val="005A482C"/>
    <w:rsid w:val="005A709B"/>
    <w:rsid w:val="005C19EE"/>
    <w:rsid w:val="005C61FC"/>
    <w:rsid w:val="005D0A33"/>
    <w:rsid w:val="005D300B"/>
    <w:rsid w:val="005D3192"/>
    <w:rsid w:val="005D6EDA"/>
    <w:rsid w:val="005E238C"/>
    <w:rsid w:val="005E321C"/>
    <w:rsid w:val="005E5B1D"/>
    <w:rsid w:val="005E62AD"/>
    <w:rsid w:val="005F50E5"/>
    <w:rsid w:val="00600F88"/>
    <w:rsid w:val="00610376"/>
    <w:rsid w:val="00615417"/>
    <w:rsid w:val="0061703C"/>
    <w:rsid w:val="00621111"/>
    <w:rsid w:val="00627667"/>
    <w:rsid w:val="00627E15"/>
    <w:rsid w:val="00631990"/>
    <w:rsid w:val="00640B8D"/>
    <w:rsid w:val="00674302"/>
    <w:rsid w:val="00681FA5"/>
    <w:rsid w:val="006B1474"/>
    <w:rsid w:val="006B49E0"/>
    <w:rsid w:val="006B707F"/>
    <w:rsid w:val="00711A37"/>
    <w:rsid w:val="0071704F"/>
    <w:rsid w:val="00721CF9"/>
    <w:rsid w:val="00730C94"/>
    <w:rsid w:val="007322BD"/>
    <w:rsid w:val="00733DC8"/>
    <w:rsid w:val="00751A32"/>
    <w:rsid w:val="007563EA"/>
    <w:rsid w:val="00756561"/>
    <w:rsid w:val="007617ED"/>
    <w:rsid w:val="007929D7"/>
    <w:rsid w:val="007A132A"/>
    <w:rsid w:val="007A1472"/>
    <w:rsid w:val="007A71EB"/>
    <w:rsid w:val="007B4A4E"/>
    <w:rsid w:val="007C602D"/>
    <w:rsid w:val="007D24CC"/>
    <w:rsid w:val="007D493B"/>
    <w:rsid w:val="007D69CA"/>
    <w:rsid w:val="007E11A2"/>
    <w:rsid w:val="007E20BD"/>
    <w:rsid w:val="007E2308"/>
    <w:rsid w:val="007F713C"/>
    <w:rsid w:val="007F7B05"/>
    <w:rsid w:val="00811238"/>
    <w:rsid w:val="0081511F"/>
    <w:rsid w:val="008439FF"/>
    <w:rsid w:val="00843ADE"/>
    <w:rsid w:val="00845924"/>
    <w:rsid w:val="00852556"/>
    <w:rsid w:val="00854545"/>
    <w:rsid w:val="008546D5"/>
    <w:rsid w:val="008570EF"/>
    <w:rsid w:val="00877191"/>
    <w:rsid w:val="008811C8"/>
    <w:rsid w:val="008856CB"/>
    <w:rsid w:val="0088659D"/>
    <w:rsid w:val="00886B9E"/>
    <w:rsid w:val="00892408"/>
    <w:rsid w:val="008A04AE"/>
    <w:rsid w:val="008A08DE"/>
    <w:rsid w:val="008A44A2"/>
    <w:rsid w:val="008A4807"/>
    <w:rsid w:val="008C2437"/>
    <w:rsid w:val="008C6781"/>
    <w:rsid w:val="008D11A6"/>
    <w:rsid w:val="008F6D34"/>
    <w:rsid w:val="00902C29"/>
    <w:rsid w:val="00914020"/>
    <w:rsid w:val="0091587E"/>
    <w:rsid w:val="00944F8B"/>
    <w:rsid w:val="009476E5"/>
    <w:rsid w:val="00962544"/>
    <w:rsid w:val="00974102"/>
    <w:rsid w:val="009749AF"/>
    <w:rsid w:val="00975270"/>
    <w:rsid w:val="00990339"/>
    <w:rsid w:val="009A25AD"/>
    <w:rsid w:val="009D2278"/>
    <w:rsid w:val="009D6D90"/>
    <w:rsid w:val="009E402B"/>
    <w:rsid w:val="009E5218"/>
    <w:rsid w:val="009E573D"/>
    <w:rsid w:val="009E6B77"/>
    <w:rsid w:val="009F2007"/>
    <w:rsid w:val="009F7250"/>
    <w:rsid w:val="00A02923"/>
    <w:rsid w:val="00A0326C"/>
    <w:rsid w:val="00A23ECC"/>
    <w:rsid w:val="00A24574"/>
    <w:rsid w:val="00A305E1"/>
    <w:rsid w:val="00A40F92"/>
    <w:rsid w:val="00A47E21"/>
    <w:rsid w:val="00A50194"/>
    <w:rsid w:val="00A60B73"/>
    <w:rsid w:val="00A67610"/>
    <w:rsid w:val="00A865F2"/>
    <w:rsid w:val="00A86BE3"/>
    <w:rsid w:val="00AA0B02"/>
    <w:rsid w:val="00AA532C"/>
    <w:rsid w:val="00AB3291"/>
    <w:rsid w:val="00AC36C2"/>
    <w:rsid w:val="00AD4650"/>
    <w:rsid w:val="00AE29AE"/>
    <w:rsid w:val="00AE67FF"/>
    <w:rsid w:val="00B03590"/>
    <w:rsid w:val="00B076DB"/>
    <w:rsid w:val="00B1401E"/>
    <w:rsid w:val="00B14883"/>
    <w:rsid w:val="00B37322"/>
    <w:rsid w:val="00B4053A"/>
    <w:rsid w:val="00B44556"/>
    <w:rsid w:val="00B54393"/>
    <w:rsid w:val="00B5457A"/>
    <w:rsid w:val="00B63498"/>
    <w:rsid w:val="00B70289"/>
    <w:rsid w:val="00B837DF"/>
    <w:rsid w:val="00B92E83"/>
    <w:rsid w:val="00BA047C"/>
    <w:rsid w:val="00BA4E30"/>
    <w:rsid w:val="00BB4F27"/>
    <w:rsid w:val="00BB5F2C"/>
    <w:rsid w:val="00BB6771"/>
    <w:rsid w:val="00BB795A"/>
    <w:rsid w:val="00BB7B3B"/>
    <w:rsid w:val="00BB7F16"/>
    <w:rsid w:val="00BD17CF"/>
    <w:rsid w:val="00BD3042"/>
    <w:rsid w:val="00BD5D2D"/>
    <w:rsid w:val="00BE4BF9"/>
    <w:rsid w:val="00BE4E0C"/>
    <w:rsid w:val="00C04930"/>
    <w:rsid w:val="00C05B9A"/>
    <w:rsid w:val="00C063F0"/>
    <w:rsid w:val="00C07FCE"/>
    <w:rsid w:val="00C12CE8"/>
    <w:rsid w:val="00C21265"/>
    <w:rsid w:val="00C212D4"/>
    <w:rsid w:val="00C33566"/>
    <w:rsid w:val="00C508CF"/>
    <w:rsid w:val="00C51C69"/>
    <w:rsid w:val="00C52C24"/>
    <w:rsid w:val="00C71139"/>
    <w:rsid w:val="00C838F1"/>
    <w:rsid w:val="00C90BDD"/>
    <w:rsid w:val="00C933FD"/>
    <w:rsid w:val="00C94C25"/>
    <w:rsid w:val="00C955DC"/>
    <w:rsid w:val="00CA5251"/>
    <w:rsid w:val="00CC4C69"/>
    <w:rsid w:val="00CD2461"/>
    <w:rsid w:val="00D0069F"/>
    <w:rsid w:val="00D12F6B"/>
    <w:rsid w:val="00D20D80"/>
    <w:rsid w:val="00D239D4"/>
    <w:rsid w:val="00D23F42"/>
    <w:rsid w:val="00D2714C"/>
    <w:rsid w:val="00D36315"/>
    <w:rsid w:val="00D640E1"/>
    <w:rsid w:val="00D64EBE"/>
    <w:rsid w:val="00D7274F"/>
    <w:rsid w:val="00D778C1"/>
    <w:rsid w:val="00D905E8"/>
    <w:rsid w:val="00D91B20"/>
    <w:rsid w:val="00DA1B43"/>
    <w:rsid w:val="00DA1EFE"/>
    <w:rsid w:val="00DD4868"/>
    <w:rsid w:val="00DD7DE9"/>
    <w:rsid w:val="00DE3962"/>
    <w:rsid w:val="00DF0A71"/>
    <w:rsid w:val="00DF49B4"/>
    <w:rsid w:val="00DF4B76"/>
    <w:rsid w:val="00DF679C"/>
    <w:rsid w:val="00DF7393"/>
    <w:rsid w:val="00E07D66"/>
    <w:rsid w:val="00E50A4E"/>
    <w:rsid w:val="00E56A7E"/>
    <w:rsid w:val="00E56FF4"/>
    <w:rsid w:val="00E7021B"/>
    <w:rsid w:val="00E72759"/>
    <w:rsid w:val="00E75D47"/>
    <w:rsid w:val="00E83D7A"/>
    <w:rsid w:val="00E86C6D"/>
    <w:rsid w:val="00E918A8"/>
    <w:rsid w:val="00E92607"/>
    <w:rsid w:val="00E92884"/>
    <w:rsid w:val="00E92DC0"/>
    <w:rsid w:val="00E9380F"/>
    <w:rsid w:val="00EA69BE"/>
    <w:rsid w:val="00EB519C"/>
    <w:rsid w:val="00EC79C8"/>
    <w:rsid w:val="00ED64C4"/>
    <w:rsid w:val="00EE0BCF"/>
    <w:rsid w:val="00EE7DC9"/>
    <w:rsid w:val="00F0325F"/>
    <w:rsid w:val="00F43EC6"/>
    <w:rsid w:val="00F44440"/>
    <w:rsid w:val="00FA173A"/>
    <w:rsid w:val="00FA306B"/>
    <w:rsid w:val="00FC06FD"/>
    <w:rsid w:val="00FD17D1"/>
    <w:rsid w:val="00FE153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2C15A315-F656-4F80-A1FA-21C79BCB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2BD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2BD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2BD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2B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2B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2B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2B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2B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2B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numbering" w:customStyle="1" w:styleId="Artykusekcja1">
    <w:name w:val="Artykuł / sekcja1"/>
    <w:basedOn w:val="Bezlisty"/>
    <w:next w:val="Artykusekcja"/>
    <w:rsid w:val="007322BD"/>
    <w:pPr>
      <w:numPr>
        <w:numId w:val="5"/>
      </w:numPr>
    </w:pPr>
  </w:style>
  <w:style w:type="numbering" w:customStyle="1" w:styleId="1ai1">
    <w:name w:val="1 / a / i1"/>
    <w:basedOn w:val="Bezlisty"/>
    <w:next w:val="1ai"/>
    <w:rsid w:val="007322BD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3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2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2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2B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7322BD"/>
  </w:style>
  <w:style w:type="numbering" w:styleId="1ai">
    <w:name w:val="Outline List 1"/>
    <w:basedOn w:val="Bezlisty"/>
    <w:uiPriority w:val="99"/>
    <w:semiHidden/>
    <w:unhideWhenUsed/>
    <w:rsid w:val="007322BD"/>
  </w:style>
  <w:style w:type="character" w:customStyle="1" w:styleId="pathcurrent">
    <w:name w:val="pathcurrent"/>
    <w:rsid w:val="009F2007"/>
    <w:rPr>
      <w:sz w:val="22"/>
    </w:rPr>
  </w:style>
  <w:style w:type="paragraph" w:customStyle="1" w:styleId="Normalny2">
    <w:name w:val="Normalny2"/>
    <w:basedOn w:val="Normalny"/>
    <w:rsid w:val="009F20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9F2007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aliases w:val="Normal Znak"/>
    <w:basedOn w:val="Domylnaczcionkaakapitu"/>
    <w:link w:val="Akapitzlist"/>
    <w:uiPriority w:val="34"/>
    <w:locked/>
    <w:rsid w:val="009F2007"/>
    <w:rPr>
      <w:rFonts w:ascii="Times New Roman" w:eastAsia="Times New Roman" w:hAnsi="Times New Roman" w:cs="Times New Roman"/>
      <w:lang w:eastAsia="ar-SA"/>
    </w:rPr>
  </w:style>
  <w:style w:type="character" w:customStyle="1" w:styleId="NormalnyWebZnak2">
    <w:name w:val="Normalny (Web) Znak2"/>
    <w:aliases w:val="Normalny (Web) Znak1 Znak,Normalny (Web) Znak Znak Znak,Normalny (Web) Znak Znak1"/>
    <w:basedOn w:val="Domylnaczcionkaakapitu"/>
    <w:link w:val="NormalnyWeb"/>
    <w:locked/>
    <w:rsid w:val="009F2007"/>
    <w:rPr>
      <w:rFonts w:ascii="Times New Roman" w:eastAsia="Times New Roman" w:hAnsi="Times New Roman" w:cs="Times New Roman"/>
      <w:lang w:eastAsia="pl-PL"/>
    </w:rPr>
  </w:style>
  <w:style w:type="paragraph" w:customStyle="1" w:styleId="BodyText23">
    <w:name w:val="Body Text 23"/>
    <w:basedOn w:val="Normalny"/>
    <w:uiPriority w:val="99"/>
    <w:rsid w:val="009F2007"/>
    <w:pPr>
      <w:widowControl w:val="0"/>
      <w:autoSpaceDE w:val="0"/>
      <w:autoSpaceDN w:val="0"/>
      <w:adjustRightInd w:val="0"/>
      <w:jc w:val="both"/>
    </w:pPr>
    <w:rPr>
      <w:rFonts w:ascii="Luxi Serif" w:eastAsia="Times New Roman" w:hAnsi="Luxi Serif" w:cs="Luxi Serif"/>
      <w:lang w:val="de-D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5E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5E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E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979F-8944-4FC1-BF55-AA30E60F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2205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</vt:lpstr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</dc:title>
  <dc:subject/>
  <dc:creator>Sklepik Katarzyna</dc:creator>
  <cp:keywords/>
  <dc:description/>
  <cp:lastModifiedBy>Kałamaja-Wesoła Patrycja</cp:lastModifiedBy>
  <cp:revision>2</cp:revision>
  <cp:lastPrinted>2026-06-24T09:48:00Z</cp:lastPrinted>
  <dcterms:created xsi:type="dcterms:W3CDTF">2026-06-25T07:43:00Z</dcterms:created>
  <dcterms:modified xsi:type="dcterms:W3CDTF">2026-06-25T07:43:00Z</dcterms:modified>
</cp:coreProperties>
</file>