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B7E81" w14:textId="3FC6D7B1" w:rsidR="00A02923" w:rsidRPr="00014708" w:rsidRDefault="00944EEA" w:rsidP="00F737C5">
      <w:pPr>
        <w:keepLines/>
        <w:rPr>
          <w:rFonts w:cstheme="minorHAnsi"/>
        </w:rPr>
      </w:pPr>
      <w:r w:rsidRPr="0023125A">
        <w:rPr>
          <w:rFonts w:cstheme="minorHAnsi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7995A2E3" wp14:editId="6A43C380">
            <wp:simplePos x="0" y="0"/>
            <wp:positionH relativeFrom="margin">
              <wp:posOffset>0</wp:posOffset>
            </wp:positionH>
            <wp:positionV relativeFrom="margin">
              <wp:posOffset>42849</wp:posOffset>
            </wp:positionV>
            <wp:extent cx="2378710" cy="794385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238" w:rsidRPr="00014708">
        <w:rPr>
          <w:rFonts w:cstheme="minorHAnsi"/>
        </w:rPr>
        <w:tab/>
      </w:r>
      <w:r w:rsidR="00811238" w:rsidRPr="00014708">
        <w:rPr>
          <w:rFonts w:cstheme="minorHAnsi"/>
        </w:rPr>
        <w:tab/>
      </w:r>
      <w:r w:rsidR="007107BA" w:rsidRPr="00014708">
        <w:rPr>
          <w:rFonts w:cstheme="minorHAnsi"/>
        </w:rPr>
        <w:t xml:space="preserve">  </w:t>
      </w:r>
      <w:r w:rsidR="00BF2160" w:rsidRPr="00014708">
        <w:rPr>
          <w:rFonts w:cstheme="minorHAnsi"/>
        </w:rPr>
        <w:t xml:space="preserve">                      </w:t>
      </w:r>
      <w:r w:rsidR="00811238" w:rsidRPr="00014708">
        <w:rPr>
          <w:rFonts w:cstheme="minorHAnsi"/>
        </w:rPr>
        <w:t xml:space="preserve">Poznań, dnia </w:t>
      </w:r>
      <w:r w:rsidR="00391BFE">
        <w:rPr>
          <w:rFonts w:cstheme="minorHAnsi"/>
        </w:rPr>
        <w:t>20</w:t>
      </w:r>
      <w:r w:rsidR="001448F8" w:rsidRPr="003A53F3">
        <w:rPr>
          <w:rFonts w:cstheme="minorHAnsi"/>
        </w:rPr>
        <w:t xml:space="preserve"> </w:t>
      </w:r>
      <w:r w:rsidR="003A53F3" w:rsidRPr="003A53F3">
        <w:rPr>
          <w:rFonts w:cstheme="minorHAnsi"/>
        </w:rPr>
        <w:t>październik</w:t>
      </w:r>
      <w:r w:rsidR="0038526A" w:rsidRPr="003A53F3">
        <w:rPr>
          <w:rFonts w:cstheme="minorHAnsi"/>
        </w:rPr>
        <w:t>a</w:t>
      </w:r>
      <w:r w:rsidR="00A43D4A" w:rsidRPr="0035489E">
        <w:rPr>
          <w:rFonts w:cstheme="minorHAnsi"/>
        </w:rPr>
        <w:t xml:space="preserve"> </w:t>
      </w:r>
      <w:r w:rsidR="001448F8">
        <w:rPr>
          <w:rFonts w:cstheme="minorHAnsi"/>
        </w:rPr>
        <w:t>2</w:t>
      </w:r>
      <w:r w:rsidR="001C55CC" w:rsidRPr="00014708">
        <w:rPr>
          <w:rFonts w:cstheme="minorHAnsi"/>
        </w:rPr>
        <w:t>02</w:t>
      </w:r>
      <w:r w:rsidR="00BC5CFF">
        <w:rPr>
          <w:rFonts w:cstheme="minorHAnsi"/>
        </w:rPr>
        <w:t>6</w:t>
      </w:r>
      <w:r w:rsidR="00811238" w:rsidRPr="00014708">
        <w:rPr>
          <w:rFonts w:cstheme="minorHAnsi"/>
        </w:rPr>
        <w:t xml:space="preserve"> r.</w:t>
      </w:r>
    </w:p>
    <w:p w14:paraId="224D710B" w14:textId="5BB9A572" w:rsidR="00811238" w:rsidRPr="00014708" w:rsidRDefault="00670777" w:rsidP="00F737C5">
      <w:pPr>
        <w:keepLines/>
        <w:rPr>
          <w:rFonts w:cstheme="minorHAnsi"/>
        </w:rPr>
      </w:pPr>
      <w:r w:rsidRPr="00014708">
        <w:rPr>
          <w:rFonts w:cstheme="minorHAnsi"/>
        </w:rPr>
        <w:tab/>
      </w:r>
      <w:r w:rsidRPr="00014708">
        <w:rPr>
          <w:rFonts w:cstheme="minorHAnsi"/>
        </w:rPr>
        <w:tab/>
      </w:r>
      <w:r w:rsidRPr="00014708">
        <w:rPr>
          <w:rFonts w:cstheme="minorHAnsi"/>
        </w:rPr>
        <w:tab/>
      </w:r>
      <w:r w:rsidRPr="00014708">
        <w:rPr>
          <w:rFonts w:cstheme="minorHAnsi"/>
        </w:rPr>
        <w:tab/>
      </w:r>
      <w:r w:rsidR="0083660E" w:rsidRPr="00014708">
        <w:rPr>
          <w:rFonts w:cstheme="minorHAnsi"/>
        </w:rPr>
        <w:t xml:space="preserve">   </w:t>
      </w:r>
      <w:r w:rsidRPr="00014708">
        <w:rPr>
          <w:rFonts w:cstheme="minorHAnsi"/>
        </w:rPr>
        <w:t xml:space="preserve">  </w:t>
      </w:r>
      <w:r w:rsidR="001448F8">
        <w:rPr>
          <w:rFonts w:cstheme="minorHAnsi"/>
        </w:rPr>
        <w:t xml:space="preserve">     </w:t>
      </w:r>
      <w:r w:rsidRPr="00014708">
        <w:rPr>
          <w:rFonts w:cstheme="minorHAnsi"/>
          <w:color w:val="000000"/>
          <w:sz w:val="20"/>
          <w:szCs w:val="20"/>
        </w:rPr>
        <w:t>za dowodem doręczenia</w:t>
      </w:r>
    </w:p>
    <w:p w14:paraId="35B1F9BF" w14:textId="77777777" w:rsidR="00811238" w:rsidRPr="00014708" w:rsidRDefault="00811238" w:rsidP="00F737C5">
      <w:pPr>
        <w:keepLines/>
        <w:rPr>
          <w:rFonts w:cstheme="minorHAnsi"/>
        </w:rPr>
      </w:pPr>
      <w:r w:rsidRPr="00014708">
        <w:rPr>
          <w:rFonts w:cstheme="minorHAnsi"/>
        </w:rPr>
        <w:tab/>
        <w:t xml:space="preserve">      </w:t>
      </w:r>
    </w:p>
    <w:p w14:paraId="717DC8FA" w14:textId="77777777" w:rsidR="00811238" w:rsidRPr="00014708" w:rsidRDefault="00811238" w:rsidP="00F737C5">
      <w:pPr>
        <w:keepLines/>
        <w:rPr>
          <w:rFonts w:cstheme="minorHAnsi"/>
        </w:rPr>
      </w:pPr>
    </w:p>
    <w:p w14:paraId="2ACA571A" w14:textId="77777777" w:rsidR="00811238" w:rsidRPr="00014708" w:rsidRDefault="00811238" w:rsidP="00F737C5">
      <w:pPr>
        <w:keepLines/>
        <w:rPr>
          <w:rFonts w:cstheme="minorHAnsi"/>
        </w:rPr>
      </w:pPr>
    </w:p>
    <w:p w14:paraId="7F6EEBF5" w14:textId="3989A535" w:rsidR="00811238" w:rsidRPr="00014708" w:rsidRDefault="00411599" w:rsidP="00756355">
      <w:pPr>
        <w:keepLines/>
        <w:spacing w:after="360" w:line="23" w:lineRule="atLeast"/>
        <w:rPr>
          <w:rFonts w:cstheme="minorHAnsi"/>
        </w:rPr>
      </w:pPr>
      <w:r w:rsidRPr="00014708">
        <w:rPr>
          <w:rFonts w:cstheme="minorHAnsi"/>
        </w:rPr>
        <w:t>DSK-III.7</w:t>
      </w:r>
      <w:r w:rsidR="008B32E2" w:rsidRPr="00014708">
        <w:rPr>
          <w:rFonts w:cstheme="minorHAnsi"/>
        </w:rPr>
        <w:t>030.1.</w:t>
      </w:r>
      <w:r w:rsidR="002440DA">
        <w:rPr>
          <w:rFonts w:cstheme="minorHAnsi"/>
        </w:rPr>
        <w:t>3</w:t>
      </w:r>
      <w:r w:rsidR="0035489E">
        <w:rPr>
          <w:rFonts w:cstheme="minorHAnsi"/>
        </w:rPr>
        <w:t>0</w:t>
      </w:r>
      <w:r w:rsidRPr="00014708">
        <w:rPr>
          <w:rFonts w:cstheme="minorHAnsi"/>
        </w:rPr>
        <w:t>.202</w:t>
      </w:r>
      <w:r w:rsidR="00855635">
        <w:rPr>
          <w:rFonts w:cstheme="minorHAnsi"/>
        </w:rPr>
        <w:t>6</w:t>
      </w:r>
    </w:p>
    <w:p w14:paraId="52CC0C65" w14:textId="6644AA54" w:rsidR="00014708" w:rsidRPr="00985D06" w:rsidRDefault="00014708" w:rsidP="00756355">
      <w:pPr>
        <w:keepLines/>
        <w:spacing w:after="360" w:line="23" w:lineRule="atLeast"/>
        <w:rPr>
          <w:rFonts w:ascii="Calibri" w:hAnsi="Calibri" w:cstheme="minorHAnsi"/>
        </w:rPr>
      </w:pPr>
      <w:r w:rsidRPr="00985D06">
        <w:rPr>
          <w:rFonts w:ascii="Calibri" w:hAnsi="Calibri" w:cstheme="minorHAnsi"/>
          <w:b/>
          <w:bCs/>
        </w:rPr>
        <w:t>POSTANOWIENIE</w:t>
      </w:r>
    </w:p>
    <w:p w14:paraId="39D307E7" w14:textId="4F7AE516" w:rsidR="00014708" w:rsidRPr="00014708" w:rsidRDefault="00014708" w:rsidP="00F737C5">
      <w:pPr>
        <w:keepLines/>
        <w:spacing w:after="360" w:line="23" w:lineRule="atLeast"/>
        <w:rPr>
          <w:rFonts w:cstheme="minorHAnsi"/>
        </w:rPr>
      </w:pPr>
      <w:r w:rsidRPr="00014708">
        <w:rPr>
          <w:rFonts w:cstheme="minorHAnsi"/>
        </w:rPr>
        <w:t>Na podstawie art. 77 ust. 1 pkt 3 ustawy z dnia 3 października 2008 r. o udostępnianiu informacji o</w:t>
      </w:r>
      <w:r w:rsidR="00944EEA">
        <w:rPr>
          <w:rFonts w:cstheme="minorHAnsi"/>
        </w:rPr>
        <w:t> </w:t>
      </w:r>
      <w:r w:rsidRPr="00014708">
        <w:rPr>
          <w:rFonts w:cstheme="minorHAnsi"/>
        </w:rPr>
        <w:t>środowisku i jego ochronie, udziale społeczeństwa w ochronie środowiska oraz o ocenach oddziaływania na środowisko (tekst jednolity: Dz. U. z 202</w:t>
      </w:r>
      <w:r w:rsidR="00812966">
        <w:rPr>
          <w:rFonts w:cstheme="minorHAnsi"/>
        </w:rPr>
        <w:t>6</w:t>
      </w:r>
      <w:r w:rsidRPr="00014708">
        <w:rPr>
          <w:rFonts w:cstheme="minorHAnsi"/>
        </w:rPr>
        <w:t xml:space="preserve"> r., poz. </w:t>
      </w:r>
      <w:r w:rsidR="00812966">
        <w:rPr>
          <w:rFonts w:cstheme="minorHAnsi"/>
        </w:rPr>
        <w:t>670</w:t>
      </w:r>
      <w:r w:rsidR="003A53F3">
        <w:rPr>
          <w:rFonts w:cstheme="minorHAnsi"/>
        </w:rPr>
        <w:t xml:space="preserve"> ze zm.</w:t>
      </w:r>
      <w:r w:rsidR="00E731F8">
        <w:rPr>
          <w:rFonts w:cstheme="minorHAnsi"/>
        </w:rPr>
        <w:t>)</w:t>
      </w:r>
      <w:r w:rsidRPr="00014708">
        <w:rPr>
          <w:rFonts w:cstheme="minorHAnsi"/>
        </w:rPr>
        <w:t xml:space="preserve">, </w:t>
      </w:r>
      <w:r w:rsidR="00944EEA">
        <w:rPr>
          <w:rFonts w:cstheme="minorHAnsi"/>
        </w:rPr>
        <w:t>w związku z</w:t>
      </w:r>
      <w:r w:rsidR="0038526A">
        <w:rPr>
          <w:rFonts w:cstheme="minorHAnsi"/>
        </w:rPr>
        <w:t xml:space="preserve"> </w:t>
      </w:r>
      <w:r w:rsidRPr="00014708">
        <w:rPr>
          <w:rFonts w:cstheme="minorHAnsi"/>
        </w:rPr>
        <w:t>art.</w:t>
      </w:r>
      <w:r w:rsidR="0038526A">
        <w:rPr>
          <w:rFonts w:cstheme="minorHAnsi"/>
        </w:rPr>
        <w:t xml:space="preserve"> </w:t>
      </w:r>
      <w:r w:rsidRPr="00014708">
        <w:rPr>
          <w:rFonts w:cstheme="minorHAnsi"/>
        </w:rPr>
        <w:t xml:space="preserve">376 pkt 2b i art. 378 ust. 2a pkt 2 ustawy z dnia 27 kwietnia 2001 r. – Prawo ochrony środowiska (tekst </w:t>
      </w:r>
      <w:r w:rsidRPr="00014708">
        <w:rPr>
          <w:rFonts w:cstheme="minorHAnsi"/>
          <w:spacing w:val="-6"/>
        </w:rPr>
        <w:t>jednolity: Dz. U. z 202</w:t>
      </w:r>
      <w:r w:rsidR="00D3644B">
        <w:rPr>
          <w:rFonts w:cstheme="minorHAnsi"/>
          <w:spacing w:val="-6"/>
        </w:rPr>
        <w:t>5</w:t>
      </w:r>
      <w:r w:rsidRPr="00014708">
        <w:rPr>
          <w:rFonts w:cstheme="minorHAnsi"/>
          <w:spacing w:val="-6"/>
        </w:rPr>
        <w:t xml:space="preserve"> r., poz. </w:t>
      </w:r>
      <w:r w:rsidR="00D3644B">
        <w:rPr>
          <w:rFonts w:cstheme="minorHAnsi"/>
          <w:spacing w:val="-6"/>
        </w:rPr>
        <w:t>647</w:t>
      </w:r>
      <w:r w:rsidR="00D0460D">
        <w:rPr>
          <w:rFonts w:cstheme="minorHAnsi"/>
          <w:spacing w:val="-6"/>
        </w:rPr>
        <w:t xml:space="preserve"> ze zm.</w:t>
      </w:r>
      <w:r w:rsidRPr="00014708">
        <w:rPr>
          <w:rFonts w:cstheme="minorHAnsi"/>
          <w:spacing w:val="-6"/>
        </w:rPr>
        <w:t>) oraz art. 123</w:t>
      </w:r>
      <w:r w:rsidRPr="00014708">
        <w:rPr>
          <w:rFonts w:cstheme="minorHAnsi"/>
          <w:bCs/>
          <w:spacing w:val="-6"/>
        </w:rPr>
        <w:t xml:space="preserve"> </w:t>
      </w:r>
      <w:r w:rsidRPr="00014708">
        <w:rPr>
          <w:rFonts w:cstheme="minorHAnsi"/>
          <w:spacing w:val="-6"/>
        </w:rPr>
        <w:t xml:space="preserve">ustawy z dnia 14 czerwca 1960 r. – Kodeks </w:t>
      </w:r>
      <w:r w:rsidRPr="00014708">
        <w:rPr>
          <w:rFonts w:cstheme="minorHAnsi"/>
        </w:rPr>
        <w:t>postępowania administracyjnego (tekst jednolity: Dz. U. z 202</w:t>
      </w:r>
      <w:r w:rsidR="00EC166F">
        <w:rPr>
          <w:rFonts w:cstheme="minorHAnsi"/>
        </w:rPr>
        <w:t>5</w:t>
      </w:r>
      <w:r w:rsidRPr="00014708">
        <w:rPr>
          <w:rFonts w:cstheme="minorHAnsi"/>
        </w:rPr>
        <w:t xml:space="preserve"> r., poz. </w:t>
      </w:r>
      <w:r w:rsidR="00EC166F">
        <w:rPr>
          <w:rFonts w:cstheme="minorHAnsi"/>
        </w:rPr>
        <w:t>1691</w:t>
      </w:r>
      <w:r w:rsidR="00A81D32">
        <w:rPr>
          <w:rFonts w:cstheme="minorHAnsi"/>
        </w:rPr>
        <w:t>), po </w:t>
      </w:r>
      <w:r w:rsidRPr="00014708">
        <w:rPr>
          <w:rFonts w:cstheme="minorHAnsi"/>
        </w:rPr>
        <w:t xml:space="preserve">rozpatrzeniu wniosku </w:t>
      </w:r>
      <w:r w:rsidR="00CF7E62">
        <w:rPr>
          <w:rFonts w:cstheme="minorHAnsi"/>
        </w:rPr>
        <w:t xml:space="preserve">Wójta Gminy </w:t>
      </w:r>
      <w:r w:rsidR="00812966">
        <w:rPr>
          <w:rFonts w:cstheme="minorHAnsi"/>
        </w:rPr>
        <w:t>Brodnica</w:t>
      </w:r>
    </w:p>
    <w:p w14:paraId="71A02D26" w14:textId="77777777" w:rsidR="00014708" w:rsidRPr="00014708" w:rsidRDefault="00014708" w:rsidP="00756355">
      <w:pPr>
        <w:keepLines/>
        <w:spacing w:after="360" w:line="23" w:lineRule="atLeast"/>
        <w:rPr>
          <w:rFonts w:cstheme="minorHAnsi"/>
          <w:bCs/>
          <w:color w:val="000000"/>
        </w:rPr>
      </w:pPr>
      <w:r w:rsidRPr="00014708">
        <w:rPr>
          <w:rFonts w:cstheme="minorHAnsi"/>
          <w:b/>
          <w:bCs/>
          <w:color w:val="000000"/>
        </w:rPr>
        <w:t>POSTANAWIAM</w:t>
      </w:r>
    </w:p>
    <w:p w14:paraId="2185900F" w14:textId="6836257D" w:rsidR="00123759" w:rsidRPr="003267D4" w:rsidRDefault="00014708" w:rsidP="00123759">
      <w:pPr>
        <w:keepLines/>
      </w:pPr>
      <w:r w:rsidRPr="00014708">
        <w:rPr>
          <w:rFonts w:cstheme="minorHAnsi"/>
          <w:b/>
        </w:rPr>
        <w:t xml:space="preserve">zaopiniować pozytywnie </w:t>
      </w:r>
      <w:r w:rsidRPr="00014708">
        <w:rPr>
          <w:rFonts w:cstheme="minorHAnsi"/>
        </w:rPr>
        <w:t>realizację przedsięwzięcia p</w:t>
      </w:r>
      <w:r w:rsidR="00084C71">
        <w:rPr>
          <w:rFonts w:cstheme="minorHAnsi"/>
        </w:rPr>
        <w:t xml:space="preserve">olegającego na </w:t>
      </w:r>
      <w:r w:rsidR="00123759">
        <w:rPr>
          <w:rFonts w:cstheme="minorHAnsi"/>
        </w:rPr>
        <w:t>uruchomi</w:t>
      </w:r>
      <w:r w:rsidR="00084C71">
        <w:rPr>
          <w:rFonts w:cstheme="minorHAnsi"/>
        </w:rPr>
        <w:t>e</w:t>
      </w:r>
      <w:r w:rsidR="00123759">
        <w:rPr>
          <w:rFonts w:cstheme="minorHAnsi"/>
        </w:rPr>
        <w:t>niu</w:t>
      </w:r>
      <w:r w:rsidR="00BC5CFF">
        <w:rPr>
          <w:rFonts w:cstheme="minorHAnsi"/>
        </w:rPr>
        <w:t xml:space="preserve"> </w:t>
      </w:r>
      <w:r w:rsidR="00CF7E62">
        <w:rPr>
          <w:rFonts w:cstheme="minorHAnsi"/>
        </w:rPr>
        <w:t xml:space="preserve">fermy drobiu </w:t>
      </w:r>
      <w:r w:rsidR="00123759">
        <w:rPr>
          <w:rFonts w:cstheme="minorHAnsi"/>
        </w:rPr>
        <w:t>powyżej 210 DJP na działce o nr ewid. 12 w m. Chaławy, gmina Brodnica</w:t>
      </w:r>
      <w:r w:rsidR="00E808CA">
        <w:rPr>
          <w:rFonts w:cstheme="minorHAnsi"/>
        </w:rPr>
        <w:t xml:space="preserve">, powiat </w:t>
      </w:r>
      <w:r w:rsidR="00123759">
        <w:rPr>
          <w:rFonts w:cstheme="minorHAnsi"/>
        </w:rPr>
        <w:t>śre</w:t>
      </w:r>
      <w:r w:rsidR="00DA3DC9">
        <w:rPr>
          <w:rFonts w:cstheme="minorHAnsi"/>
        </w:rPr>
        <w:t>ms</w:t>
      </w:r>
      <w:r w:rsidR="00123759">
        <w:rPr>
          <w:rFonts w:cstheme="minorHAnsi"/>
        </w:rPr>
        <w:t xml:space="preserve">ki, </w:t>
      </w:r>
      <w:r w:rsidR="00123759">
        <w:rPr>
          <w:rFonts w:cstheme="minorHAnsi"/>
        </w:rPr>
        <w:br/>
      </w:r>
      <w:r w:rsidR="00123759" w:rsidRPr="003267D4">
        <w:t>z następującym zastrzeżeniem, że:</w:t>
      </w:r>
    </w:p>
    <w:p w14:paraId="3F1B41AF" w14:textId="3BA501B5" w:rsidR="00014708" w:rsidRPr="00123759" w:rsidRDefault="00123759" w:rsidP="00123759">
      <w:pPr>
        <w:pStyle w:val="Akapitzlist"/>
        <w:keepLines/>
        <w:numPr>
          <w:ilvl w:val="0"/>
          <w:numId w:val="9"/>
        </w:numPr>
        <w:spacing w:after="360" w:line="23" w:lineRule="atLeast"/>
        <w:ind w:left="426" w:hanging="426"/>
        <w:rPr>
          <w:rFonts w:cstheme="minorHAnsi"/>
          <w:b/>
          <w:sz w:val="24"/>
          <w:szCs w:val="24"/>
        </w:rPr>
      </w:pPr>
      <w:r w:rsidRPr="00123759">
        <w:rPr>
          <w:rFonts w:cstheme="minorHAnsi"/>
          <w:sz w:val="24"/>
          <w:szCs w:val="24"/>
        </w:rPr>
        <w:t>Inwestor uzyska decyzję zatwierdzającą zasoby eksploatacyjne ujęcia wód podziemnych w ilości pokrywającej zapotrzebowanie instalacji do chowu drobiu.</w:t>
      </w:r>
    </w:p>
    <w:p w14:paraId="70F0B3C1" w14:textId="77777777" w:rsidR="00014708" w:rsidRPr="00014708" w:rsidRDefault="00014708" w:rsidP="00756355">
      <w:pPr>
        <w:keepLines/>
        <w:spacing w:after="360" w:line="23" w:lineRule="atLeast"/>
        <w:rPr>
          <w:rFonts w:cstheme="minorHAnsi"/>
          <w:b/>
        </w:rPr>
      </w:pPr>
      <w:r w:rsidRPr="00014708">
        <w:rPr>
          <w:rFonts w:cstheme="minorHAnsi"/>
          <w:b/>
        </w:rPr>
        <w:t>UZASADNIENIE</w:t>
      </w:r>
    </w:p>
    <w:p w14:paraId="1CBC476D" w14:textId="2ED69457" w:rsidR="00014708" w:rsidRPr="004745F7" w:rsidRDefault="00CF7E62" w:rsidP="00F737C5">
      <w:pPr>
        <w:keepLines/>
        <w:spacing w:after="360" w:line="23" w:lineRule="atLeast"/>
        <w:rPr>
          <w:rFonts w:cstheme="minorHAnsi"/>
          <w:kern w:val="1"/>
          <w:highlight w:val="yellow"/>
        </w:rPr>
      </w:pPr>
      <w:r>
        <w:rPr>
          <w:rFonts w:cstheme="minorHAnsi"/>
        </w:rPr>
        <w:t xml:space="preserve">Wójt Gminy </w:t>
      </w:r>
      <w:r w:rsidR="00167490">
        <w:rPr>
          <w:rFonts w:cstheme="minorHAnsi"/>
        </w:rPr>
        <w:t>Brodnica,</w:t>
      </w:r>
      <w:r w:rsidR="00014708" w:rsidRPr="004745F7">
        <w:rPr>
          <w:rFonts w:cstheme="minorHAnsi"/>
        </w:rPr>
        <w:t xml:space="preserve"> </w:t>
      </w:r>
      <w:r w:rsidR="00014708" w:rsidRPr="004745F7">
        <w:rPr>
          <w:rFonts w:cstheme="minorHAnsi"/>
          <w:kern w:val="1"/>
        </w:rPr>
        <w:t xml:space="preserve">pismem znak: </w:t>
      </w:r>
      <w:r w:rsidR="00167490">
        <w:rPr>
          <w:rFonts w:cstheme="minorHAnsi"/>
          <w:kern w:val="1"/>
        </w:rPr>
        <w:t>OŚ</w:t>
      </w:r>
      <w:r w:rsidR="00084C71" w:rsidRPr="00662456">
        <w:rPr>
          <w:rFonts w:cstheme="minorHAnsi"/>
          <w:kern w:val="1"/>
        </w:rPr>
        <w:t>.</w:t>
      </w:r>
      <w:r w:rsidR="00014708" w:rsidRPr="00662456">
        <w:rPr>
          <w:rFonts w:cstheme="minorHAnsi"/>
          <w:kern w:val="1"/>
        </w:rPr>
        <w:t>6220.</w:t>
      </w:r>
      <w:r w:rsidR="00167490">
        <w:rPr>
          <w:rFonts w:cstheme="minorHAnsi"/>
          <w:kern w:val="1"/>
        </w:rPr>
        <w:t>1</w:t>
      </w:r>
      <w:r w:rsidR="00014708" w:rsidRPr="00662456">
        <w:rPr>
          <w:rFonts w:cstheme="minorHAnsi"/>
          <w:kern w:val="1"/>
        </w:rPr>
        <w:t>.202</w:t>
      </w:r>
      <w:r>
        <w:rPr>
          <w:rFonts w:cstheme="minorHAnsi"/>
          <w:kern w:val="1"/>
        </w:rPr>
        <w:t>6</w:t>
      </w:r>
      <w:r w:rsidR="00014708" w:rsidRPr="00662456">
        <w:rPr>
          <w:rFonts w:cstheme="minorHAnsi"/>
          <w:kern w:val="1"/>
        </w:rPr>
        <w:t xml:space="preserve"> z dnia </w:t>
      </w:r>
      <w:r w:rsidR="00167490">
        <w:rPr>
          <w:rFonts w:cstheme="minorHAnsi"/>
          <w:kern w:val="1"/>
        </w:rPr>
        <w:t>9</w:t>
      </w:r>
      <w:r w:rsidR="00014708" w:rsidRPr="00662456">
        <w:rPr>
          <w:rFonts w:cstheme="minorHAnsi"/>
          <w:kern w:val="1"/>
        </w:rPr>
        <w:t>.</w:t>
      </w:r>
      <w:r w:rsidR="004E75D2">
        <w:rPr>
          <w:rFonts w:cstheme="minorHAnsi"/>
          <w:kern w:val="1"/>
        </w:rPr>
        <w:t>0</w:t>
      </w:r>
      <w:r w:rsidR="00167490">
        <w:rPr>
          <w:rFonts w:cstheme="minorHAnsi"/>
          <w:kern w:val="1"/>
        </w:rPr>
        <w:t>4</w:t>
      </w:r>
      <w:r w:rsidR="00014708" w:rsidRPr="00662456">
        <w:rPr>
          <w:rFonts w:cstheme="minorHAnsi"/>
          <w:kern w:val="1"/>
        </w:rPr>
        <w:t>.202</w:t>
      </w:r>
      <w:r>
        <w:rPr>
          <w:rFonts w:cstheme="minorHAnsi"/>
          <w:kern w:val="1"/>
        </w:rPr>
        <w:t>6</w:t>
      </w:r>
      <w:r w:rsidR="00014708" w:rsidRPr="00662456">
        <w:rPr>
          <w:rFonts w:cstheme="minorHAnsi"/>
          <w:kern w:val="1"/>
        </w:rPr>
        <w:t xml:space="preserve"> r., </w:t>
      </w:r>
      <w:r w:rsidR="00014708" w:rsidRPr="004745F7">
        <w:rPr>
          <w:rFonts w:cstheme="minorHAnsi"/>
          <w:kern w:val="1"/>
        </w:rPr>
        <w:t xml:space="preserve">wystąpił do Marszałka Województwa Wielkopolskiego z wnioskiem o wyrażenie opinii przed wydaniem decyzji </w:t>
      </w:r>
      <w:r>
        <w:rPr>
          <w:rFonts w:cstheme="minorHAnsi"/>
          <w:kern w:val="1"/>
        </w:rPr>
        <w:br/>
      </w:r>
      <w:r w:rsidR="00014708" w:rsidRPr="004745F7">
        <w:rPr>
          <w:rFonts w:cstheme="minorHAnsi"/>
          <w:kern w:val="1"/>
        </w:rPr>
        <w:t xml:space="preserve">o środowiskowych uwarunkowaniach dla przedsięwzięcia </w:t>
      </w:r>
      <w:r w:rsidR="00084C71" w:rsidRPr="004745F7">
        <w:rPr>
          <w:rFonts w:cstheme="minorHAnsi"/>
        </w:rPr>
        <w:t xml:space="preserve">polegającego na </w:t>
      </w:r>
      <w:r w:rsidR="00167490">
        <w:rPr>
          <w:rFonts w:cstheme="minorHAnsi"/>
        </w:rPr>
        <w:t>uruchom</w:t>
      </w:r>
      <w:r w:rsidR="004E75D2">
        <w:rPr>
          <w:rFonts w:cstheme="minorHAnsi"/>
        </w:rPr>
        <w:t>ie</w:t>
      </w:r>
      <w:r w:rsidR="00167490">
        <w:rPr>
          <w:rFonts w:cstheme="minorHAnsi"/>
        </w:rPr>
        <w:t>niu</w:t>
      </w:r>
      <w:r w:rsidR="004E75D2">
        <w:rPr>
          <w:rFonts w:cstheme="minorHAnsi"/>
        </w:rPr>
        <w:t xml:space="preserve"> </w:t>
      </w:r>
      <w:r>
        <w:rPr>
          <w:rFonts w:cstheme="minorHAnsi"/>
        </w:rPr>
        <w:t xml:space="preserve">fermy drobiu </w:t>
      </w:r>
      <w:r w:rsidR="00167490">
        <w:rPr>
          <w:rFonts w:cstheme="minorHAnsi"/>
        </w:rPr>
        <w:t>powyżej 210 DJP</w:t>
      </w:r>
      <w:r>
        <w:rPr>
          <w:rFonts w:cstheme="minorHAnsi"/>
        </w:rPr>
        <w:t xml:space="preserve"> na działce o nr ewid. 1</w:t>
      </w:r>
      <w:r w:rsidR="00167490">
        <w:rPr>
          <w:rFonts w:cstheme="minorHAnsi"/>
        </w:rPr>
        <w:t>2</w:t>
      </w:r>
      <w:r>
        <w:rPr>
          <w:rFonts w:cstheme="minorHAnsi"/>
        </w:rPr>
        <w:t xml:space="preserve"> </w:t>
      </w:r>
      <w:r w:rsidR="00167490">
        <w:rPr>
          <w:rFonts w:cstheme="minorHAnsi"/>
        </w:rPr>
        <w:t>obręb Chaławy</w:t>
      </w:r>
      <w:r>
        <w:rPr>
          <w:rFonts w:cstheme="minorHAnsi"/>
        </w:rPr>
        <w:t xml:space="preserve">, gmina </w:t>
      </w:r>
      <w:r w:rsidR="00167490">
        <w:rPr>
          <w:rFonts w:cstheme="minorHAnsi"/>
        </w:rPr>
        <w:t>Brodnica</w:t>
      </w:r>
      <w:r w:rsidR="00014708" w:rsidRPr="00662456">
        <w:rPr>
          <w:rFonts w:cstheme="minorHAnsi"/>
        </w:rPr>
        <w:t>.</w:t>
      </w:r>
      <w:r w:rsidR="00014708" w:rsidRPr="004E75D2">
        <w:rPr>
          <w:rFonts w:cstheme="minorHAnsi"/>
        </w:rPr>
        <w:t xml:space="preserve"> </w:t>
      </w:r>
      <w:r w:rsidR="00014708" w:rsidRPr="00662456">
        <w:rPr>
          <w:rFonts w:cstheme="minorHAnsi"/>
        </w:rPr>
        <w:t xml:space="preserve">Do pisma została załączona kopia wniosku o wydanie decyzji o środowiskowych uwarunkowaniach oraz raport </w:t>
      </w:r>
      <w:r w:rsidR="00167490">
        <w:rPr>
          <w:rFonts w:cstheme="minorHAnsi"/>
        </w:rPr>
        <w:br/>
      </w:r>
      <w:r w:rsidR="00014708" w:rsidRPr="00662456">
        <w:rPr>
          <w:rFonts w:cstheme="minorHAnsi"/>
        </w:rPr>
        <w:t>o oddziaływaniu przedsięwzięcia na środowisko. Inwestor</w:t>
      </w:r>
      <w:r w:rsidR="00167490">
        <w:rPr>
          <w:rFonts w:cstheme="minorHAnsi"/>
        </w:rPr>
        <w:t>e</w:t>
      </w:r>
      <w:r w:rsidR="00014708" w:rsidRPr="00662456">
        <w:rPr>
          <w:rFonts w:cstheme="minorHAnsi"/>
        </w:rPr>
        <w:t xml:space="preserve">m </w:t>
      </w:r>
      <w:r w:rsidR="00167490">
        <w:rPr>
          <w:rFonts w:cstheme="minorHAnsi"/>
        </w:rPr>
        <w:t>jest Tech-Kom Sp. z o.o., Żabikowo 1</w:t>
      </w:r>
      <w:r>
        <w:rPr>
          <w:rFonts w:cstheme="minorHAnsi"/>
        </w:rPr>
        <w:t>,</w:t>
      </w:r>
      <w:r w:rsidR="00167490">
        <w:rPr>
          <w:rFonts w:cstheme="minorHAnsi"/>
        </w:rPr>
        <w:t xml:space="preserve"> 63-000</w:t>
      </w:r>
      <w:r>
        <w:rPr>
          <w:rFonts w:cstheme="minorHAnsi"/>
        </w:rPr>
        <w:t xml:space="preserve"> </w:t>
      </w:r>
      <w:r w:rsidR="00167490">
        <w:rPr>
          <w:rFonts w:cstheme="minorHAnsi"/>
        </w:rPr>
        <w:t xml:space="preserve">Środa Wielkopolska, </w:t>
      </w:r>
      <w:r w:rsidR="00325B83">
        <w:rPr>
          <w:rFonts w:cstheme="minorHAnsi"/>
        </w:rPr>
        <w:t>reprezentowan</w:t>
      </w:r>
      <w:r w:rsidR="00167490">
        <w:rPr>
          <w:rFonts w:cstheme="minorHAnsi"/>
        </w:rPr>
        <w:t>a</w:t>
      </w:r>
      <w:r w:rsidR="00325B83">
        <w:rPr>
          <w:rFonts w:cstheme="minorHAnsi"/>
        </w:rPr>
        <w:t xml:space="preserve"> przez pełnomocnik</w:t>
      </w:r>
      <w:r w:rsidR="00167490">
        <w:rPr>
          <w:rFonts w:cstheme="minorHAnsi"/>
        </w:rPr>
        <w:t>a</w:t>
      </w:r>
      <w:r w:rsidR="00325B83">
        <w:rPr>
          <w:rFonts w:cstheme="minorHAnsi"/>
        </w:rPr>
        <w:t xml:space="preserve"> – </w:t>
      </w:r>
      <w:r w:rsidR="00167490">
        <w:rPr>
          <w:rFonts w:cstheme="minorHAnsi"/>
        </w:rPr>
        <w:t>Wojciech</w:t>
      </w:r>
      <w:r w:rsidR="0040010D">
        <w:rPr>
          <w:rFonts w:cstheme="minorHAnsi"/>
        </w:rPr>
        <w:t>a</w:t>
      </w:r>
      <w:r w:rsidR="00167490">
        <w:rPr>
          <w:rFonts w:cstheme="minorHAnsi"/>
        </w:rPr>
        <w:t xml:space="preserve"> Czarnecki</w:t>
      </w:r>
      <w:r w:rsidR="0040010D">
        <w:rPr>
          <w:rFonts w:cstheme="minorHAnsi"/>
        </w:rPr>
        <w:t>ego</w:t>
      </w:r>
      <w:r>
        <w:rPr>
          <w:rFonts w:cstheme="minorHAnsi"/>
        </w:rPr>
        <w:t>.</w:t>
      </w:r>
    </w:p>
    <w:p w14:paraId="76364FEC" w14:textId="238B5413" w:rsidR="00944EEA" w:rsidRPr="004745F7" w:rsidRDefault="00014708" w:rsidP="00F737C5">
      <w:pPr>
        <w:keepLines/>
        <w:spacing w:after="360" w:line="23" w:lineRule="atLeast"/>
        <w:rPr>
          <w:rFonts w:cstheme="minorHAnsi"/>
          <w:kern w:val="1"/>
          <w:highlight w:val="yellow"/>
        </w:rPr>
      </w:pPr>
      <w:r w:rsidRPr="00662456">
        <w:rPr>
          <w:rFonts w:cstheme="minorHAnsi"/>
          <w:kern w:val="1"/>
        </w:rPr>
        <w:t xml:space="preserve">Planowane przedsięwzięcie należy do przedsięwzięć </w:t>
      </w:r>
      <w:r w:rsidRPr="00662456">
        <w:rPr>
          <w:rFonts w:cstheme="minorHAnsi"/>
        </w:rPr>
        <w:t>mogących zawsze znacząco oddziaływać na</w:t>
      </w:r>
      <w:r w:rsidR="00944EEA" w:rsidRPr="00662456">
        <w:rPr>
          <w:rFonts w:cstheme="minorHAnsi"/>
        </w:rPr>
        <w:t> </w:t>
      </w:r>
      <w:r w:rsidRPr="00662456">
        <w:rPr>
          <w:rFonts w:cstheme="minorHAnsi"/>
        </w:rPr>
        <w:t>środowisko,</w:t>
      </w:r>
      <w:r w:rsidRPr="00662456">
        <w:rPr>
          <w:rFonts w:cstheme="minorHAnsi"/>
          <w:kern w:val="1"/>
        </w:rPr>
        <w:t xml:space="preserve"> wymienionych w § 2 ust. 1 pkt 51 lit. b rozporządzenia Rady Ministrów </w:t>
      </w:r>
      <w:r w:rsidR="00944EEA" w:rsidRPr="00662456">
        <w:rPr>
          <w:rFonts w:cstheme="minorHAnsi"/>
          <w:kern w:val="1"/>
        </w:rPr>
        <w:t>z dnia 10 </w:t>
      </w:r>
      <w:r w:rsidRPr="00662456">
        <w:rPr>
          <w:rFonts w:cstheme="minorHAnsi"/>
          <w:kern w:val="1"/>
        </w:rPr>
        <w:t>września 2019 r. w sprawie przedsięwzięć mogących znacząco</w:t>
      </w:r>
      <w:r w:rsidR="00944EEA" w:rsidRPr="00662456">
        <w:rPr>
          <w:rFonts w:cstheme="minorHAnsi"/>
          <w:kern w:val="1"/>
        </w:rPr>
        <w:t xml:space="preserve"> oddziaływać na środowisko (Dz. </w:t>
      </w:r>
      <w:r w:rsidRPr="00662456">
        <w:rPr>
          <w:rFonts w:cstheme="minorHAnsi"/>
          <w:kern w:val="1"/>
        </w:rPr>
        <w:t xml:space="preserve">U. </w:t>
      </w:r>
      <w:r w:rsidR="0038526A">
        <w:rPr>
          <w:rFonts w:cstheme="minorHAnsi"/>
          <w:kern w:val="1"/>
        </w:rPr>
        <w:br/>
      </w:r>
      <w:r w:rsidRPr="00662456">
        <w:rPr>
          <w:rFonts w:cstheme="minorHAnsi"/>
          <w:kern w:val="1"/>
        </w:rPr>
        <w:t>z 2019 r., poz. 1839</w:t>
      </w:r>
      <w:r w:rsidR="00084C71" w:rsidRPr="00662456">
        <w:rPr>
          <w:rFonts w:cstheme="minorHAnsi"/>
          <w:kern w:val="1"/>
        </w:rPr>
        <w:t xml:space="preserve"> ze zm.).</w:t>
      </w:r>
      <w:r w:rsidRPr="00662456">
        <w:rPr>
          <w:rFonts w:cstheme="minorHAnsi"/>
          <w:kern w:val="1"/>
        </w:rPr>
        <w:t xml:space="preserve"> Przedsięwzięcie kwalifikowane jest jako instalacja, </w:t>
      </w:r>
      <w:r w:rsidR="00944EEA" w:rsidRPr="00662456">
        <w:rPr>
          <w:rFonts w:cstheme="minorHAnsi"/>
          <w:kern w:val="1"/>
        </w:rPr>
        <w:t xml:space="preserve">o której mowa </w:t>
      </w:r>
      <w:r w:rsidR="0038526A">
        <w:rPr>
          <w:rFonts w:cstheme="minorHAnsi"/>
          <w:kern w:val="1"/>
        </w:rPr>
        <w:br/>
      </w:r>
      <w:r w:rsidR="00944EEA" w:rsidRPr="00662456">
        <w:rPr>
          <w:rFonts w:cstheme="minorHAnsi"/>
          <w:kern w:val="1"/>
        </w:rPr>
        <w:t>w </w:t>
      </w:r>
      <w:r w:rsidRPr="00662456">
        <w:rPr>
          <w:rFonts w:cstheme="minorHAnsi"/>
          <w:kern w:val="1"/>
        </w:rPr>
        <w:t>art. 201 ust. 1 ustawy Prawo ochrony środowiska.</w:t>
      </w:r>
      <w:r w:rsidRPr="004745F7">
        <w:rPr>
          <w:rFonts w:cstheme="minorHAnsi"/>
          <w:kern w:val="1"/>
          <w:highlight w:val="yellow"/>
        </w:rPr>
        <w:t xml:space="preserve"> </w:t>
      </w:r>
    </w:p>
    <w:p w14:paraId="23C24AFC" w14:textId="77777777" w:rsidR="00FF1A48" w:rsidRDefault="00014708" w:rsidP="00F737C5">
      <w:pPr>
        <w:keepLines/>
        <w:spacing w:after="360" w:line="23" w:lineRule="atLeast"/>
        <w:rPr>
          <w:rFonts w:cstheme="minorHAnsi"/>
          <w:kern w:val="1"/>
        </w:rPr>
      </w:pPr>
      <w:r w:rsidRPr="00662456">
        <w:rPr>
          <w:rFonts w:cstheme="minorHAnsi"/>
          <w:spacing w:val="-6"/>
          <w:kern w:val="1"/>
        </w:rPr>
        <w:t>Obowiązek posiadania pozwolenia zintegrowanego wynika z zaliczenia go do instalacji</w:t>
      </w:r>
      <w:r w:rsidRPr="00662456">
        <w:rPr>
          <w:rFonts w:cstheme="minorHAnsi"/>
          <w:kern w:val="1"/>
        </w:rPr>
        <w:t xml:space="preserve"> mogących powodować znaczne zanieczyszczenie poszczególnych elementów przyrodniczych albo środowiska jako całości, wymienionej w ust. </w:t>
      </w:r>
      <w:r w:rsidR="00944EEA" w:rsidRPr="00662456">
        <w:rPr>
          <w:rStyle w:val="pathcurrent"/>
          <w:rFonts w:cstheme="minorHAnsi"/>
        </w:rPr>
        <w:t>6 pkt </w:t>
      </w:r>
      <w:r w:rsidRPr="00662456">
        <w:rPr>
          <w:rStyle w:val="pathcurrent"/>
          <w:rFonts w:cstheme="minorHAnsi"/>
        </w:rPr>
        <w:t xml:space="preserve">8 lit. a </w:t>
      </w:r>
      <w:r w:rsidRPr="00662456">
        <w:rPr>
          <w:rFonts w:cstheme="minorHAnsi"/>
          <w:kern w:val="1"/>
        </w:rPr>
        <w:t xml:space="preserve">załącznika do rozporządzenia </w:t>
      </w:r>
      <w:r w:rsidR="0072654B" w:rsidRPr="00662456">
        <w:rPr>
          <w:rFonts w:cstheme="minorHAnsi"/>
          <w:kern w:val="1"/>
        </w:rPr>
        <w:t>Ministra Środowiska z </w:t>
      </w:r>
      <w:r w:rsidRPr="00662456">
        <w:rPr>
          <w:rFonts w:cstheme="minorHAnsi"/>
          <w:kern w:val="1"/>
        </w:rPr>
        <w:t>dnia 27 sierpnia 2014 r. w sprawie rodzajów instalacji mogących powodować znaczne zanieczyszczenie poszczególnych elementów przyrodniczych albo śr</w:t>
      </w:r>
      <w:r w:rsidR="00944EEA" w:rsidRPr="00662456">
        <w:rPr>
          <w:rFonts w:cstheme="minorHAnsi"/>
          <w:kern w:val="1"/>
        </w:rPr>
        <w:t>odowiska jako całości (Dz. U. z </w:t>
      </w:r>
      <w:r w:rsidRPr="00662456">
        <w:rPr>
          <w:rFonts w:cstheme="minorHAnsi"/>
          <w:kern w:val="1"/>
        </w:rPr>
        <w:t xml:space="preserve">2014 r., </w:t>
      </w:r>
      <w:r w:rsidR="00944EEA" w:rsidRPr="00662456">
        <w:rPr>
          <w:rFonts w:cstheme="minorHAnsi"/>
          <w:kern w:val="1"/>
        </w:rPr>
        <w:t xml:space="preserve">poz. 1169). </w:t>
      </w:r>
    </w:p>
    <w:p w14:paraId="7E0CD319" w14:textId="02B77146" w:rsidR="00014708" w:rsidRPr="004745F7" w:rsidRDefault="00944EEA" w:rsidP="00F737C5">
      <w:pPr>
        <w:keepLines/>
        <w:spacing w:after="360" w:line="23" w:lineRule="atLeast"/>
        <w:rPr>
          <w:rFonts w:cstheme="minorHAnsi"/>
          <w:highlight w:val="yellow"/>
        </w:rPr>
      </w:pPr>
      <w:r w:rsidRPr="00662456">
        <w:rPr>
          <w:rFonts w:cstheme="minorHAnsi"/>
          <w:kern w:val="1"/>
        </w:rPr>
        <w:lastRenderedPageBreak/>
        <w:t>Wobec powyższego na</w:t>
      </w:r>
      <w:r w:rsidR="0072654B" w:rsidRPr="00662456">
        <w:rPr>
          <w:rFonts w:cstheme="minorHAnsi"/>
          <w:kern w:val="1"/>
        </w:rPr>
        <w:t xml:space="preserve"> </w:t>
      </w:r>
      <w:r w:rsidR="00014708" w:rsidRPr="00662456">
        <w:rPr>
          <w:rFonts w:cstheme="minorHAnsi"/>
          <w:kern w:val="1"/>
        </w:rPr>
        <w:t xml:space="preserve">podstawie art. 77 ust. 1 pkt 3 ustawy o udostępnianiu informacji </w:t>
      </w:r>
      <w:r w:rsidR="00FF1A48">
        <w:rPr>
          <w:rFonts w:cstheme="minorHAnsi"/>
          <w:kern w:val="1"/>
        </w:rPr>
        <w:br/>
      </w:r>
      <w:r w:rsidR="00014708" w:rsidRPr="00662456">
        <w:rPr>
          <w:rFonts w:cstheme="minorHAnsi"/>
          <w:kern w:val="1"/>
        </w:rPr>
        <w:t>o środowisku i jego ochronie, udziale społeczeństwa w ochronie środowiska oraz ocenach</w:t>
      </w:r>
      <w:r w:rsidRPr="00662456">
        <w:rPr>
          <w:rFonts w:cstheme="minorHAnsi"/>
          <w:kern w:val="1"/>
        </w:rPr>
        <w:t xml:space="preserve"> oddziaływania na środowisko, w</w:t>
      </w:r>
      <w:r w:rsidR="0072654B" w:rsidRPr="00662456">
        <w:rPr>
          <w:rFonts w:cstheme="minorHAnsi"/>
          <w:kern w:val="1"/>
        </w:rPr>
        <w:t xml:space="preserve"> </w:t>
      </w:r>
      <w:r w:rsidR="00014708" w:rsidRPr="00662456">
        <w:rPr>
          <w:rFonts w:cstheme="minorHAnsi"/>
          <w:kern w:val="1"/>
        </w:rPr>
        <w:t>związku z art. 378 ust. 2a pkt 2 ustawy Prawo ochrony ś</w:t>
      </w:r>
      <w:r w:rsidRPr="00662456">
        <w:rPr>
          <w:rFonts w:cstheme="minorHAnsi"/>
          <w:kern w:val="1"/>
        </w:rPr>
        <w:t>rodowiska, organem właściwym do</w:t>
      </w:r>
      <w:r w:rsidR="0072654B" w:rsidRPr="00662456">
        <w:rPr>
          <w:rFonts w:cstheme="minorHAnsi"/>
          <w:kern w:val="1"/>
        </w:rPr>
        <w:t xml:space="preserve"> </w:t>
      </w:r>
      <w:r w:rsidR="00014708" w:rsidRPr="00662456">
        <w:rPr>
          <w:rFonts w:cstheme="minorHAnsi"/>
          <w:kern w:val="1"/>
        </w:rPr>
        <w:t>wydania niniejszej opinii jest Marszałek Województwa Wielkopolskiego.</w:t>
      </w:r>
    </w:p>
    <w:p w14:paraId="4D0B5041" w14:textId="318A588C" w:rsidR="00014708" w:rsidRPr="004745F7" w:rsidRDefault="00014708" w:rsidP="00F737C5">
      <w:pPr>
        <w:pStyle w:val="Normalny2"/>
        <w:keepLines/>
        <w:spacing w:after="360" w:line="23" w:lineRule="atLeast"/>
        <w:rPr>
          <w:rFonts w:asciiTheme="minorHAnsi" w:hAnsiTheme="minorHAnsi" w:cstheme="minorHAnsi"/>
          <w:sz w:val="24"/>
          <w:szCs w:val="24"/>
          <w:highlight w:val="yellow"/>
        </w:rPr>
      </w:pPr>
      <w:r w:rsidRPr="00662456">
        <w:rPr>
          <w:rFonts w:asciiTheme="minorHAnsi" w:hAnsiTheme="minorHAnsi" w:cstheme="minorHAnsi"/>
          <w:sz w:val="24"/>
          <w:szCs w:val="24"/>
        </w:rPr>
        <w:t>Opinia swoim zakresem obejmuje wyłącznie kwestie związane z etapem eksploatacji instalacji, gdyż na gruncie przedmiotowego postępowania Marszałek Województwa Wielkopolskiego pełni rolę organu współdziałającego z uwagi na kompetencje do wydania pozwolenia zintegrowanego, a</w:t>
      </w:r>
      <w:r w:rsidR="0038526A">
        <w:rPr>
          <w:rFonts w:asciiTheme="minorHAnsi" w:hAnsiTheme="minorHAnsi" w:cstheme="minorHAnsi"/>
          <w:sz w:val="24"/>
          <w:szCs w:val="24"/>
        </w:rPr>
        <w:t xml:space="preserve"> </w:t>
      </w:r>
      <w:r w:rsidRPr="00662456">
        <w:rPr>
          <w:rFonts w:asciiTheme="minorHAnsi" w:hAnsiTheme="minorHAnsi" w:cstheme="minorHAnsi"/>
          <w:sz w:val="24"/>
          <w:szCs w:val="24"/>
        </w:rPr>
        <w:t>więc pozwolenia określającego warunki korzystania ze środowiska. Z tego względu tutejszy Organ dokonuje analizy przedłożonej dokumentacji pod względem ustawowych wymagań dotyczących tegoż pozwolenia.</w:t>
      </w:r>
    </w:p>
    <w:p w14:paraId="1E1C914E" w14:textId="5353542B" w:rsidR="00014708" w:rsidRPr="004745F7" w:rsidRDefault="00014708" w:rsidP="00F737C5">
      <w:pPr>
        <w:pStyle w:val="NormalnyWeb1"/>
        <w:keepLines/>
        <w:spacing w:before="0" w:after="360" w:line="23" w:lineRule="atLeast"/>
        <w:rPr>
          <w:rFonts w:asciiTheme="minorHAnsi" w:hAnsiTheme="minorHAnsi" w:cstheme="minorHAnsi"/>
          <w:kern w:val="1"/>
          <w:highlight w:val="yellow"/>
        </w:rPr>
      </w:pPr>
      <w:r w:rsidRPr="00495290">
        <w:rPr>
          <w:rFonts w:asciiTheme="minorHAnsi" w:hAnsiTheme="minorHAnsi" w:cstheme="minorHAnsi"/>
        </w:rPr>
        <w:t>W toku postępowania wyjaśniającego wzywano Inwestor</w:t>
      </w:r>
      <w:r w:rsidR="004B6FCA">
        <w:rPr>
          <w:rFonts w:asciiTheme="minorHAnsi" w:hAnsiTheme="minorHAnsi" w:cstheme="minorHAnsi"/>
        </w:rPr>
        <w:t>a</w:t>
      </w:r>
      <w:r w:rsidRPr="00495290">
        <w:rPr>
          <w:rFonts w:asciiTheme="minorHAnsi" w:hAnsiTheme="minorHAnsi" w:cstheme="minorHAnsi"/>
        </w:rPr>
        <w:t xml:space="preserve"> do </w:t>
      </w:r>
      <w:r w:rsidRPr="00495290">
        <w:rPr>
          <w:rStyle w:val="pathcurrent"/>
          <w:rFonts w:asciiTheme="minorHAnsi" w:hAnsiTheme="minorHAnsi" w:cstheme="minorHAnsi"/>
          <w:kern w:val="1"/>
        </w:rPr>
        <w:t>uzupełnienia raportu o</w:t>
      </w:r>
      <w:r w:rsidR="00944EEA" w:rsidRPr="00495290">
        <w:rPr>
          <w:rStyle w:val="pathcurrent"/>
          <w:rFonts w:asciiTheme="minorHAnsi" w:hAnsiTheme="minorHAnsi" w:cstheme="minorHAnsi"/>
          <w:kern w:val="1"/>
        </w:rPr>
        <w:t> </w:t>
      </w:r>
      <w:r w:rsidRPr="00495290">
        <w:rPr>
          <w:rStyle w:val="pathcurrent"/>
          <w:rFonts w:asciiTheme="minorHAnsi" w:hAnsiTheme="minorHAnsi" w:cstheme="minorHAnsi"/>
          <w:kern w:val="1"/>
        </w:rPr>
        <w:t xml:space="preserve">oddziaływaniu przedsięwzięcia na środowisko. </w:t>
      </w:r>
      <w:r w:rsidRPr="005635E4">
        <w:rPr>
          <w:rFonts w:asciiTheme="minorHAnsi" w:hAnsiTheme="minorHAnsi" w:cstheme="minorHAnsi"/>
        </w:rPr>
        <w:t>Dokumentację uzupełniono w żądanym zakresie</w:t>
      </w:r>
      <w:r w:rsidRPr="00495290">
        <w:rPr>
          <w:rFonts w:asciiTheme="minorHAnsi" w:hAnsiTheme="minorHAnsi" w:cstheme="minorHAnsi"/>
        </w:rPr>
        <w:t>.</w:t>
      </w:r>
    </w:p>
    <w:p w14:paraId="5A39D122" w14:textId="5EEAAF9D" w:rsidR="00F7743B" w:rsidRPr="00FE4863" w:rsidRDefault="00CE1ADF" w:rsidP="00F7743B">
      <w:pPr>
        <w:pStyle w:val="NormalnyWeb1"/>
        <w:keepLines/>
        <w:spacing w:before="0" w:after="360" w:line="23" w:lineRule="atLeast"/>
        <w:rPr>
          <w:rFonts w:asciiTheme="minorHAnsi" w:hAnsiTheme="minorHAnsi" w:cstheme="minorHAnsi"/>
          <w:kern w:val="1"/>
          <w:highlight w:val="yellow"/>
        </w:rPr>
      </w:pPr>
      <w:r w:rsidRPr="006F43A4">
        <w:rPr>
          <w:rFonts w:asciiTheme="minorHAnsi" w:hAnsiTheme="minorHAnsi" w:cstheme="minorHAnsi"/>
          <w:kern w:val="1"/>
        </w:rPr>
        <w:t xml:space="preserve">Planowane przedsięwzięcie polega na budowie </w:t>
      </w:r>
      <w:r w:rsidR="0066638D" w:rsidRPr="006F43A4">
        <w:rPr>
          <w:rFonts w:asciiTheme="minorHAnsi" w:hAnsiTheme="minorHAnsi" w:cstheme="minorHAnsi"/>
          <w:kern w:val="1"/>
        </w:rPr>
        <w:t xml:space="preserve">12 budynków inwentarskich do chowu brojlerów o maksymalnej obsadzie 111 116 szt. </w:t>
      </w:r>
      <w:r w:rsidR="00EA3D2B" w:rsidRPr="006F43A4">
        <w:rPr>
          <w:rFonts w:asciiTheme="minorHAnsi" w:hAnsiTheme="minorHAnsi" w:cstheme="minorHAnsi"/>
          <w:kern w:val="1"/>
        </w:rPr>
        <w:t>(444,664 DJP)</w:t>
      </w:r>
      <w:r w:rsidR="004B6FCA">
        <w:rPr>
          <w:rFonts w:asciiTheme="minorHAnsi" w:hAnsiTheme="minorHAnsi" w:cstheme="minorHAnsi"/>
          <w:kern w:val="1"/>
        </w:rPr>
        <w:t xml:space="preserve"> każdy</w:t>
      </w:r>
      <w:r w:rsidR="00EA3D2B" w:rsidRPr="006F43A4">
        <w:rPr>
          <w:rFonts w:asciiTheme="minorHAnsi" w:hAnsiTheme="minorHAnsi" w:cstheme="minorHAnsi"/>
          <w:kern w:val="1"/>
        </w:rPr>
        <w:t xml:space="preserve"> i łącznej maksymalnej obsadzie wynoszącej 1 333 992 szt. (5 335,968 DJP), zlokalizowane na działce o nr ewid. 12</w:t>
      </w:r>
      <w:r w:rsidRPr="006F43A4">
        <w:rPr>
          <w:rFonts w:asciiTheme="minorHAnsi" w:hAnsiTheme="minorHAnsi" w:cstheme="minorHAnsi"/>
          <w:kern w:val="1"/>
        </w:rPr>
        <w:t xml:space="preserve"> </w:t>
      </w:r>
      <w:r w:rsidR="00EA3D2B" w:rsidRPr="006F43A4">
        <w:rPr>
          <w:rFonts w:asciiTheme="minorHAnsi" w:hAnsiTheme="minorHAnsi" w:cstheme="minorHAnsi"/>
          <w:kern w:val="1"/>
        </w:rPr>
        <w:t>obręb Chaławy, gmina Brodnica</w:t>
      </w:r>
      <w:r w:rsidRPr="006F43A4">
        <w:rPr>
          <w:rFonts w:asciiTheme="minorHAnsi" w:hAnsiTheme="minorHAnsi" w:cstheme="minorHAnsi"/>
          <w:kern w:val="1"/>
        </w:rPr>
        <w:t xml:space="preserve">, powiat </w:t>
      </w:r>
      <w:r w:rsidR="00EA3D2B" w:rsidRPr="006F43A4">
        <w:rPr>
          <w:rFonts w:asciiTheme="minorHAnsi" w:hAnsiTheme="minorHAnsi" w:cstheme="minorHAnsi"/>
          <w:kern w:val="1"/>
        </w:rPr>
        <w:t>śremski</w:t>
      </w:r>
      <w:r w:rsidRPr="006F43A4">
        <w:rPr>
          <w:rFonts w:asciiTheme="minorHAnsi" w:hAnsiTheme="minorHAnsi" w:cstheme="minorHAnsi"/>
          <w:kern w:val="1"/>
        </w:rPr>
        <w:t xml:space="preserve">. </w:t>
      </w:r>
      <w:r w:rsidR="00DA3DC9" w:rsidRPr="006F43A4">
        <w:rPr>
          <w:rFonts w:asciiTheme="minorHAnsi" w:hAnsiTheme="minorHAnsi" w:cstheme="minorHAnsi"/>
          <w:kern w:val="1"/>
        </w:rPr>
        <w:t xml:space="preserve">Inwestor </w:t>
      </w:r>
      <w:r w:rsidR="006F43A4" w:rsidRPr="006F43A4">
        <w:rPr>
          <w:rFonts w:asciiTheme="minorHAnsi" w:hAnsiTheme="minorHAnsi" w:cstheme="minorHAnsi"/>
          <w:kern w:val="1"/>
        </w:rPr>
        <w:t xml:space="preserve">w trakcie cyklu produkcyjnego, trwającego 40 dni, </w:t>
      </w:r>
      <w:r w:rsidR="00DA3DC9" w:rsidRPr="006F43A4">
        <w:rPr>
          <w:rFonts w:asciiTheme="minorHAnsi" w:hAnsiTheme="minorHAnsi" w:cstheme="minorHAnsi"/>
          <w:kern w:val="1"/>
        </w:rPr>
        <w:t xml:space="preserve">planuje </w:t>
      </w:r>
      <w:r w:rsidR="006F43A4" w:rsidRPr="006F43A4">
        <w:rPr>
          <w:rFonts w:asciiTheme="minorHAnsi" w:hAnsiTheme="minorHAnsi" w:cstheme="minorHAnsi"/>
          <w:kern w:val="1"/>
        </w:rPr>
        <w:t xml:space="preserve">dwie ubiórki ptaków, ok. 29 dnia oraz ok. 34 dnia cyklu, tak aby nie przekroczyć </w:t>
      </w:r>
      <w:r w:rsidR="00CF05BC">
        <w:rPr>
          <w:rFonts w:asciiTheme="minorHAnsi" w:hAnsiTheme="minorHAnsi" w:cstheme="minorHAnsi"/>
          <w:kern w:val="1"/>
        </w:rPr>
        <w:t xml:space="preserve">dopuszczalnego </w:t>
      </w:r>
      <w:r w:rsidR="006F43A4" w:rsidRPr="006F43A4">
        <w:rPr>
          <w:rFonts w:asciiTheme="minorHAnsi" w:hAnsiTheme="minorHAnsi" w:cstheme="minorHAnsi"/>
          <w:kern w:val="1"/>
        </w:rPr>
        <w:t xml:space="preserve">maksymalnego zagęszczenia </w:t>
      </w:r>
      <w:r w:rsidR="005915C1">
        <w:rPr>
          <w:rFonts w:asciiTheme="minorHAnsi" w:hAnsiTheme="minorHAnsi" w:cstheme="minorHAnsi"/>
          <w:kern w:val="1"/>
        </w:rPr>
        <w:t xml:space="preserve">ptaków w </w:t>
      </w:r>
      <w:r w:rsidR="006F43A4" w:rsidRPr="006F43A4">
        <w:rPr>
          <w:rFonts w:asciiTheme="minorHAnsi" w:hAnsiTheme="minorHAnsi" w:cstheme="minorHAnsi"/>
          <w:kern w:val="1"/>
        </w:rPr>
        <w:t>budynk</w:t>
      </w:r>
      <w:r w:rsidR="005915C1">
        <w:rPr>
          <w:rFonts w:asciiTheme="minorHAnsi" w:hAnsiTheme="minorHAnsi" w:cstheme="minorHAnsi"/>
          <w:kern w:val="1"/>
        </w:rPr>
        <w:t>u</w:t>
      </w:r>
      <w:r w:rsidR="006F43A4" w:rsidRPr="006F43A4">
        <w:rPr>
          <w:rFonts w:asciiTheme="minorHAnsi" w:hAnsiTheme="minorHAnsi" w:cstheme="minorHAnsi"/>
          <w:kern w:val="1"/>
        </w:rPr>
        <w:t xml:space="preserve">. </w:t>
      </w:r>
      <w:r w:rsidR="006F43A4">
        <w:rPr>
          <w:rFonts w:asciiTheme="minorHAnsi" w:hAnsiTheme="minorHAnsi" w:cstheme="minorHAnsi"/>
          <w:kern w:val="1"/>
        </w:rPr>
        <w:t>W ramach planowanego przedsięwzięcia, oprócz budynków inwentarskich</w:t>
      </w:r>
      <w:r w:rsidR="006F43A4" w:rsidRPr="00061E19">
        <w:rPr>
          <w:rFonts w:asciiTheme="minorHAnsi" w:hAnsiTheme="minorHAnsi" w:cstheme="minorHAnsi"/>
          <w:kern w:val="1"/>
        </w:rPr>
        <w:t>,</w:t>
      </w:r>
      <w:r w:rsidR="006F43A4">
        <w:rPr>
          <w:rFonts w:asciiTheme="minorHAnsi" w:hAnsiTheme="minorHAnsi" w:cstheme="minorHAnsi"/>
          <w:kern w:val="1"/>
        </w:rPr>
        <w:t xml:space="preserve"> powstaną także:</w:t>
      </w:r>
      <w:r w:rsidR="006F43A4" w:rsidRPr="00061E19">
        <w:rPr>
          <w:rFonts w:asciiTheme="minorHAnsi" w:hAnsiTheme="minorHAnsi" w:cstheme="minorHAnsi"/>
          <w:kern w:val="1"/>
        </w:rPr>
        <w:t xml:space="preserve"> budyn</w:t>
      </w:r>
      <w:r w:rsidR="006F43A4">
        <w:rPr>
          <w:rFonts w:asciiTheme="minorHAnsi" w:hAnsiTheme="minorHAnsi" w:cstheme="minorHAnsi"/>
          <w:kern w:val="1"/>
        </w:rPr>
        <w:t>e</w:t>
      </w:r>
      <w:r w:rsidR="006F43A4" w:rsidRPr="00061E19">
        <w:rPr>
          <w:rFonts w:asciiTheme="minorHAnsi" w:hAnsiTheme="minorHAnsi" w:cstheme="minorHAnsi"/>
          <w:kern w:val="1"/>
        </w:rPr>
        <w:t xml:space="preserve">k </w:t>
      </w:r>
      <w:r w:rsidR="006F43A4">
        <w:rPr>
          <w:rFonts w:asciiTheme="minorHAnsi" w:hAnsiTheme="minorHAnsi" w:cstheme="minorHAnsi"/>
          <w:kern w:val="1"/>
        </w:rPr>
        <w:t>magazynowy, budynek techniczny, budynek so</w:t>
      </w:r>
      <w:r w:rsidR="006F43A4" w:rsidRPr="00061E19">
        <w:rPr>
          <w:rFonts w:asciiTheme="minorHAnsi" w:hAnsiTheme="minorHAnsi" w:cstheme="minorHAnsi"/>
          <w:kern w:val="1"/>
        </w:rPr>
        <w:t>cjaln</w:t>
      </w:r>
      <w:r w:rsidR="006F43A4">
        <w:rPr>
          <w:rFonts w:asciiTheme="minorHAnsi" w:hAnsiTheme="minorHAnsi" w:cstheme="minorHAnsi"/>
          <w:kern w:val="1"/>
        </w:rPr>
        <w:t xml:space="preserve">y, budynek </w:t>
      </w:r>
      <w:r w:rsidR="006F43A4" w:rsidRPr="00061E19">
        <w:rPr>
          <w:rFonts w:asciiTheme="minorHAnsi" w:hAnsiTheme="minorHAnsi" w:cstheme="minorHAnsi"/>
          <w:kern w:val="1"/>
        </w:rPr>
        <w:t>biurow</w:t>
      </w:r>
      <w:r w:rsidR="006F43A4">
        <w:rPr>
          <w:rFonts w:asciiTheme="minorHAnsi" w:hAnsiTheme="minorHAnsi" w:cstheme="minorHAnsi"/>
          <w:kern w:val="1"/>
        </w:rPr>
        <w:t>y</w:t>
      </w:r>
      <w:r w:rsidR="006F43A4" w:rsidRPr="00061E19">
        <w:rPr>
          <w:rFonts w:asciiTheme="minorHAnsi" w:hAnsiTheme="minorHAnsi" w:cstheme="minorHAnsi"/>
          <w:kern w:val="1"/>
        </w:rPr>
        <w:t xml:space="preserve">, </w:t>
      </w:r>
      <w:r w:rsidR="006F43A4">
        <w:rPr>
          <w:rFonts w:asciiTheme="minorHAnsi" w:hAnsiTheme="minorHAnsi" w:cstheme="minorHAnsi"/>
          <w:kern w:val="1"/>
        </w:rPr>
        <w:t>chłodnia na padłe sztuki, 36</w:t>
      </w:r>
      <w:r w:rsidR="006F43A4" w:rsidRPr="00061E19">
        <w:rPr>
          <w:rFonts w:asciiTheme="minorHAnsi" w:hAnsiTheme="minorHAnsi" w:cstheme="minorHAnsi"/>
          <w:kern w:val="1"/>
        </w:rPr>
        <w:t xml:space="preserve"> silosów o ładowności do 25 Mg każdy, </w:t>
      </w:r>
      <w:r w:rsidR="006F43A4">
        <w:rPr>
          <w:rFonts w:asciiTheme="minorHAnsi" w:hAnsiTheme="minorHAnsi" w:cstheme="minorHAnsi"/>
          <w:kern w:val="1"/>
        </w:rPr>
        <w:t>48</w:t>
      </w:r>
      <w:r w:rsidR="00CF05BC">
        <w:rPr>
          <w:rFonts w:asciiTheme="minorHAnsi" w:hAnsiTheme="minorHAnsi" w:cstheme="minorHAnsi"/>
          <w:kern w:val="1"/>
        </w:rPr>
        <w:t> </w:t>
      </w:r>
      <w:r w:rsidR="006F43A4" w:rsidRPr="00061E19">
        <w:rPr>
          <w:rFonts w:asciiTheme="minorHAnsi" w:hAnsiTheme="minorHAnsi" w:cstheme="minorHAnsi"/>
          <w:kern w:val="1"/>
        </w:rPr>
        <w:t>zbiornik</w:t>
      </w:r>
      <w:r w:rsidR="006F43A4">
        <w:rPr>
          <w:rFonts w:asciiTheme="minorHAnsi" w:hAnsiTheme="minorHAnsi" w:cstheme="minorHAnsi"/>
          <w:kern w:val="1"/>
        </w:rPr>
        <w:t xml:space="preserve">ów na gaz płynny </w:t>
      </w:r>
      <w:r w:rsidR="006F43A4" w:rsidRPr="00061E19">
        <w:rPr>
          <w:rFonts w:asciiTheme="minorHAnsi" w:hAnsiTheme="minorHAnsi" w:cstheme="minorHAnsi"/>
          <w:kern w:val="1"/>
        </w:rPr>
        <w:t>o</w:t>
      </w:r>
      <w:r w:rsidR="006F43A4">
        <w:rPr>
          <w:rFonts w:asciiTheme="minorHAnsi" w:hAnsiTheme="minorHAnsi" w:cstheme="minorHAnsi"/>
          <w:kern w:val="1"/>
        </w:rPr>
        <w:t> </w:t>
      </w:r>
      <w:r w:rsidR="006F43A4" w:rsidRPr="00061E19">
        <w:rPr>
          <w:rFonts w:asciiTheme="minorHAnsi" w:hAnsiTheme="minorHAnsi" w:cstheme="minorHAnsi"/>
          <w:kern w:val="1"/>
        </w:rPr>
        <w:t>pojemności 6 400 dm</w:t>
      </w:r>
      <w:r w:rsidR="006F43A4" w:rsidRPr="00CB2C7E">
        <w:rPr>
          <w:rFonts w:asciiTheme="minorHAnsi" w:hAnsiTheme="minorHAnsi" w:cstheme="minorHAnsi"/>
          <w:kern w:val="1"/>
          <w:vertAlign w:val="superscript"/>
        </w:rPr>
        <w:t>3</w:t>
      </w:r>
      <w:r w:rsidR="006F43A4" w:rsidRPr="00061E19">
        <w:rPr>
          <w:rFonts w:asciiTheme="minorHAnsi" w:hAnsiTheme="minorHAnsi" w:cstheme="minorHAnsi"/>
          <w:kern w:val="1"/>
        </w:rPr>
        <w:t xml:space="preserve"> każdy</w:t>
      </w:r>
      <w:r w:rsidR="006F43A4">
        <w:rPr>
          <w:rFonts w:asciiTheme="minorHAnsi" w:hAnsiTheme="minorHAnsi" w:cstheme="minorHAnsi"/>
          <w:kern w:val="1"/>
        </w:rPr>
        <w:t>, 6 zbiorników</w:t>
      </w:r>
      <w:r w:rsidR="006F43A4" w:rsidRPr="00061E19">
        <w:rPr>
          <w:rFonts w:asciiTheme="minorHAnsi" w:hAnsiTheme="minorHAnsi" w:cstheme="minorHAnsi"/>
          <w:kern w:val="1"/>
        </w:rPr>
        <w:t xml:space="preserve"> bezodpływow</w:t>
      </w:r>
      <w:r w:rsidR="006F43A4">
        <w:rPr>
          <w:rFonts w:asciiTheme="minorHAnsi" w:hAnsiTheme="minorHAnsi" w:cstheme="minorHAnsi"/>
          <w:kern w:val="1"/>
        </w:rPr>
        <w:t>ych</w:t>
      </w:r>
      <w:r w:rsidR="006F43A4" w:rsidRPr="00061E19">
        <w:rPr>
          <w:rFonts w:asciiTheme="minorHAnsi" w:hAnsiTheme="minorHAnsi" w:cstheme="minorHAnsi"/>
          <w:kern w:val="1"/>
        </w:rPr>
        <w:t xml:space="preserve"> na ścieki z</w:t>
      </w:r>
      <w:r w:rsidR="00CF05BC">
        <w:rPr>
          <w:rFonts w:asciiTheme="minorHAnsi" w:hAnsiTheme="minorHAnsi" w:cstheme="minorHAnsi"/>
          <w:kern w:val="1"/>
        </w:rPr>
        <w:t> </w:t>
      </w:r>
      <w:r w:rsidR="006F43A4" w:rsidRPr="00061E19">
        <w:rPr>
          <w:rFonts w:asciiTheme="minorHAnsi" w:hAnsiTheme="minorHAnsi" w:cstheme="minorHAnsi"/>
          <w:kern w:val="1"/>
        </w:rPr>
        <w:t>mycia kurników o</w:t>
      </w:r>
      <w:r w:rsidR="00E52B10">
        <w:rPr>
          <w:rFonts w:asciiTheme="minorHAnsi" w:hAnsiTheme="minorHAnsi" w:cstheme="minorHAnsi"/>
          <w:kern w:val="1"/>
        </w:rPr>
        <w:t> </w:t>
      </w:r>
      <w:r w:rsidR="006F43A4" w:rsidRPr="00061E19">
        <w:rPr>
          <w:rFonts w:asciiTheme="minorHAnsi" w:hAnsiTheme="minorHAnsi" w:cstheme="minorHAnsi"/>
          <w:kern w:val="1"/>
        </w:rPr>
        <w:t xml:space="preserve">pojemności </w:t>
      </w:r>
      <w:r w:rsidR="006F43A4">
        <w:rPr>
          <w:rFonts w:asciiTheme="minorHAnsi" w:hAnsiTheme="minorHAnsi" w:cstheme="minorHAnsi"/>
          <w:kern w:val="1"/>
        </w:rPr>
        <w:t>do 3</w:t>
      </w:r>
      <w:r w:rsidR="006F43A4" w:rsidRPr="00061E19">
        <w:rPr>
          <w:rFonts w:asciiTheme="minorHAnsi" w:hAnsiTheme="minorHAnsi" w:cstheme="minorHAnsi"/>
          <w:kern w:val="1"/>
        </w:rPr>
        <w:t>0 m</w:t>
      </w:r>
      <w:r w:rsidR="006F43A4" w:rsidRPr="00CB2C7E">
        <w:rPr>
          <w:rFonts w:asciiTheme="minorHAnsi" w:hAnsiTheme="minorHAnsi" w:cstheme="minorHAnsi"/>
          <w:kern w:val="1"/>
          <w:vertAlign w:val="superscript"/>
        </w:rPr>
        <w:t>3</w:t>
      </w:r>
      <w:r w:rsidR="006F43A4" w:rsidRPr="00061E19">
        <w:rPr>
          <w:rFonts w:asciiTheme="minorHAnsi" w:hAnsiTheme="minorHAnsi" w:cstheme="minorHAnsi"/>
          <w:kern w:val="1"/>
        </w:rPr>
        <w:t xml:space="preserve"> każdy, </w:t>
      </w:r>
      <w:r w:rsidR="006F43A4">
        <w:rPr>
          <w:rFonts w:asciiTheme="minorHAnsi" w:hAnsiTheme="minorHAnsi" w:cstheme="minorHAnsi"/>
          <w:kern w:val="1"/>
        </w:rPr>
        <w:t>8</w:t>
      </w:r>
      <w:r w:rsidR="006F43A4" w:rsidRPr="00061E19">
        <w:rPr>
          <w:rFonts w:asciiTheme="minorHAnsi" w:hAnsiTheme="minorHAnsi" w:cstheme="minorHAnsi"/>
          <w:kern w:val="1"/>
        </w:rPr>
        <w:t xml:space="preserve"> zbiornik</w:t>
      </w:r>
      <w:r w:rsidR="006F43A4">
        <w:rPr>
          <w:rFonts w:asciiTheme="minorHAnsi" w:hAnsiTheme="minorHAnsi" w:cstheme="minorHAnsi"/>
          <w:kern w:val="1"/>
        </w:rPr>
        <w:t>ów</w:t>
      </w:r>
      <w:r w:rsidR="006F43A4" w:rsidRPr="00061E19">
        <w:rPr>
          <w:rFonts w:asciiTheme="minorHAnsi" w:hAnsiTheme="minorHAnsi" w:cstheme="minorHAnsi"/>
          <w:kern w:val="1"/>
        </w:rPr>
        <w:t xml:space="preserve"> na ścieki bytowe o pojemności</w:t>
      </w:r>
      <w:r w:rsidR="006F43A4">
        <w:rPr>
          <w:rFonts w:asciiTheme="minorHAnsi" w:hAnsiTheme="minorHAnsi" w:cstheme="minorHAnsi"/>
          <w:kern w:val="1"/>
        </w:rPr>
        <w:t xml:space="preserve"> do</w:t>
      </w:r>
      <w:r w:rsidR="006F43A4" w:rsidRPr="00061E19">
        <w:rPr>
          <w:rFonts w:asciiTheme="minorHAnsi" w:hAnsiTheme="minorHAnsi" w:cstheme="minorHAnsi"/>
          <w:kern w:val="1"/>
        </w:rPr>
        <w:t xml:space="preserve"> </w:t>
      </w:r>
      <w:r w:rsidR="006F43A4">
        <w:rPr>
          <w:rFonts w:asciiTheme="minorHAnsi" w:hAnsiTheme="minorHAnsi" w:cstheme="minorHAnsi"/>
          <w:kern w:val="1"/>
        </w:rPr>
        <w:t>2,5</w:t>
      </w:r>
      <w:r w:rsidR="00CF05BC">
        <w:rPr>
          <w:rFonts w:asciiTheme="minorHAnsi" w:hAnsiTheme="minorHAnsi" w:cstheme="minorHAnsi"/>
          <w:kern w:val="1"/>
        </w:rPr>
        <w:t> </w:t>
      </w:r>
      <w:r w:rsidR="006F43A4" w:rsidRPr="00061E19">
        <w:rPr>
          <w:rFonts w:asciiTheme="minorHAnsi" w:hAnsiTheme="minorHAnsi" w:cstheme="minorHAnsi"/>
          <w:kern w:val="1"/>
        </w:rPr>
        <w:t>m</w:t>
      </w:r>
      <w:r w:rsidR="006F43A4" w:rsidRPr="00CB2C7E">
        <w:rPr>
          <w:rFonts w:asciiTheme="minorHAnsi" w:hAnsiTheme="minorHAnsi" w:cstheme="minorHAnsi"/>
          <w:kern w:val="1"/>
          <w:vertAlign w:val="superscript"/>
        </w:rPr>
        <w:t>3</w:t>
      </w:r>
      <w:r w:rsidR="006F43A4" w:rsidRPr="00061E19">
        <w:rPr>
          <w:rFonts w:asciiTheme="minorHAnsi" w:hAnsiTheme="minorHAnsi" w:cstheme="minorHAnsi"/>
          <w:kern w:val="1"/>
        </w:rPr>
        <w:t xml:space="preserve"> każdy, </w:t>
      </w:r>
      <w:r w:rsidR="006F43A4">
        <w:rPr>
          <w:rFonts w:asciiTheme="minorHAnsi" w:hAnsiTheme="minorHAnsi" w:cstheme="minorHAnsi"/>
          <w:kern w:val="1"/>
        </w:rPr>
        <w:t xml:space="preserve">2 </w:t>
      </w:r>
      <w:r w:rsidR="006F43A4" w:rsidRPr="00061E19">
        <w:rPr>
          <w:rFonts w:asciiTheme="minorHAnsi" w:hAnsiTheme="minorHAnsi" w:cstheme="minorHAnsi"/>
          <w:kern w:val="1"/>
        </w:rPr>
        <w:t>agregat</w:t>
      </w:r>
      <w:r w:rsidR="006F43A4">
        <w:rPr>
          <w:rFonts w:asciiTheme="minorHAnsi" w:hAnsiTheme="minorHAnsi" w:cstheme="minorHAnsi"/>
          <w:kern w:val="1"/>
        </w:rPr>
        <w:t>y</w:t>
      </w:r>
      <w:r w:rsidR="006F43A4" w:rsidRPr="00061E19">
        <w:rPr>
          <w:rFonts w:asciiTheme="minorHAnsi" w:hAnsiTheme="minorHAnsi" w:cstheme="minorHAnsi"/>
          <w:kern w:val="1"/>
        </w:rPr>
        <w:t xml:space="preserve"> prądotwórcz</w:t>
      </w:r>
      <w:r w:rsidR="006F43A4">
        <w:rPr>
          <w:rFonts w:asciiTheme="minorHAnsi" w:hAnsiTheme="minorHAnsi" w:cstheme="minorHAnsi"/>
          <w:kern w:val="1"/>
        </w:rPr>
        <w:t>e</w:t>
      </w:r>
      <w:r w:rsidR="006F43A4" w:rsidRPr="00061E19">
        <w:rPr>
          <w:rFonts w:asciiTheme="minorHAnsi" w:hAnsiTheme="minorHAnsi" w:cstheme="minorHAnsi"/>
          <w:kern w:val="1"/>
        </w:rPr>
        <w:t xml:space="preserve"> o maksymalnej mocy </w:t>
      </w:r>
      <w:r w:rsidR="006F43A4">
        <w:rPr>
          <w:rFonts w:asciiTheme="minorHAnsi" w:hAnsiTheme="minorHAnsi" w:cstheme="minorHAnsi"/>
          <w:kern w:val="1"/>
        </w:rPr>
        <w:t>57</w:t>
      </w:r>
      <w:r w:rsidR="006F43A4" w:rsidRPr="00061E19">
        <w:rPr>
          <w:rFonts w:asciiTheme="minorHAnsi" w:hAnsiTheme="minorHAnsi" w:cstheme="minorHAnsi"/>
          <w:kern w:val="1"/>
        </w:rPr>
        <w:t>0 kW</w:t>
      </w:r>
      <w:r w:rsidR="006F43A4">
        <w:rPr>
          <w:rFonts w:asciiTheme="minorHAnsi" w:hAnsiTheme="minorHAnsi" w:cstheme="minorHAnsi"/>
          <w:kern w:val="1"/>
        </w:rPr>
        <w:t xml:space="preserve"> każdy</w:t>
      </w:r>
      <w:r w:rsidR="006F43A4" w:rsidRPr="00061E19">
        <w:rPr>
          <w:rFonts w:asciiTheme="minorHAnsi" w:hAnsiTheme="minorHAnsi" w:cstheme="minorHAnsi"/>
          <w:kern w:val="1"/>
        </w:rPr>
        <w:t>.</w:t>
      </w:r>
    </w:p>
    <w:p w14:paraId="4A382914" w14:textId="12DD93E0" w:rsidR="004F26E4" w:rsidRPr="00FE4863" w:rsidRDefault="00090004" w:rsidP="004F26E4">
      <w:pPr>
        <w:rPr>
          <w:highlight w:val="yellow"/>
        </w:rPr>
      </w:pPr>
      <w:r w:rsidRPr="008C24F7">
        <w:rPr>
          <w:rFonts w:cstheme="minorHAnsi"/>
        </w:rPr>
        <w:t xml:space="preserve">W </w:t>
      </w:r>
      <w:r w:rsidRPr="008C24F7">
        <w:rPr>
          <w:rFonts w:eastAsia="Calibri"/>
        </w:rPr>
        <w:t>raporcie o oddziaływaniu przedsięwzięcia na środowisko</w:t>
      </w:r>
      <w:r w:rsidRPr="008C24F7">
        <w:t xml:space="preserve"> </w:t>
      </w:r>
      <w:r w:rsidRPr="008C24F7">
        <w:rPr>
          <w:rFonts w:cstheme="minorHAnsi"/>
        </w:rPr>
        <w:t xml:space="preserve">zawarto dane oraz obliczenia wielkości emisji substancji wprowadzanych do powietrza z systemów wentylacyjnych </w:t>
      </w:r>
      <w:r w:rsidR="008C24F7" w:rsidRPr="008C24F7">
        <w:rPr>
          <w:rFonts w:cstheme="minorHAnsi"/>
        </w:rPr>
        <w:t>dwunastu</w:t>
      </w:r>
      <w:r w:rsidRPr="008C24F7">
        <w:rPr>
          <w:rFonts w:cstheme="minorHAnsi"/>
        </w:rPr>
        <w:t xml:space="preserve"> budynków inwentarskich, którymi odprowadzane będą gazy i pyły pochodzące z utrzymywania brojlerów, spalania paliwa w </w:t>
      </w:r>
      <w:r w:rsidR="00190A8D" w:rsidRPr="008C24F7">
        <w:rPr>
          <w:rFonts w:cstheme="minorHAnsi"/>
        </w:rPr>
        <w:t xml:space="preserve">dwóch </w:t>
      </w:r>
      <w:r w:rsidRPr="008C24F7">
        <w:rPr>
          <w:rFonts w:cstheme="minorHAnsi"/>
        </w:rPr>
        <w:t>agrega</w:t>
      </w:r>
      <w:r w:rsidR="00935813" w:rsidRPr="008C24F7">
        <w:rPr>
          <w:rFonts w:cstheme="minorHAnsi"/>
        </w:rPr>
        <w:t>ta</w:t>
      </w:r>
      <w:r w:rsidRPr="008C24F7">
        <w:rPr>
          <w:rFonts w:cstheme="minorHAnsi"/>
        </w:rPr>
        <w:t>c</w:t>
      </w:r>
      <w:r w:rsidR="00935813" w:rsidRPr="008C24F7">
        <w:rPr>
          <w:rFonts w:cstheme="minorHAnsi"/>
        </w:rPr>
        <w:t>h</w:t>
      </w:r>
      <w:r w:rsidRPr="008C24F7">
        <w:rPr>
          <w:rFonts w:cstheme="minorHAnsi"/>
        </w:rPr>
        <w:t xml:space="preserve"> prądotwórczy</w:t>
      </w:r>
      <w:r w:rsidR="00935813" w:rsidRPr="008C24F7">
        <w:rPr>
          <w:rFonts w:cstheme="minorHAnsi"/>
        </w:rPr>
        <w:t>ch</w:t>
      </w:r>
      <w:r w:rsidRPr="008C24F7">
        <w:rPr>
          <w:rFonts w:cstheme="minorHAnsi"/>
        </w:rPr>
        <w:t xml:space="preserve">, spalania </w:t>
      </w:r>
      <w:r w:rsidR="008C24F7" w:rsidRPr="008C24F7">
        <w:rPr>
          <w:rFonts w:cstheme="minorHAnsi"/>
        </w:rPr>
        <w:t xml:space="preserve">gazu </w:t>
      </w:r>
      <w:r w:rsidR="00190A8D" w:rsidRPr="008C24F7">
        <w:rPr>
          <w:rFonts w:cstheme="minorHAnsi"/>
        </w:rPr>
        <w:t xml:space="preserve">w </w:t>
      </w:r>
      <w:r w:rsidR="008C24F7" w:rsidRPr="008C24F7">
        <w:rPr>
          <w:rFonts w:cstheme="minorHAnsi"/>
        </w:rPr>
        <w:t>nagrzewnicach (po 10 szt. nagrzewnic o mocy 80 kW każda w każdym budynku)</w:t>
      </w:r>
      <w:r w:rsidR="003C7930">
        <w:rPr>
          <w:rFonts w:cstheme="minorHAnsi"/>
        </w:rPr>
        <w:t>,</w:t>
      </w:r>
      <w:r w:rsidRPr="008C24F7">
        <w:rPr>
          <w:rFonts w:cstheme="minorHAnsi"/>
        </w:rPr>
        <w:t xml:space="preserve"> </w:t>
      </w:r>
      <w:r w:rsidR="003C7930">
        <w:rPr>
          <w:rFonts w:cstheme="minorHAnsi"/>
        </w:rPr>
        <w:t xml:space="preserve">załadunku paszy do silosów paszowych oraz </w:t>
      </w:r>
      <w:r w:rsidRPr="008C24F7">
        <w:rPr>
          <w:rFonts w:cstheme="minorHAnsi"/>
        </w:rPr>
        <w:t>spalania paliw w silnikach pojazdów poruszających się po terenie instalacji.</w:t>
      </w:r>
      <w:r w:rsidR="004F26E4" w:rsidRPr="008C24F7">
        <w:rPr>
          <w:rFonts w:cstheme="minorHAnsi"/>
        </w:rPr>
        <w:t xml:space="preserve"> </w:t>
      </w:r>
    </w:p>
    <w:p w14:paraId="7AD5920C" w14:textId="5FA8FEF3" w:rsidR="00C356B5" w:rsidRPr="003C7930" w:rsidRDefault="00524725" w:rsidP="00CE1ADF">
      <w:pPr>
        <w:rPr>
          <w:rFonts w:cstheme="minorHAnsi"/>
          <w:highlight w:val="yellow"/>
        </w:rPr>
      </w:pPr>
      <w:r w:rsidRPr="003C7930">
        <w:rPr>
          <w:rFonts w:cstheme="minorHAnsi"/>
        </w:rPr>
        <w:t xml:space="preserve">Z wykonanych obliczeń rozprzestrzeniania w powietrzu (dla parametrów emitorów i źródeł emisji wskazanych w dokumentacji) takich substancji jak: </w:t>
      </w:r>
      <w:r w:rsidR="003C7930" w:rsidRPr="00AA6E7F">
        <w:rPr>
          <w:rFonts w:cstheme="minorHAnsi"/>
        </w:rPr>
        <w:t>amoniak, siarkowodór, tlenki azotu, dwutlenek siarki, tlenek węgla, benzo(a)piren, węglowodory alifatyczne i aromatyczne oraz pyły (w tym pył zawieszony PM10 i pył zawieszony PM2,5)</w:t>
      </w:r>
      <w:r w:rsidRPr="004B0294">
        <w:rPr>
          <w:rFonts w:cstheme="minorHAnsi"/>
        </w:rPr>
        <w:t xml:space="preserve"> wynika, iż ich emisje nie będą powodować przekroczeń poziomów dopuszczalnych określonych w rozporządzeniu Ministra Środowiska z dnia 24 sierpnia 2012 r. w sprawie poziomów niektórych substancji w powietrzu (tekst jednolity: Dz. U. z 2021 r., poz.</w:t>
      </w:r>
      <w:r w:rsidR="004B0294" w:rsidRPr="004B0294">
        <w:rPr>
          <w:rFonts w:cstheme="minorHAnsi"/>
        </w:rPr>
        <w:t> </w:t>
      </w:r>
      <w:r w:rsidRPr="004B0294">
        <w:rPr>
          <w:rFonts w:cstheme="minorHAnsi"/>
        </w:rPr>
        <w:t xml:space="preserve">845) oraz częstości przekroczeń określonych w rozporządzeniu Ministra Środowiska z dnia </w:t>
      </w:r>
      <w:r w:rsidRPr="004B0294">
        <w:t>26</w:t>
      </w:r>
      <w:r w:rsidR="004B0294" w:rsidRPr="004B0294">
        <w:t> </w:t>
      </w:r>
      <w:r w:rsidRPr="004B0294">
        <w:t>stycznia</w:t>
      </w:r>
      <w:r w:rsidRPr="004B0294">
        <w:rPr>
          <w:rFonts w:cstheme="minorHAnsi"/>
        </w:rPr>
        <w:t xml:space="preserve"> 2010 r. w sprawie wartości odniesienia dla niektórych substancji w powietrzu (Dz. U. z</w:t>
      </w:r>
      <w:r w:rsidR="004B0294" w:rsidRPr="004B0294">
        <w:rPr>
          <w:rFonts w:cstheme="minorHAnsi"/>
        </w:rPr>
        <w:t> </w:t>
      </w:r>
      <w:r w:rsidRPr="004B0294">
        <w:rPr>
          <w:rFonts w:cstheme="minorHAnsi"/>
        </w:rPr>
        <w:t>2010 r. Nr 16, poz. 87).</w:t>
      </w:r>
      <w:r w:rsidR="004F26E4" w:rsidRPr="004B0294">
        <w:rPr>
          <w:rFonts w:cstheme="minorHAnsi"/>
        </w:rPr>
        <w:t xml:space="preserve"> </w:t>
      </w:r>
    </w:p>
    <w:p w14:paraId="30D2937B" w14:textId="0B254E70" w:rsidR="00524725" w:rsidRPr="004B0294" w:rsidRDefault="003C7930" w:rsidP="00C356B5">
      <w:pPr>
        <w:keepLines/>
      </w:pPr>
      <w:r w:rsidRPr="004B0294">
        <w:rPr>
          <w:rFonts w:eastAsia="Calibri"/>
        </w:rPr>
        <w:t>W</w:t>
      </w:r>
      <w:r w:rsidR="004F26E4" w:rsidRPr="004B0294">
        <w:rPr>
          <w:rFonts w:eastAsia="Calibri"/>
        </w:rPr>
        <w:t xml:space="preserve"> raporcie o oddziaływaniu przedsięwzięcia na środowisko przedstawi</w:t>
      </w:r>
      <w:r w:rsidRPr="004B0294">
        <w:rPr>
          <w:rFonts w:eastAsia="Calibri"/>
        </w:rPr>
        <w:t>ono</w:t>
      </w:r>
      <w:r w:rsidR="004F26E4" w:rsidRPr="004B0294">
        <w:rPr>
          <w:rFonts w:eastAsia="Calibri"/>
        </w:rPr>
        <w:t xml:space="preserve"> obliczenia, z których wynika, że prowadzony chów drobiu nie będzie powodował przekroczenia granicznej wielkości emisji (BAT-AEL) dla emitowanego amoniaku, </w:t>
      </w:r>
      <w:r w:rsidR="004F26E4" w:rsidRPr="004B0294">
        <w:t xml:space="preserve">określonej </w:t>
      </w:r>
      <w:r w:rsidR="00FD7DC4" w:rsidRPr="00FD7DC4">
        <w:t>zgodnie z załącznikiem do decyzji wykonawczej Komisji (UE) 2017/302 z dnia 15 lutego 2017 r. ustanawiającej konkluzje dotyczące najlepszych dostępnych technik (BAT) w odniesieniu do intensywnego chowu drobiu lub świń zgodnie z</w:t>
      </w:r>
      <w:r w:rsidR="00FD7DC4">
        <w:t> </w:t>
      </w:r>
      <w:r w:rsidR="00FD7DC4" w:rsidRPr="00FD7DC4">
        <w:t>dyrektywą Parlamentu Europejskiego i Rady 2010/75/UE (Dz. U. UE L. z 2017 r. t. 43, str. 231).</w:t>
      </w:r>
    </w:p>
    <w:p w14:paraId="212535EB" w14:textId="08A290DB" w:rsidR="00126C40" w:rsidRPr="00FE4863" w:rsidRDefault="00524725" w:rsidP="00AF502A">
      <w:pPr>
        <w:spacing w:after="360"/>
        <w:rPr>
          <w:rFonts w:cstheme="minorHAnsi"/>
          <w:highlight w:val="yellow"/>
        </w:rPr>
      </w:pPr>
      <w:r w:rsidRPr="00016AE5">
        <w:rPr>
          <w:rFonts w:cstheme="minorHAnsi"/>
        </w:rPr>
        <w:t xml:space="preserve">W raporcie o oddziaływaniu przedsięwzięcia na środowisko przedstawiono rozwiązania ograniczające oddziaływanie na stan jakości powietrza. </w:t>
      </w:r>
      <w:r w:rsidRPr="00016AE5">
        <w:rPr>
          <w:lang w:eastAsia="pl-PL"/>
        </w:rPr>
        <w:t>Budynki inwentarskie oraz tereny przyległe będą utrzymywane w czystości, a także zapewniona zostanie odpowiednia temperatura i wilgotność w ich wnętrzu, dzięki zastosowaniu systemu wentylacji mechanicznej. Na fermie będą użytkowane nowoczesne i technicznie sprawne urządzenia</w:t>
      </w:r>
      <w:r w:rsidRPr="00016AE5">
        <w:rPr>
          <w:rFonts w:cstheme="minorHAnsi"/>
        </w:rPr>
        <w:t xml:space="preserve">. </w:t>
      </w:r>
      <w:r w:rsidR="00AF502A" w:rsidRPr="00FE4863">
        <w:rPr>
          <w:rFonts w:cstheme="minorHAnsi"/>
          <w:highlight w:val="yellow"/>
        </w:rPr>
        <w:br/>
      </w:r>
      <w:r w:rsidR="00B81D2C" w:rsidRPr="00016AE5">
        <w:t>Z uwagi na brak unormowań prawnych (dopuszczalnych norm) w zakresie wielkości emisji substancji złowonnych do środowiska, tutejszy Organ nie ma możliwości ograniczenia wielkości emisji złowonnych na etapie r</w:t>
      </w:r>
      <w:r w:rsidR="00F66B0D" w:rsidRPr="00016AE5">
        <w:t>o</w:t>
      </w:r>
      <w:r w:rsidR="00B81D2C" w:rsidRPr="00016AE5">
        <w:t xml:space="preserve">zbudowy instalacji, jak również egzekwowania prawa w zwalczaniu ewentualnych przekroczeń poziomów substancji zapachowych w powietrzu. </w:t>
      </w:r>
      <w:r w:rsidR="00B81D2C" w:rsidRPr="00FE4863">
        <w:rPr>
          <w:highlight w:val="yellow"/>
        </w:rPr>
        <w:br/>
      </w:r>
      <w:r w:rsidR="00B81D2C" w:rsidRPr="00016AE5">
        <w:t>W związku z czym w przypadku, w którym obiekty wrażliwe (w trakcie funkcjonowania instalacji objętej niniejszym postanowieniem) odczują dokuczliwość zapachu, Prowadzący instalację zobligowany jest do opracowania, wdrożenia i regularnego podawania przeglądowi planu zarządzania zapachami, jako części systemu zarządzania środowiskowego (BAT 12).</w:t>
      </w:r>
      <w:r w:rsidR="00B81D2C" w:rsidRPr="00016AE5">
        <w:br/>
      </w:r>
      <w:r w:rsidR="00B81D2C" w:rsidRPr="00016AE5">
        <w:rPr>
          <w:rFonts w:ascii="Calibri" w:eastAsia="Times New Roman" w:hAnsi="Calibri" w:cs="Times New Roman"/>
          <w:bCs/>
          <w:lang w:eastAsia="pl-PL"/>
        </w:rPr>
        <w:t>Z informacji przedstawionych w dokumentacji wynika, że Inwestor zastosuj</w:t>
      </w:r>
      <w:r w:rsidR="00016AE5" w:rsidRPr="00016AE5">
        <w:rPr>
          <w:rFonts w:ascii="Calibri" w:eastAsia="Times New Roman" w:hAnsi="Calibri" w:cs="Times New Roman"/>
          <w:bCs/>
          <w:lang w:eastAsia="pl-PL"/>
        </w:rPr>
        <w:t>e</w:t>
      </w:r>
      <w:r w:rsidR="00B81D2C" w:rsidRPr="00016AE5">
        <w:rPr>
          <w:rFonts w:ascii="Calibri" w:eastAsia="Times New Roman" w:hAnsi="Calibri" w:cs="Times New Roman"/>
          <w:bCs/>
          <w:lang w:eastAsia="pl-PL"/>
        </w:rPr>
        <w:t xml:space="preserve"> działania w celu jak najbardziej skutecznego ograniczenia emisji substancji zapachowych: </w:t>
      </w:r>
      <w:r w:rsidR="00016AE5" w:rsidRPr="00016AE5">
        <w:rPr>
          <w:rFonts w:ascii="Calibri" w:eastAsia="Times New Roman" w:hAnsi="Calibri" w:cs="Times New Roman"/>
          <w:bCs/>
          <w:lang w:eastAsia="pl-PL"/>
        </w:rPr>
        <w:t xml:space="preserve">odpowiednia odległość pomiędzy gospodarstwem i obiektami wrażliwymi, </w:t>
      </w:r>
      <w:r w:rsidR="00B81D2C" w:rsidRPr="00016AE5">
        <w:rPr>
          <w:rFonts w:ascii="Calibri" w:eastAsia="Times New Roman" w:hAnsi="Calibri" w:cs="Times New Roman"/>
          <w:bCs/>
          <w:lang w:eastAsia="pl-PL"/>
        </w:rPr>
        <w:t>pomiot nie będzie magazynowany na terenie fermy (BAT 13).</w:t>
      </w:r>
    </w:p>
    <w:p w14:paraId="15A2526F" w14:textId="62E7A431" w:rsidR="006129FE" w:rsidRPr="00D70F5E" w:rsidRDefault="00027556" w:rsidP="00142527">
      <w:pPr>
        <w:keepLines/>
        <w:tabs>
          <w:tab w:val="left" w:pos="567"/>
        </w:tabs>
        <w:spacing w:after="360" w:line="23" w:lineRule="atLeast"/>
        <w:rPr>
          <w:rFonts w:eastAsia="Calibri"/>
        </w:rPr>
      </w:pPr>
      <w:r w:rsidRPr="00323CA3">
        <w:rPr>
          <w:rFonts w:eastAsia="Calibri" w:cstheme="minorHAnsi"/>
          <w:shd w:val="clear" w:color="auto" w:fill="FFFFFF"/>
        </w:rPr>
        <w:t xml:space="preserve">Przedmiotowe przedsięwzięcie będzie zaopatrywane w wodę z własnego ujęcia wód podziemnych. </w:t>
      </w:r>
      <w:r w:rsidR="00AE4585">
        <w:rPr>
          <w:rFonts w:eastAsia="Calibri" w:cstheme="minorHAnsi"/>
          <w:shd w:val="clear" w:color="auto" w:fill="FFFFFF"/>
        </w:rPr>
        <w:t>Prowadzący instalację nie przedstawił informacji dotyczących planowanego ujęcia wody</w:t>
      </w:r>
      <w:r w:rsidR="00142527">
        <w:rPr>
          <w:rFonts w:eastAsia="Calibri" w:cstheme="minorHAnsi"/>
          <w:shd w:val="clear" w:color="auto" w:fill="FFFFFF"/>
        </w:rPr>
        <w:t>, w tym informacji o zasobach eksploatacyjnych przedmiotowego ujęcia</w:t>
      </w:r>
      <w:r w:rsidR="00AE4585">
        <w:rPr>
          <w:rFonts w:eastAsia="Calibri" w:cstheme="minorHAnsi"/>
          <w:shd w:val="clear" w:color="auto" w:fill="FFFFFF"/>
        </w:rPr>
        <w:t xml:space="preserve">. </w:t>
      </w:r>
      <w:r w:rsidR="00FD7DC4">
        <w:rPr>
          <w:rFonts w:eastAsia="Calibri" w:cstheme="minorHAnsi"/>
          <w:shd w:val="clear" w:color="auto" w:fill="FFFFFF"/>
        </w:rPr>
        <w:t>Zgodnie z informacjami przedstawionymi przez Inwestora, d</w:t>
      </w:r>
      <w:r w:rsidR="00AE4585">
        <w:rPr>
          <w:rFonts w:eastAsia="Calibri" w:cstheme="minorHAnsi"/>
          <w:shd w:val="clear" w:color="auto" w:fill="FFFFFF"/>
        </w:rPr>
        <w:t>la instalacji nie ma możliwości poboru wody z</w:t>
      </w:r>
      <w:r w:rsidR="00FD7DC4">
        <w:rPr>
          <w:rFonts w:eastAsia="Calibri" w:cstheme="minorHAnsi"/>
          <w:shd w:val="clear" w:color="auto" w:fill="FFFFFF"/>
        </w:rPr>
        <w:t> </w:t>
      </w:r>
      <w:r w:rsidR="00AE4585">
        <w:rPr>
          <w:rFonts w:eastAsia="Calibri" w:cstheme="minorHAnsi"/>
          <w:shd w:val="clear" w:color="auto" w:fill="FFFFFF"/>
        </w:rPr>
        <w:t xml:space="preserve">zewnętrznej sieci wodociągowej. </w:t>
      </w:r>
      <w:r w:rsidR="00AE4585">
        <w:rPr>
          <w:rFonts w:eastAsia="Calibri" w:cstheme="minorHAnsi"/>
          <w:shd w:val="clear" w:color="auto" w:fill="FFFFFF"/>
        </w:rPr>
        <w:br/>
      </w:r>
      <w:r w:rsidR="006129FE" w:rsidRPr="00323CA3">
        <w:t>Woda będzie pobierana w systemie całorocznym i</w:t>
      </w:r>
      <w:r w:rsidR="006129FE" w:rsidRPr="00323CA3">
        <w:rPr>
          <w:rFonts w:eastAsia="Lucida Sans Unicode" w:cs="Tahoma"/>
        </w:rPr>
        <w:t xml:space="preserve"> wykorzystywana będzie na cele instalacji – pojenie zwierząt</w:t>
      </w:r>
      <w:r w:rsidR="00D45F88" w:rsidRPr="00323CA3">
        <w:rPr>
          <w:rFonts w:eastAsia="Lucida Sans Unicode" w:cs="Tahoma"/>
        </w:rPr>
        <w:t xml:space="preserve">, </w:t>
      </w:r>
      <w:r w:rsidRPr="00323CA3">
        <w:rPr>
          <w:rFonts w:eastAsia="Lucida Sans Unicode" w:cs="Tahoma"/>
        </w:rPr>
        <w:t>mycie</w:t>
      </w:r>
      <w:r w:rsidR="00D45F88" w:rsidRPr="00323CA3">
        <w:rPr>
          <w:rFonts w:eastAsia="Lucida Sans Unicode" w:cs="Tahoma"/>
        </w:rPr>
        <w:t xml:space="preserve"> pomieszczeń inwentarskich</w:t>
      </w:r>
      <w:r w:rsidR="006129FE" w:rsidRPr="00323CA3">
        <w:rPr>
          <w:rFonts w:eastAsia="Lucida Sans Unicode" w:cs="Tahoma"/>
        </w:rPr>
        <w:t xml:space="preserve"> oraz na pozostałe cele (cele socjalno-bytowe</w:t>
      </w:r>
      <w:r w:rsidRPr="00323CA3">
        <w:rPr>
          <w:rFonts w:eastAsia="Lucida Sans Unicode" w:cs="Tahoma"/>
        </w:rPr>
        <w:t>, podlewanie zieleni</w:t>
      </w:r>
      <w:r w:rsidR="006129FE" w:rsidRPr="00323CA3">
        <w:rPr>
          <w:rFonts w:eastAsia="Lucida Sans Unicode" w:cs="Tahoma"/>
        </w:rPr>
        <w:t>).</w:t>
      </w:r>
      <w:r w:rsidR="00D45F88" w:rsidRPr="00FE4863">
        <w:rPr>
          <w:rFonts w:eastAsia="Lucida Sans Unicode" w:cs="Tahoma"/>
          <w:highlight w:val="yellow"/>
        </w:rPr>
        <w:br/>
      </w:r>
      <w:r w:rsidR="00323CA3" w:rsidRPr="0069187B">
        <w:rPr>
          <w:rFonts w:eastAsia="Lucida Sans Unicode" w:cstheme="minorHAnsi"/>
          <w:shd w:val="clear" w:color="auto" w:fill="FFFFFF"/>
        </w:rPr>
        <w:t xml:space="preserve">Po zakończonym cyklu chowu pomieszczenia inwentarskie będą czyszczone na sucho, a następnie myte za pomocą myjki ciśnieniowej. W wyniku mycia pomieszczeń inwentarskich powstawać będą ścieki przemysłowe, które odprowadzane będą do </w:t>
      </w:r>
      <w:r w:rsidR="00323CA3">
        <w:rPr>
          <w:rFonts w:eastAsia="Lucida Sans Unicode" w:cstheme="minorHAnsi"/>
          <w:shd w:val="clear" w:color="auto" w:fill="FFFFFF"/>
        </w:rPr>
        <w:t>6</w:t>
      </w:r>
      <w:r w:rsidR="00323CA3" w:rsidRPr="0069187B">
        <w:rPr>
          <w:rFonts w:eastAsia="Lucida Sans Unicode" w:cstheme="minorHAnsi"/>
          <w:shd w:val="clear" w:color="auto" w:fill="FFFFFF"/>
        </w:rPr>
        <w:t xml:space="preserve"> zbiorników bezodpływowych o pojemności </w:t>
      </w:r>
      <w:r w:rsidR="00323CA3">
        <w:rPr>
          <w:rFonts w:eastAsia="Lucida Sans Unicode" w:cstheme="minorHAnsi"/>
          <w:shd w:val="clear" w:color="auto" w:fill="FFFFFF"/>
        </w:rPr>
        <w:br/>
        <w:t>3</w:t>
      </w:r>
      <w:r w:rsidR="00323CA3" w:rsidRPr="0069187B">
        <w:rPr>
          <w:rFonts w:eastAsia="Lucida Sans Unicode" w:cstheme="minorHAnsi"/>
          <w:shd w:val="clear" w:color="auto" w:fill="FFFFFF"/>
        </w:rPr>
        <w:t>0 m</w:t>
      </w:r>
      <w:r w:rsidR="00323CA3" w:rsidRPr="0069187B">
        <w:rPr>
          <w:rFonts w:eastAsia="Lucida Sans Unicode" w:cstheme="minorHAnsi"/>
          <w:shd w:val="clear" w:color="auto" w:fill="FFFFFF"/>
          <w:vertAlign w:val="superscript"/>
        </w:rPr>
        <w:t>3</w:t>
      </w:r>
      <w:r w:rsidR="00323CA3" w:rsidRPr="0069187B">
        <w:rPr>
          <w:rFonts w:eastAsia="Lucida Sans Unicode" w:cstheme="minorHAnsi"/>
          <w:shd w:val="clear" w:color="auto" w:fill="FFFFFF"/>
        </w:rPr>
        <w:t xml:space="preserve"> każdy</w:t>
      </w:r>
      <w:r w:rsidR="00D45974">
        <w:rPr>
          <w:rFonts w:eastAsia="Lucida Sans Unicode" w:cstheme="minorHAnsi"/>
          <w:shd w:val="clear" w:color="auto" w:fill="FFFFFF"/>
        </w:rPr>
        <w:t>, a następnie zagospodarowywane zgodni</w:t>
      </w:r>
      <w:r w:rsidR="00323CA3" w:rsidRPr="0069187B">
        <w:rPr>
          <w:rFonts w:eastAsia="Lucida Sans Unicode" w:cstheme="minorHAnsi"/>
          <w:shd w:val="clear" w:color="auto" w:fill="FFFFFF"/>
        </w:rPr>
        <w:t xml:space="preserve">e </w:t>
      </w:r>
      <w:r w:rsidR="00D45974">
        <w:rPr>
          <w:rFonts w:eastAsia="Lucida Sans Unicode" w:cstheme="minorHAnsi"/>
          <w:shd w:val="clear" w:color="auto" w:fill="FFFFFF"/>
        </w:rPr>
        <w:t>z obowiązującymi przepisami</w:t>
      </w:r>
      <w:r w:rsidR="00323CA3">
        <w:rPr>
          <w:rFonts w:eastAsia="Lucida Sans Unicode" w:cstheme="minorHAnsi"/>
          <w:shd w:val="clear" w:color="auto" w:fill="FFFFFF"/>
        </w:rPr>
        <w:t>.</w:t>
      </w:r>
      <w:r w:rsidR="00D45F88" w:rsidRPr="00FE4863">
        <w:rPr>
          <w:rFonts w:eastAsia="Lucida Sans Unicode" w:cs="Tahoma"/>
          <w:highlight w:val="yellow"/>
        </w:rPr>
        <w:br/>
      </w:r>
      <w:r w:rsidR="006129FE" w:rsidRPr="00D70F5E">
        <w:rPr>
          <w:rFonts w:eastAsia="Calibri"/>
        </w:rPr>
        <w:t>Inwestor przedstawi</w:t>
      </w:r>
      <w:r w:rsidR="00323CA3" w:rsidRPr="00D70F5E">
        <w:rPr>
          <w:rFonts w:eastAsia="Calibri"/>
        </w:rPr>
        <w:t>ł</w:t>
      </w:r>
      <w:r w:rsidR="006129FE" w:rsidRPr="00D70F5E">
        <w:rPr>
          <w:rFonts w:eastAsia="Calibri"/>
        </w:rPr>
        <w:t xml:space="preserve"> rozwiązania zapewniające ochronę środowiska gruntowo-wodnego (szczelne posadzki w budynkach inwentarskich, </w:t>
      </w:r>
      <w:r w:rsidR="00D70F5E" w:rsidRPr="00D70F5E">
        <w:rPr>
          <w:rFonts w:eastAsia="Calibri"/>
        </w:rPr>
        <w:t xml:space="preserve">szczelne zbiorniki bezodpływowe na ścieki, </w:t>
      </w:r>
      <w:r w:rsidR="006129FE" w:rsidRPr="00D70F5E">
        <w:rPr>
          <w:rFonts w:eastAsia="Calibri"/>
        </w:rPr>
        <w:t xml:space="preserve">magazynowanie odpadów </w:t>
      </w:r>
      <w:r w:rsidR="00D70F5E" w:rsidRPr="00D70F5E">
        <w:rPr>
          <w:rFonts w:eastAsia="Calibri"/>
        </w:rPr>
        <w:t>w</w:t>
      </w:r>
      <w:r w:rsidR="006129FE" w:rsidRPr="00D70F5E">
        <w:rPr>
          <w:rFonts w:eastAsia="Calibri"/>
        </w:rPr>
        <w:t xml:space="preserve"> szczelny</w:t>
      </w:r>
      <w:r w:rsidR="00D70F5E" w:rsidRPr="00D70F5E">
        <w:rPr>
          <w:rFonts w:eastAsia="Calibri"/>
        </w:rPr>
        <w:t>ch</w:t>
      </w:r>
      <w:r w:rsidR="006129FE" w:rsidRPr="00D70F5E">
        <w:rPr>
          <w:rFonts w:eastAsia="Calibri"/>
        </w:rPr>
        <w:t xml:space="preserve"> </w:t>
      </w:r>
      <w:r w:rsidR="00D70F5E" w:rsidRPr="00D70F5E">
        <w:rPr>
          <w:rFonts w:eastAsia="Calibri"/>
        </w:rPr>
        <w:t>pojemnikach</w:t>
      </w:r>
      <w:r w:rsidR="006129FE" w:rsidRPr="00D70F5E">
        <w:rPr>
          <w:rFonts w:eastAsia="Calibri"/>
        </w:rPr>
        <w:t xml:space="preserve"> w wyznaczonym miejscu).</w:t>
      </w:r>
    </w:p>
    <w:p w14:paraId="721D5E5B" w14:textId="77777777" w:rsidR="0035489E" w:rsidRDefault="0035489E" w:rsidP="0035489E">
      <w:pPr>
        <w:spacing w:line="23" w:lineRule="atLeast"/>
        <w:rPr>
          <w:rFonts w:ascii="Calibri" w:hAnsi="Calibri" w:cs="Calibri"/>
          <w:kern w:val="1"/>
        </w:rPr>
      </w:pPr>
      <w:r w:rsidRPr="00241B6B">
        <w:rPr>
          <w:rFonts w:ascii="Calibri" w:hAnsi="Calibri" w:cs="Calibri"/>
          <w:kern w:val="1"/>
        </w:rPr>
        <w:t>W raporcie o oddziaływaniu przedsięwzięcia na środowisko określono rodzaje i ilości odpadów wytwarzanych na etapie eksploatacji realizowanego przedsięwzięcia,</w:t>
      </w:r>
      <w:r w:rsidRPr="00241B6B">
        <w:rPr>
          <w:rFonts w:ascii="Calibri" w:hAnsi="Calibri" w:cs="Calibri"/>
          <w:kern w:val="2"/>
          <w:lang w:eastAsia="ar-SA"/>
        </w:rPr>
        <w:t xml:space="preserve"> ich miejsca magazynowania oraz sposób dalszego zagospodarowania. </w:t>
      </w:r>
      <w:r w:rsidRPr="00241B6B">
        <w:rPr>
          <w:rFonts w:ascii="Calibri" w:hAnsi="Calibri" w:cs="Calibri"/>
          <w:kern w:val="1"/>
        </w:rPr>
        <w:t xml:space="preserve">Ponadto wskazano środki organizacyjno-techniczne minimalizujące ilości powstających odpadów oraz ograniczające negatywne odziaływanie odpadów na środowisko. </w:t>
      </w:r>
    </w:p>
    <w:p w14:paraId="6BB9AEE2" w14:textId="7D3ABA8E" w:rsidR="0035489E" w:rsidRPr="00241B6B" w:rsidRDefault="0035489E" w:rsidP="0035489E">
      <w:pPr>
        <w:spacing w:line="23" w:lineRule="atLeast"/>
        <w:rPr>
          <w:rFonts w:ascii="Calibri" w:hAnsi="Calibri" w:cs="Calibri"/>
          <w:kern w:val="1"/>
        </w:rPr>
      </w:pPr>
      <w:r w:rsidRPr="00241B6B">
        <w:rPr>
          <w:rFonts w:ascii="Calibri" w:hAnsi="Calibri" w:cs="Calibri"/>
          <w:kern w:val="1"/>
        </w:rPr>
        <w:t>Z przedstawionych informacji wynika, że sposób postępowania z odpadami będzie zgodny</w:t>
      </w:r>
      <w:r w:rsidRPr="00241B6B">
        <w:rPr>
          <w:rFonts w:ascii="Calibri" w:hAnsi="Calibri" w:cs="Calibri"/>
          <w:kern w:val="1"/>
        </w:rPr>
        <w:br/>
        <w:t xml:space="preserve">z wymogami ochrony środowiska oraz </w:t>
      </w:r>
      <w:r w:rsidRPr="00241B6B">
        <w:rPr>
          <w:rFonts w:ascii="Calibri" w:hAnsi="Calibri" w:cs="Calibri"/>
        </w:rPr>
        <w:t>ustawy z dnia 14 grudnia 2012 r. o odpadach</w:t>
      </w:r>
      <w:r>
        <w:rPr>
          <w:rFonts w:ascii="Calibri" w:hAnsi="Calibri" w:cs="Calibri"/>
        </w:rPr>
        <w:t xml:space="preserve"> (tekst jednolity: Dz. U. z 202</w:t>
      </w:r>
      <w:r w:rsidR="00391BFE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r., poz. 1</w:t>
      </w:r>
      <w:r w:rsidR="00391BFE">
        <w:rPr>
          <w:rFonts w:ascii="Calibri" w:hAnsi="Calibri" w:cs="Calibri"/>
        </w:rPr>
        <w:t>328</w:t>
      </w:r>
      <w:r w:rsidRPr="00241B6B">
        <w:rPr>
          <w:rFonts w:ascii="Calibri" w:hAnsi="Calibri" w:cs="Calibri"/>
        </w:rPr>
        <w:t>)</w:t>
      </w:r>
      <w:r w:rsidRPr="00241B6B">
        <w:rPr>
          <w:rFonts w:ascii="Calibri" w:hAnsi="Calibri" w:cs="Calibri"/>
          <w:kern w:val="1"/>
        </w:rPr>
        <w:t xml:space="preserve">. </w:t>
      </w:r>
    </w:p>
    <w:p w14:paraId="4D770E9C" w14:textId="04F0318F" w:rsidR="0035489E" w:rsidRDefault="0035489E" w:rsidP="0035489E">
      <w:pPr>
        <w:spacing w:line="23" w:lineRule="atLeast"/>
        <w:rPr>
          <w:rFonts w:ascii="Calibri" w:eastAsia="Calibri" w:hAnsi="Calibri" w:cs="Calibri"/>
        </w:rPr>
      </w:pPr>
      <w:r w:rsidRPr="00241B6B">
        <w:rPr>
          <w:rFonts w:ascii="Calibri" w:eastAsia="Calibri" w:hAnsi="Calibri" w:cs="Calibri"/>
        </w:rPr>
        <w:t>Odpady należy magazynować w wyznaczonych oraz oznakowanych miejscach, w sposób zabezpieczający środowisko przed negatywnym oddziaływaniem, w tym przed przenikaniem substancji zawartych w odpadach do środowiska gruntowo-wodnego oraz zgodnie z wymogami rozporządzenia Ministra Klimatu z dnia 11 września 2020 r. w sprawie szczegółowych wymagań dla magazynowania odpadów (Dz. U. z 2020 r., poz. 1742), które zostały uwzględnione przez Inwestora w</w:t>
      </w:r>
      <w:r>
        <w:rPr>
          <w:rFonts w:ascii="Calibri" w:eastAsia="Calibri" w:hAnsi="Calibri" w:cs="Calibri"/>
        </w:rPr>
        <w:t xml:space="preserve"> uzupełnieniu do raportu.</w:t>
      </w:r>
      <w:r w:rsidRPr="00241B6B">
        <w:rPr>
          <w:rFonts w:ascii="Calibri" w:eastAsia="Calibri" w:hAnsi="Calibri" w:cs="Calibri"/>
        </w:rPr>
        <w:t xml:space="preserve"> </w:t>
      </w:r>
    </w:p>
    <w:p w14:paraId="53EBB17B" w14:textId="77777777" w:rsidR="003A53F3" w:rsidRDefault="0035489E" w:rsidP="0035489E">
      <w:pPr>
        <w:spacing w:line="23" w:lineRule="atLeast"/>
        <w:rPr>
          <w:rFonts w:ascii="Calibri" w:eastAsia="Calibri" w:hAnsi="Calibri" w:cs="Calibri"/>
        </w:rPr>
      </w:pPr>
      <w:r w:rsidRPr="00241B6B">
        <w:rPr>
          <w:rFonts w:ascii="Calibri" w:hAnsi="Calibri" w:cs="Calibri"/>
        </w:rPr>
        <w:t>Pozostałe warunki dotyczące magazynowania odpadów, a także czasu magazynowania odpadów należy prowadzić zgodnie z ustawą o odpadach oraz przepisami szczegółowymi w tym zakresie.</w:t>
      </w:r>
      <w:r w:rsidRPr="00241B6B">
        <w:rPr>
          <w:rFonts w:ascii="Calibri" w:eastAsia="Calibri" w:hAnsi="Calibri" w:cs="Calibri"/>
        </w:rPr>
        <w:t xml:space="preserve"> </w:t>
      </w:r>
    </w:p>
    <w:p w14:paraId="6B784FE9" w14:textId="38B35C60" w:rsidR="0035489E" w:rsidRPr="00241B6B" w:rsidRDefault="0035489E" w:rsidP="0035489E">
      <w:pPr>
        <w:spacing w:line="23" w:lineRule="atLeast"/>
        <w:rPr>
          <w:rFonts w:ascii="Calibri" w:eastAsia="Calibri" w:hAnsi="Calibri" w:cs="Calibri"/>
        </w:rPr>
      </w:pPr>
      <w:r w:rsidRPr="00241B6B">
        <w:rPr>
          <w:rFonts w:ascii="Calibri" w:eastAsia="Calibri" w:hAnsi="Calibri" w:cs="Calibri"/>
        </w:rPr>
        <w:t xml:space="preserve">Wytwarzane odpady należy przekazywać do przetwarzania podmiotom posiadającym uregulowany stan formalno-prawny w zakresie gospodarowania odpadami, uwzględniając hierarchię postępowania z odpadami. </w:t>
      </w:r>
    </w:p>
    <w:p w14:paraId="019E844D" w14:textId="53ED4F85" w:rsidR="0035489E" w:rsidRPr="000D4134" w:rsidRDefault="0035489E" w:rsidP="0035489E">
      <w:pPr>
        <w:spacing w:line="23" w:lineRule="atLeast"/>
        <w:rPr>
          <w:rFonts w:ascii="Calibri" w:eastAsia="Calibri" w:hAnsi="Calibri" w:cs="Calibri"/>
        </w:rPr>
      </w:pPr>
      <w:r w:rsidRPr="000D4134">
        <w:rPr>
          <w:rFonts w:ascii="Calibri" w:eastAsia="Calibri" w:hAnsi="Calibri" w:cs="Calibri"/>
        </w:rPr>
        <w:t xml:space="preserve">Powstający </w:t>
      </w:r>
      <w:r w:rsidR="00966D5B">
        <w:rPr>
          <w:rFonts w:ascii="Calibri" w:eastAsia="Calibri" w:hAnsi="Calibri" w:cs="Calibri"/>
        </w:rPr>
        <w:t xml:space="preserve">obornik </w:t>
      </w:r>
      <w:r w:rsidRPr="000D4134">
        <w:rPr>
          <w:rFonts w:ascii="Calibri" w:eastAsia="Calibri" w:hAnsi="Calibri" w:cs="Calibri"/>
        </w:rPr>
        <w:t xml:space="preserve">nie będzie magazynowany na terenie </w:t>
      </w:r>
      <w:r w:rsidR="00B01E23">
        <w:rPr>
          <w:rFonts w:ascii="Calibri" w:eastAsia="Calibri" w:hAnsi="Calibri" w:cs="Calibri"/>
        </w:rPr>
        <w:t>f</w:t>
      </w:r>
      <w:r w:rsidRPr="000D4134">
        <w:rPr>
          <w:rFonts w:ascii="Calibri" w:eastAsia="Calibri" w:hAnsi="Calibri" w:cs="Calibri"/>
        </w:rPr>
        <w:t xml:space="preserve">ermy. Bezpośrednio po załadowaniu na środki transportu będzie wywożony z terenu </w:t>
      </w:r>
      <w:r w:rsidR="00B01E23">
        <w:rPr>
          <w:rFonts w:ascii="Calibri" w:eastAsia="Calibri" w:hAnsi="Calibri" w:cs="Calibri"/>
        </w:rPr>
        <w:t>f</w:t>
      </w:r>
      <w:r w:rsidRPr="000D4134">
        <w:rPr>
          <w:rFonts w:ascii="Calibri" w:eastAsia="Calibri" w:hAnsi="Calibri" w:cs="Calibri"/>
        </w:rPr>
        <w:t xml:space="preserve">ermy. Przewiduje się przekazywanie </w:t>
      </w:r>
      <w:r w:rsidR="00966D5B">
        <w:rPr>
          <w:rFonts w:ascii="Calibri" w:eastAsia="Calibri" w:hAnsi="Calibri" w:cs="Calibri"/>
        </w:rPr>
        <w:t>obornika</w:t>
      </w:r>
      <w:r w:rsidRPr="000D4134">
        <w:rPr>
          <w:rFonts w:ascii="Calibri" w:eastAsia="Calibri" w:hAnsi="Calibri" w:cs="Calibri"/>
        </w:rPr>
        <w:t xml:space="preserve"> specjalistycznej firmie, wykorzystującej </w:t>
      </w:r>
      <w:r w:rsidR="00966D5B">
        <w:rPr>
          <w:rFonts w:ascii="Calibri" w:eastAsia="Calibri" w:hAnsi="Calibri" w:cs="Calibri"/>
        </w:rPr>
        <w:t>go</w:t>
      </w:r>
      <w:r w:rsidRPr="000D413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np. </w:t>
      </w:r>
      <w:r w:rsidRPr="000D4134">
        <w:rPr>
          <w:rFonts w:ascii="Calibri" w:eastAsia="Calibri" w:hAnsi="Calibri" w:cs="Calibri"/>
        </w:rPr>
        <w:t>przy produkcji biogaz</w:t>
      </w:r>
      <w:r w:rsidR="00966D5B">
        <w:rPr>
          <w:rFonts w:ascii="Calibri" w:eastAsia="Calibri" w:hAnsi="Calibri" w:cs="Calibri"/>
        </w:rPr>
        <w:t>u</w:t>
      </w:r>
      <w:r w:rsidRPr="000D4134">
        <w:rPr>
          <w:rFonts w:ascii="Calibri" w:eastAsia="Calibri" w:hAnsi="Calibri" w:cs="Calibri"/>
        </w:rPr>
        <w:t xml:space="preserve"> lub</w:t>
      </w:r>
      <w:r>
        <w:rPr>
          <w:rFonts w:ascii="Calibri" w:eastAsia="Calibri" w:hAnsi="Calibri" w:cs="Calibri"/>
        </w:rPr>
        <w:t xml:space="preserve"> kompostu. </w:t>
      </w:r>
      <w:r w:rsidR="00966D5B">
        <w:rPr>
          <w:rFonts w:ascii="Calibri" w:eastAsia="Calibri" w:hAnsi="Calibri" w:cs="Calibri"/>
        </w:rPr>
        <w:br/>
      </w:r>
      <w:r w:rsidRPr="000D4134">
        <w:rPr>
          <w:rFonts w:ascii="Calibri" w:eastAsia="Calibri" w:hAnsi="Calibri" w:cs="Calibri"/>
        </w:rPr>
        <w:t xml:space="preserve">Zgodnie z zapisami raportu </w:t>
      </w:r>
      <w:r w:rsidR="00966D5B">
        <w:rPr>
          <w:rFonts w:ascii="Calibri" w:eastAsia="Calibri" w:hAnsi="Calibri" w:cs="Calibri"/>
        </w:rPr>
        <w:t>obornik</w:t>
      </w:r>
      <w:r w:rsidRPr="000D4134">
        <w:rPr>
          <w:rFonts w:ascii="Calibri" w:eastAsia="Calibri" w:hAnsi="Calibri" w:cs="Calibri"/>
        </w:rPr>
        <w:t xml:space="preserve"> będzie stanowił produkt uboczny, a jego dalsze </w:t>
      </w:r>
      <w:r w:rsidR="00966D5B">
        <w:rPr>
          <w:rFonts w:ascii="Calibri" w:eastAsia="Calibri" w:hAnsi="Calibri" w:cs="Calibri"/>
        </w:rPr>
        <w:t>z</w:t>
      </w:r>
      <w:r w:rsidRPr="000D4134">
        <w:rPr>
          <w:rFonts w:ascii="Calibri" w:hAnsi="Calibri" w:cs="Calibri"/>
        </w:rPr>
        <w:t>agospodarowanie odbywało się na zasadach określonych w rozporządzeniu Parlamentu Europejskiego i Rady (WE) nr 1069/2009 z dnia 21 października 2009 r. określającym przepisy sanitarne dotyczące produktów ubocznych pochodzenia zwierzęcego, nieprzeznaczonych do spożycia przez ludzi, i uchylającym rozporządzenie (WE) nr 1774/2002</w:t>
      </w:r>
      <w:r w:rsidR="00D45974">
        <w:rPr>
          <w:rFonts w:ascii="Calibri" w:hAnsi="Calibri" w:cs="Calibri"/>
        </w:rPr>
        <w:t xml:space="preserve"> </w:t>
      </w:r>
      <w:r w:rsidR="00D45974" w:rsidRPr="001E620A">
        <w:rPr>
          <w:rFonts w:ascii="Calibri" w:hAnsi="Calibri" w:cs="Calibri"/>
        </w:rPr>
        <w:t>(rozporządzenie o produktach ubocznych pochodzenia zwierzęcego)</w:t>
      </w:r>
      <w:r w:rsidR="00D45974" w:rsidRPr="000D4134">
        <w:rPr>
          <w:rFonts w:ascii="Calibri" w:hAnsi="Calibri" w:cs="Calibri"/>
        </w:rPr>
        <w:t xml:space="preserve"> </w:t>
      </w:r>
      <w:r w:rsidRPr="000D4134">
        <w:rPr>
          <w:rFonts w:ascii="Calibri" w:hAnsi="Calibri" w:cs="Calibri"/>
        </w:rPr>
        <w:t xml:space="preserve">(Dz. U. UE. L </w:t>
      </w:r>
      <w:r w:rsidR="000A60C8">
        <w:rPr>
          <w:rFonts w:ascii="Calibri" w:hAnsi="Calibri" w:cs="Calibri"/>
        </w:rPr>
        <w:t>Nr</w:t>
      </w:r>
      <w:r w:rsidRPr="000D4134">
        <w:rPr>
          <w:rFonts w:ascii="Calibri" w:hAnsi="Calibri" w:cs="Calibri"/>
        </w:rPr>
        <w:t xml:space="preserve"> 300, str. 1 ze zm.). Zgodnie z art. 2 pkt 6 lit. a ustawy o odpadach, biomasa w postaci odchodów – podlegająca przepisom ww. rozporządzenia i</w:t>
      </w:r>
      <w:r w:rsidR="00D45974">
        <w:rPr>
          <w:rFonts w:ascii="Calibri" w:hAnsi="Calibri" w:cs="Calibri"/>
        </w:rPr>
        <w:t> </w:t>
      </w:r>
      <w:r w:rsidRPr="000D4134">
        <w:rPr>
          <w:rFonts w:ascii="Calibri" w:hAnsi="Calibri" w:cs="Calibri"/>
        </w:rPr>
        <w:t xml:space="preserve">wykorzystywana w rolnictwie, leśnictwie lub do produkcji energii za pomocą procesów lub metod, które nie są szkodliwe dla środowiska ani nie stanowią zagrożenia dla życia i zdrowia ludzi – nie jest traktowana jako odpad. </w:t>
      </w:r>
    </w:p>
    <w:p w14:paraId="39462BC1" w14:textId="5FE4FF7F" w:rsidR="0035489E" w:rsidRDefault="0035489E" w:rsidP="0035489E">
      <w:pPr>
        <w:spacing w:line="23" w:lineRule="atLeast"/>
        <w:rPr>
          <w:rFonts w:ascii="Calibri" w:hAnsi="Calibri" w:cs="Calibri"/>
        </w:rPr>
      </w:pPr>
      <w:r w:rsidRPr="000D4134">
        <w:rPr>
          <w:rFonts w:ascii="Calibri" w:hAnsi="Calibri" w:cs="Calibri"/>
        </w:rPr>
        <w:t xml:space="preserve">Inwestor nie wyklucza także przekazywania </w:t>
      </w:r>
      <w:r w:rsidR="00966D5B">
        <w:rPr>
          <w:rFonts w:ascii="Calibri" w:hAnsi="Calibri" w:cs="Calibri"/>
        </w:rPr>
        <w:t>obornika</w:t>
      </w:r>
      <w:r w:rsidRPr="000D4134">
        <w:rPr>
          <w:rFonts w:ascii="Calibri" w:hAnsi="Calibri" w:cs="Calibri"/>
        </w:rPr>
        <w:t xml:space="preserve"> jako odpad</w:t>
      </w:r>
      <w:r w:rsidR="00966D5B">
        <w:rPr>
          <w:rFonts w:ascii="Calibri" w:hAnsi="Calibri" w:cs="Calibri"/>
        </w:rPr>
        <w:t>u</w:t>
      </w:r>
      <w:r w:rsidRPr="000D4134">
        <w:rPr>
          <w:rFonts w:ascii="Calibri" w:hAnsi="Calibri" w:cs="Calibri"/>
        </w:rPr>
        <w:t xml:space="preserve"> o kodzie 02 01 06 uprawnionym odbiorcom posiadającym możliwość jego </w:t>
      </w:r>
      <w:r>
        <w:rPr>
          <w:rFonts w:ascii="Calibri" w:hAnsi="Calibri" w:cs="Calibri"/>
        </w:rPr>
        <w:t xml:space="preserve">dalszego </w:t>
      </w:r>
      <w:r w:rsidRPr="000D4134">
        <w:rPr>
          <w:rFonts w:ascii="Calibri" w:hAnsi="Calibri" w:cs="Calibri"/>
        </w:rPr>
        <w:t>zagospodarowania</w:t>
      </w:r>
      <w:r>
        <w:rPr>
          <w:rFonts w:ascii="Calibri" w:hAnsi="Calibri" w:cs="Calibri"/>
        </w:rPr>
        <w:t>.</w:t>
      </w:r>
    </w:p>
    <w:p w14:paraId="72302B67" w14:textId="2802E873" w:rsidR="00014708" w:rsidRPr="00FE4863" w:rsidRDefault="0035489E" w:rsidP="00C77ADD">
      <w:pPr>
        <w:spacing w:after="360" w:line="23" w:lineRule="atLeast"/>
        <w:rPr>
          <w:rFonts w:cstheme="minorHAnsi"/>
          <w:highlight w:val="yellow"/>
        </w:rPr>
      </w:pPr>
      <w:r>
        <w:rPr>
          <w:rFonts w:ascii="Calibri" w:hAnsi="Calibri" w:cs="Calibri"/>
        </w:rPr>
        <w:t>Zgodnie z art. 2 ust. 10 ustawy o odpadach, nie stosuje się przywołanej ustawy do zwłok zwierząt, które</w:t>
      </w:r>
      <w:r w:rsidRPr="003275E4">
        <w:rPr>
          <w:rFonts w:ascii="Calibri" w:hAnsi="Calibri" w:cs="Calibri"/>
        </w:rPr>
        <w:t xml:space="preserve"> poniosły śmierć w inny sposób niż przez ubój, w tym zwierząt uśmierconych w celu wyeliminowania chorób epizootycznych, i które są unieszkodliwiane zgodnie z rozporządzeniem (WE) nr 1069/2009</w:t>
      </w:r>
      <w:r>
        <w:rPr>
          <w:rFonts w:ascii="Calibri" w:hAnsi="Calibri" w:cs="Calibri"/>
        </w:rPr>
        <w:t>. Wszystkie padłe sztuki usuwane będą z kurników, a następnie czasowo magazynowane w chłodni, do momentu ich odbioru przez uprawnioną firmę zewnętrzną.</w:t>
      </w:r>
      <w:r w:rsidR="00CC2BAF" w:rsidRPr="00FE4863">
        <w:rPr>
          <w:rFonts w:cstheme="minorHAnsi"/>
          <w:highlight w:val="yellow"/>
        </w:rPr>
        <w:t xml:space="preserve"> </w:t>
      </w:r>
    </w:p>
    <w:p w14:paraId="78250B48" w14:textId="3C43F813" w:rsidR="00014708" w:rsidRPr="00F7743B" w:rsidRDefault="001A5863" w:rsidP="00D105F7">
      <w:pPr>
        <w:keepLines/>
        <w:tabs>
          <w:tab w:val="left" w:pos="567"/>
        </w:tabs>
        <w:spacing w:after="360" w:line="23" w:lineRule="atLeast"/>
        <w:rPr>
          <w:rFonts w:cstheme="minorHAnsi"/>
          <w:shd w:val="clear" w:color="auto" w:fill="FFFFFF"/>
        </w:rPr>
      </w:pPr>
      <w:r w:rsidRPr="00EC22A2">
        <w:rPr>
          <w:rFonts w:cstheme="minorHAnsi"/>
          <w:shd w:val="clear" w:color="auto" w:fill="FFFFFF"/>
        </w:rPr>
        <w:t>Planowane do wybudowania</w:t>
      </w:r>
      <w:r w:rsidR="00D105F7" w:rsidRPr="00EC22A2">
        <w:rPr>
          <w:rFonts w:cstheme="minorHAnsi"/>
          <w:shd w:val="clear" w:color="auto" w:fill="FFFFFF"/>
        </w:rPr>
        <w:t xml:space="preserve"> budynki inwentarskie wyposażone będą w system wentylacji mechanicznej, obejmujący </w:t>
      </w:r>
      <w:r w:rsidR="00F8294B" w:rsidRPr="00EC22A2">
        <w:rPr>
          <w:rFonts w:cstheme="minorHAnsi"/>
          <w:shd w:val="clear" w:color="auto" w:fill="FFFFFF"/>
        </w:rPr>
        <w:t xml:space="preserve">w </w:t>
      </w:r>
      <w:r w:rsidR="00A93EE6" w:rsidRPr="00EC22A2">
        <w:rPr>
          <w:rFonts w:cstheme="minorHAnsi"/>
          <w:shd w:val="clear" w:color="auto" w:fill="FFFFFF"/>
        </w:rPr>
        <w:t xml:space="preserve">każdym </w:t>
      </w:r>
      <w:r w:rsidR="00F8294B" w:rsidRPr="00EC22A2">
        <w:rPr>
          <w:rFonts w:cstheme="minorHAnsi"/>
          <w:shd w:val="clear" w:color="auto" w:fill="FFFFFF"/>
        </w:rPr>
        <w:t xml:space="preserve">budynku </w:t>
      </w:r>
      <w:r w:rsidR="00A93EE6" w:rsidRPr="00EC22A2">
        <w:rPr>
          <w:rFonts w:cstheme="minorHAnsi"/>
          <w:shd w:val="clear" w:color="auto" w:fill="FFFFFF"/>
        </w:rPr>
        <w:t>po 20</w:t>
      </w:r>
      <w:r w:rsidR="00F8294B" w:rsidRPr="00EC22A2">
        <w:rPr>
          <w:rFonts w:cstheme="minorHAnsi"/>
          <w:shd w:val="clear" w:color="auto" w:fill="FFFFFF"/>
        </w:rPr>
        <w:t xml:space="preserve"> </w:t>
      </w:r>
      <w:r w:rsidR="00D105F7" w:rsidRPr="00EC22A2">
        <w:rPr>
          <w:rFonts w:cstheme="minorHAnsi"/>
          <w:shd w:val="clear" w:color="auto" w:fill="FFFFFF"/>
        </w:rPr>
        <w:t xml:space="preserve">szt. wentylatorów dachowych o wydajności </w:t>
      </w:r>
      <w:r w:rsidR="00AF502A" w:rsidRPr="00EC22A2">
        <w:rPr>
          <w:rFonts w:cstheme="minorHAnsi"/>
          <w:shd w:val="clear" w:color="auto" w:fill="FFFFFF"/>
        </w:rPr>
        <w:br/>
      </w:r>
      <w:r w:rsidR="00A93EE6" w:rsidRPr="00EC22A2">
        <w:rPr>
          <w:rFonts w:cstheme="minorHAnsi"/>
          <w:shd w:val="clear" w:color="auto" w:fill="FFFFFF"/>
        </w:rPr>
        <w:t>19</w:t>
      </w:r>
      <w:r w:rsidR="00D105F7" w:rsidRPr="00EC22A2">
        <w:rPr>
          <w:rFonts w:cstheme="minorHAnsi"/>
          <w:shd w:val="clear" w:color="auto" w:fill="FFFFFF"/>
        </w:rPr>
        <w:t> </w:t>
      </w:r>
      <w:r w:rsidR="00A93EE6" w:rsidRPr="00EC22A2">
        <w:rPr>
          <w:rFonts w:cstheme="minorHAnsi"/>
          <w:shd w:val="clear" w:color="auto" w:fill="FFFFFF"/>
        </w:rPr>
        <w:t>0</w:t>
      </w:r>
      <w:r w:rsidR="00D105F7" w:rsidRPr="00EC22A2">
        <w:rPr>
          <w:rFonts w:cstheme="minorHAnsi"/>
          <w:shd w:val="clear" w:color="auto" w:fill="FFFFFF"/>
        </w:rPr>
        <w:t>00 m</w:t>
      </w:r>
      <w:r w:rsidR="00D105F7" w:rsidRPr="00EC22A2">
        <w:rPr>
          <w:rFonts w:cstheme="minorHAnsi"/>
          <w:shd w:val="clear" w:color="auto" w:fill="FFFFFF"/>
          <w:vertAlign w:val="superscript"/>
        </w:rPr>
        <w:t>3</w:t>
      </w:r>
      <w:r w:rsidR="00D105F7" w:rsidRPr="00EC22A2">
        <w:rPr>
          <w:rFonts w:cstheme="minorHAnsi"/>
          <w:shd w:val="clear" w:color="auto" w:fill="FFFFFF"/>
        </w:rPr>
        <w:t>/h każdy</w:t>
      </w:r>
      <w:r w:rsidR="00F16331" w:rsidRPr="00EC22A2">
        <w:rPr>
          <w:rFonts w:cstheme="minorHAnsi"/>
          <w:shd w:val="clear" w:color="auto" w:fill="FFFFFF"/>
        </w:rPr>
        <w:t xml:space="preserve"> oraz </w:t>
      </w:r>
      <w:r w:rsidR="00A93EE6" w:rsidRPr="00EC22A2">
        <w:rPr>
          <w:rFonts w:cstheme="minorHAnsi"/>
          <w:shd w:val="clear" w:color="auto" w:fill="FFFFFF"/>
        </w:rPr>
        <w:t xml:space="preserve">po </w:t>
      </w:r>
      <w:r w:rsidR="00F16331" w:rsidRPr="00EC22A2">
        <w:rPr>
          <w:rFonts w:cstheme="minorHAnsi"/>
          <w:shd w:val="clear" w:color="auto" w:fill="FFFFFF"/>
        </w:rPr>
        <w:t>1</w:t>
      </w:r>
      <w:r w:rsidR="00A93EE6" w:rsidRPr="00EC22A2">
        <w:rPr>
          <w:rFonts w:cstheme="minorHAnsi"/>
          <w:shd w:val="clear" w:color="auto" w:fill="FFFFFF"/>
        </w:rPr>
        <w:t>8 szt.</w:t>
      </w:r>
      <w:r w:rsidR="00F16331" w:rsidRPr="00EC22A2">
        <w:rPr>
          <w:rFonts w:cstheme="minorHAnsi"/>
          <w:shd w:val="clear" w:color="auto" w:fill="FFFFFF"/>
        </w:rPr>
        <w:t xml:space="preserve"> wentylatorów szczytowych o wydajności </w:t>
      </w:r>
      <w:r w:rsidR="00A93EE6" w:rsidRPr="00EC22A2">
        <w:rPr>
          <w:rFonts w:cstheme="minorHAnsi"/>
          <w:shd w:val="clear" w:color="auto" w:fill="FFFFFF"/>
        </w:rPr>
        <w:t>73</w:t>
      </w:r>
      <w:r w:rsidR="00F16331" w:rsidRPr="00EC22A2">
        <w:rPr>
          <w:rFonts w:cstheme="minorHAnsi"/>
          <w:shd w:val="clear" w:color="auto" w:fill="FFFFFF"/>
        </w:rPr>
        <w:t> </w:t>
      </w:r>
      <w:r w:rsidR="00A93EE6" w:rsidRPr="00EC22A2">
        <w:rPr>
          <w:rFonts w:cstheme="minorHAnsi"/>
          <w:shd w:val="clear" w:color="auto" w:fill="FFFFFF"/>
        </w:rPr>
        <w:t>8</w:t>
      </w:r>
      <w:r w:rsidR="00F16331" w:rsidRPr="00EC22A2">
        <w:rPr>
          <w:rFonts w:cstheme="minorHAnsi"/>
          <w:shd w:val="clear" w:color="auto" w:fill="FFFFFF"/>
        </w:rPr>
        <w:t>00 m</w:t>
      </w:r>
      <w:r w:rsidR="00F16331" w:rsidRPr="00EC22A2">
        <w:rPr>
          <w:rFonts w:cstheme="minorHAnsi"/>
          <w:shd w:val="clear" w:color="auto" w:fill="FFFFFF"/>
          <w:vertAlign w:val="superscript"/>
        </w:rPr>
        <w:t>3</w:t>
      </w:r>
      <w:r w:rsidR="00F16331" w:rsidRPr="00EC22A2">
        <w:rPr>
          <w:rFonts w:cstheme="minorHAnsi"/>
          <w:shd w:val="clear" w:color="auto" w:fill="FFFFFF"/>
        </w:rPr>
        <w:t>/h każdy</w:t>
      </w:r>
      <w:r w:rsidR="00695672" w:rsidRPr="00EC22A2">
        <w:rPr>
          <w:rFonts w:cstheme="minorHAnsi"/>
          <w:shd w:val="clear" w:color="auto" w:fill="FFFFFF"/>
        </w:rPr>
        <w:t>. Praca wentylatorów w </w:t>
      </w:r>
      <w:r w:rsidR="00E33F79" w:rsidRPr="00EC22A2">
        <w:rPr>
          <w:rFonts w:cstheme="minorHAnsi"/>
          <w:shd w:val="clear" w:color="auto" w:fill="FFFFFF"/>
        </w:rPr>
        <w:t>planowanych</w:t>
      </w:r>
      <w:r w:rsidR="00D105F7" w:rsidRPr="00EC22A2">
        <w:rPr>
          <w:rFonts w:cstheme="minorHAnsi"/>
          <w:shd w:val="clear" w:color="auto" w:fill="FFFFFF"/>
        </w:rPr>
        <w:t xml:space="preserve"> </w:t>
      </w:r>
      <w:r w:rsidR="00703384" w:rsidRPr="00EC22A2">
        <w:rPr>
          <w:rFonts w:cstheme="minorHAnsi"/>
          <w:shd w:val="clear" w:color="auto" w:fill="FFFFFF"/>
        </w:rPr>
        <w:t>budyn</w:t>
      </w:r>
      <w:r w:rsidR="00D105F7" w:rsidRPr="00EC22A2">
        <w:rPr>
          <w:rFonts w:cstheme="minorHAnsi"/>
          <w:shd w:val="clear" w:color="auto" w:fill="FFFFFF"/>
        </w:rPr>
        <w:t>kach inwentarskich będzie głównym źródłem hałasu w trakcie normalnej eksploatacji instalacji do chowu drobiu. Pozostałe źródła hałasu stanowić będą</w:t>
      </w:r>
      <w:r w:rsidR="004D17E4" w:rsidRPr="00EC22A2">
        <w:rPr>
          <w:rFonts w:cstheme="minorHAnsi"/>
          <w:shd w:val="clear" w:color="auto" w:fill="FFFFFF"/>
        </w:rPr>
        <w:t xml:space="preserve"> m.in.: chłodnia na padłe sztuki, </w:t>
      </w:r>
      <w:r w:rsidR="00D105F7" w:rsidRPr="00EC22A2">
        <w:rPr>
          <w:rFonts w:cstheme="minorHAnsi"/>
          <w:shd w:val="clear" w:color="auto" w:fill="FFFFFF"/>
        </w:rPr>
        <w:t>pojazdy ciężarowe</w:t>
      </w:r>
      <w:r w:rsidR="00BA679E" w:rsidRPr="00EC22A2">
        <w:rPr>
          <w:rFonts w:cstheme="minorHAnsi"/>
          <w:shd w:val="clear" w:color="auto" w:fill="FFFFFF"/>
        </w:rPr>
        <w:t xml:space="preserve"> </w:t>
      </w:r>
      <w:r w:rsidR="00F16331" w:rsidRPr="00EC22A2">
        <w:rPr>
          <w:rFonts w:cstheme="minorHAnsi"/>
          <w:shd w:val="clear" w:color="auto" w:fill="FFFFFF"/>
        </w:rPr>
        <w:t>i konfiskator</w:t>
      </w:r>
      <w:r w:rsidR="00BA679E" w:rsidRPr="00EC22A2">
        <w:rPr>
          <w:rFonts w:cstheme="minorHAnsi"/>
          <w:shd w:val="clear" w:color="auto" w:fill="FFFFFF"/>
        </w:rPr>
        <w:t>.</w:t>
      </w:r>
      <w:r w:rsidR="00CD0B19" w:rsidRPr="00EC22A2">
        <w:rPr>
          <w:rFonts w:cstheme="minorHAnsi"/>
          <w:shd w:val="clear" w:color="auto" w:fill="FFFFFF"/>
        </w:rPr>
        <w:br/>
      </w:r>
      <w:r w:rsidR="00D105F7" w:rsidRPr="00EC22A2">
        <w:rPr>
          <w:rFonts w:cstheme="minorHAnsi"/>
          <w:shd w:val="clear" w:color="auto" w:fill="FFFFFF"/>
        </w:rPr>
        <w:t>W raporcie o oddziaływaniu przedsięwzięcia na środowisko przedstawiono rozprzestrzenianie hałasu z planowan</w:t>
      </w:r>
      <w:r w:rsidR="002B2370" w:rsidRPr="00EC22A2">
        <w:rPr>
          <w:rFonts w:cstheme="minorHAnsi"/>
          <w:shd w:val="clear" w:color="auto" w:fill="FFFFFF"/>
        </w:rPr>
        <w:t>ej oraz istniejącej części instalacji</w:t>
      </w:r>
      <w:r w:rsidR="00D105F7" w:rsidRPr="00EC22A2">
        <w:rPr>
          <w:rFonts w:cstheme="minorHAnsi"/>
          <w:shd w:val="clear" w:color="auto" w:fill="FFFFFF"/>
        </w:rPr>
        <w:t xml:space="preserve"> oraz określono akustyczne oddziaływanie na tereny zabudowy mieszkaniowej jednorodzinnej zlokalizowane w kierunku </w:t>
      </w:r>
      <w:r w:rsidR="00CD0B19" w:rsidRPr="00EC22A2">
        <w:rPr>
          <w:rFonts w:cstheme="minorHAnsi"/>
          <w:shd w:val="clear" w:color="auto" w:fill="FFFFFF"/>
        </w:rPr>
        <w:t>północn</w:t>
      </w:r>
      <w:r w:rsidR="00D63611" w:rsidRPr="00EC22A2">
        <w:rPr>
          <w:rFonts w:cstheme="minorHAnsi"/>
          <w:shd w:val="clear" w:color="auto" w:fill="FFFFFF"/>
        </w:rPr>
        <w:t xml:space="preserve">ym </w:t>
      </w:r>
      <w:r w:rsidR="00EC22A2" w:rsidRPr="00EC22A2">
        <w:rPr>
          <w:rFonts w:cstheme="minorHAnsi"/>
          <w:shd w:val="clear" w:color="auto" w:fill="FFFFFF"/>
        </w:rPr>
        <w:t>o</w:t>
      </w:r>
      <w:r w:rsidR="00D105F7" w:rsidRPr="00EC22A2">
        <w:rPr>
          <w:rFonts w:cstheme="minorHAnsi"/>
          <w:shd w:val="clear" w:color="auto" w:fill="FFFFFF"/>
        </w:rPr>
        <w:t xml:space="preserve">d terenu </w:t>
      </w:r>
      <w:r w:rsidR="00AB702F" w:rsidRPr="00EC22A2">
        <w:rPr>
          <w:rFonts w:cstheme="minorHAnsi"/>
          <w:shd w:val="clear" w:color="auto" w:fill="FFFFFF"/>
        </w:rPr>
        <w:t>instalacji</w:t>
      </w:r>
      <w:r w:rsidR="00D105F7" w:rsidRPr="00EC22A2">
        <w:rPr>
          <w:rFonts w:cstheme="minorHAnsi"/>
          <w:shd w:val="clear" w:color="auto" w:fill="FFFFFF"/>
        </w:rPr>
        <w:t xml:space="preserve">. </w:t>
      </w:r>
      <w:r w:rsidR="00F7743B" w:rsidRPr="00EC22A2">
        <w:rPr>
          <w:rFonts w:cstheme="minorHAnsi"/>
          <w:shd w:val="clear" w:color="auto" w:fill="FFFFFF"/>
        </w:rPr>
        <w:br/>
      </w:r>
      <w:r w:rsidR="00D105F7" w:rsidRPr="00EC22A2">
        <w:rPr>
          <w:rFonts w:cstheme="minorHAnsi"/>
          <w:shd w:val="clear" w:color="auto" w:fill="FFFFFF"/>
        </w:rPr>
        <w:t xml:space="preserve">Wyniki przeprowadzonej analizy wykazały, że </w:t>
      </w:r>
      <w:r w:rsidR="00EC22A2" w:rsidRPr="00EC22A2">
        <w:rPr>
          <w:rFonts w:cstheme="minorHAnsi"/>
          <w:shd w:val="clear" w:color="auto" w:fill="FFFFFF"/>
        </w:rPr>
        <w:t>planowana</w:t>
      </w:r>
      <w:r w:rsidR="002C5E6F" w:rsidRPr="00EC22A2">
        <w:rPr>
          <w:rFonts w:cstheme="minorHAnsi"/>
          <w:shd w:val="clear" w:color="auto" w:fill="FFFFFF"/>
        </w:rPr>
        <w:t xml:space="preserve"> ferma drobiu</w:t>
      </w:r>
      <w:r w:rsidR="00D105F7" w:rsidRPr="00EC22A2">
        <w:rPr>
          <w:rFonts w:cstheme="minorHAnsi"/>
          <w:shd w:val="clear" w:color="auto" w:fill="FFFFFF"/>
        </w:rPr>
        <w:t xml:space="preserve"> nie spowoduje przekroczeń dopuszczalnych poziomów hałasu na terenach podlegających ochronie przed hałasem.</w:t>
      </w:r>
    </w:p>
    <w:p w14:paraId="402ED3EC" w14:textId="7740820E" w:rsidR="00014708" w:rsidRPr="00014708" w:rsidRDefault="00014708" w:rsidP="00F737C5">
      <w:pPr>
        <w:keepLines/>
        <w:tabs>
          <w:tab w:val="left" w:pos="567"/>
        </w:tabs>
        <w:spacing w:after="360" w:line="23" w:lineRule="atLeast"/>
        <w:rPr>
          <w:rStyle w:val="pathcurrent"/>
          <w:rFonts w:cstheme="minorHAnsi"/>
        </w:rPr>
      </w:pPr>
      <w:r w:rsidRPr="00CF4B49">
        <w:rPr>
          <w:rFonts w:cstheme="minorHAnsi"/>
        </w:rPr>
        <w:t xml:space="preserve">Przedmiotowe przedsięwzięcie jest instalacją objętą obowiązkiem uzyskania pozwolenia zintegrowanego. W związku z powyższym w raporcie o oddziaływaniu przedsięwzięcia na środowisko oraz w uzupełnieniach do niego przedstawiono porównanie proponowanej techniki </w:t>
      </w:r>
      <w:r w:rsidRPr="00CF4B49">
        <w:rPr>
          <w:rFonts w:cstheme="minorHAnsi"/>
        </w:rPr>
        <w:br/>
        <w:t>z najlepszymi dostępnymi technikami.</w:t>
      </w:r>
    </w:p>
    <w:p w14:paraId="5F84EDDB" w14:textId="311B5C3F" w:rsidR="00014708" w:rsidRPr="00014708" w:rsidRDefault="00014708" w:rsidP="00F737C5">
      <w:pPr>
        <w:keepLines/>
        <w:spacing w:after="360" w:line="23" w:lineRule="atLeast"/>
        <w:rPr>
          <w:rFonts w:cstheme="minorHAnsi"/>
          <w:bCs/>
        </w:rPr>
      </w:pPr>
      <w:r w:rsidRPr="00014708">
        <w:rPr>
          <w:rStyle w:val="pathcurrent"/>
          <w:rFonts w:cstheme="minorHAnsi"/>
        </w:rPr>
        <w:t>Planowane przedsięwzięcie, zgodnie z rozporządzeniem Ministra Rozwoju z dnia 29 stycznia 2016</w:t>
      </w:r>
      <w:r w:rsidR="00944EEA">
        <w:rPr>
          <w:rStyle w:val="pathcurrent"/>
          <w:rFonts w:cstheme="minorHAnsi"/>
        </w:rPr>
        <w:t> </w:t>
      </w:r>
      <w:r w:rsidRPr="00014708">
        <w:rPr>
          <w:rStyle w:val="pathcurrent"/>
          <w:rFonts w:cstheme="minorHAnsi"/>
        </w:rPr>
        <w:t xml:space="preserve">r. </w:t>
      </w:r>
      <w:r w:rsidRPr="00014708">
        <w:rPr>
          <w:rFonts w:cstheme="minorHAnsi"/>
        </w:rPr>
        <w:t xml:space="preserve">w sprawie rodzajów i ilości znajdujących się w zakładzie substancji niebezpiecznych, decydujących </w:t>
      </w:r>
      <w:r w:rsidR="00F66B0D">
        <w:rPr>
          <w:rFonts w:cstheme="minorHAnsi"/>
        </w:rPr>
        <w:br/>
      </w:r>
      <w:r w:rsidRPr="00014708">
        <w:rPr>
          <w:rFonts w:cstheme="minorHAnsi"/>
        </w:rPr>
        <w:t>o zaliczeniu zakładu do zakładu o zwiększonym lub dużym ryzyku wystąpienia poważnej awarii przemysłowej</w:t>
      </w:r>
      <w:r w:rsidRPr="00014708">
        <w:rPr>
          <w:rStyle w:val="pathcurrent"/>
          <w:rFonts w:cstheme="minorHAnsi"/>
        </w:rPr>
        <w:t xml:space="preserve"> (Dz. U. z 2016 r., poz. 138), będzie zaliczane do zakładów o</w:t>
      </w:r>
      <w:r w:rsidR="00944EEA">
        <w:rPr>
          <w:rStyle w:val="pathcurrent"/>
          <w:rFonts w:cstheme="minorHAnsi"/>
        </w:rPr>
        <w:t> </w:t>
      </w:r>
      <w:r w:rsidRPr="00014708">
        <w:rPr>
          <w:rStyle w:val="pathcurrent"/>
          <w:rFonts w:cstheme="minorHAnsi"/>
        </w:rPr>
        <w:t>zwiększonym ryzyku wystąpienia awarii przemysłowej.</w:t>
      </w:r>
    </w:p>
    <w:p w14:paraId="710CFBBF" w14:textId="77777777" w:rsidR="00DA6922" w:rsidRDefault="00014708" w:rsidP="00F737C5">
      <w:pPr>
        <w:keepLines/>
        <w:spacing w:after="360" w:line="23" w:lineRule="atLeast"/>
        <w:rPr>
          <w:rFonts w:cstheme="minorHAnsi"/>
          <w:bCs/>
        </w:rPr>
      </w:pPr>
      <w:r w:rsidRPr="00014708">
        <w:rPr>
          <w:rFonts w:cstheme="minorHAnsi"/>
          <w:bCs/>
        </w:rPr>
        <w:t>Jak wynika z art. 77 ust. 7 ustawy o udostępnianiu informacji o środowisku i jego ochronie, udziale społeczeństwa w ochronie środowiska oraz o ocenach oddziaływania na środowisko, w</w:t>
      </w:r>
      <w:r w:rsidR="00944EEA">
        <w:rPr>
          <w:rFonts w:cstheme="minorHAnsi"/>
          <w:bCs/>
        </w:rPr>
        <w:t> </w:t>
      </w:r>
      <w:r w:rsidRPr="00014708">
        <w:rPr>
          <w:rFonts w:cstheme="minorHAnsi"/>
          <w:bCs/>
        </w:rPr>
        <w:t xml:space="preserve">rozpatrywanej sprawie nie stosuje się przepisów art. 106 § 3 i § 5-6 Kodeksu postępowania administracyjnego, zatem opinia odnośnie decyzji o środowiskowych uwarunkowaniach nie jest wydawana w drodze postanowienia, na które przysługuje zażalenie. </w:t>
      </w:r>
    </w:p>
    <w:p w14:paraId="09A5E4B2" w14:textId="18E3AA67" w:rsidR="00014708" w:rsidRDefault="00014708" w:rsidP="00F737C5">
      <w:pPr>
        <w:keepLines/>
        <w:spacing w:after="360" w:line="23" w:lineRule="atLeast"/>
        <w:rPr>
          <w:rFonts w:cstheme="minorHAnsi"/>
          <w:bCs/>
        </w:rPr>
      </w:pPr>
      <w:r w:rsidRPr="00014708">
        <w:rPr>
          <w:rFonts w:cstheme="minorHAnsi"/>
          <w:bCs/>
        </w:rPr>
        <w:t>Jednocześnie wymaga podkreślenia, że opinia ta wydawana jest w ramach prowadzonego postępowania administracyjnego, tak więc zgodnie z regułami wynikającymi z art. 123 § 1 Kodeksu postępowania administracyjnego, winna ona mieć formę niezaskarżalnego postanowienia.</w:t>
      </w:r>
    </w:p>
    <w:p w14:paraId="3C4336FD" w14:textId="78699F3E" w:rsidR="00014708" w:rsidRPr="00014708" w:rsidRDefault="00014708" w:rsidP="00AF502A">
      <w:pPr>
        <w:keepLines/>
        <w:spacing w:after="360" w:line="23" w:lineRule="atLeast"/>
        <w:rPr>
          <w:rFonts w:cstheme="minorHAnsi"/>
          <w:b/>
        </w:rPr>
      </w:pPr>
      <w:r w:rsidRPr="00014708">
        <w:rPr>
          <w:rFonts w:cstheme="minorHAnsi"/>
        </w:rPr>
        <w:t>Mając powyższe na uwadze, Marszałek Województwa Wielkopolskiego postanawia jak w</w:t>
      </w:r>
      <w:r w:rsidR="00944EEA">
        <w:rPr>
          <w:rFonts w:cstheme="minorHAnsi"/>
        </w:rPr>
        <w:t> </w:t>
      </w:r>
      <w:r w:rsidRPr="00014708">
        <w:rPr>
          <w:rFonts w:cstheme="minorHAnsi"/>
        </w:rPr>
        <w:t>sentencji.</w:t>
      </w:r>
    </w:p>
    <w:p w14:paraId="79A155D5" w14:textId="77777777" w:rsidR="00014708" w:rsidRPr="00014708" w:rsidRDefault="00014708" w:rsidP="00756355">
      <w:pPr>
        <w:keepLines/>
        <w:spacing w:after="360" w:line="23" w:lineRule="atLeast"/>
        <w:rPr>
          <w:rFonts w:cstheme="minorHAnsi"/>
          <w:b/>
        </w:rPr>
      </w:pPr>
      <w:r w:rsidRPr="00014708">
        <w:rPr>
          <w:rFonts w:cstheme="minorHAnsi"/>
          <w:b/>
        </w:rPr>
        <w:t>POUCZENIE</w:t>
      </w:r>
    </w:p>
    <w:p w14:paraId="2B394816" w14:textId="7BA9920E" w:rsidR="00014708" w:rsidRDefault="00014708" w:rsidP="00AF502A">
      <w:pPr>
        <w:keepLines/>
        <w:spacing w:after="360" w:line="23" w:lineRule="atLeast"/>
        <w:rPr>
          <w:rFonts w:cstheme="minorHAnsi"/>
        </w:rPr>
      </w:pPr>
      <w:r w:rsidRPr="00014708">
        <w:rPr>
          <w:rFonts w:cstheme="minorHAnsi"/>
        </w:rPr>
        <w:t xml:space="preserve">Na niniejsze postanowienie nie przysługuje prawo wniesienia </w:t>
      </w:r>
      <w:r w:rsidRPr="000518B3">
        <w:rPr>
          <w:rFonts w:cstheme="minorHAnsi"/>
        </w:rPr>
        <w:t xml:space="preserve">zażalenia. Postanowienie, na które nie służy zażalenie, Strony mogą zaskarżyć </w:t>
      </w:r>
      <w:r w:rsidRPr="006C215D">
        <w:rPr>
          <w:rFonts w:cstheme="minorHAnsi"/>
        </w:rPr>
        <w:t xml:space="preserve">tylko w </w:t>
      </w:r>
      <w:r w:rsidR="000518B3" w:rsidRPr="006C215D">
        <w:rPr>
          <w:rFonts w:cstheme="minorHAnsi"/>
        </w:rPr>
        <w:t>odwołaniu od decyzji.</w:t>
      </w:r>
    </w:p>
    <w:p w14:paraId="18CBBFCA" w14:textId="77777777" w:rsidR="006C215D" w:rsidRPr="00756355" w:rsidRDefault="006C215D" w:rsidP="00AF502A">
      <w:pPr>
        <w:keepLines/>
        <w:spacing w:after="360" w:line="23" w:lineRule="atLeast"/>
        <w:rPr>
          <w:rFonts w:cstheme="minorHAnsi"/>
        </w:rPr>
      </w:pPr>
    </w:p>
    <w:p w14:paraId="15C556CB" w14:textId="100EBD5C" w:rsidR="00AF502A" w:rsidRPr="00756355" w:rsidRDefault="00AF502A" w:rsidP="00756355">
      <w:pPr>
        <w:spacing w:after="360"/>
        <w:jc w:val="both"/>
        <w:rPr>
          <w:rFonts w:cstheme="minorHAnsi"/>
          <w:i/>
        </w:rPr>
      </w:pPr>
      <w:bookmarkStart w:id="0" w:name="Bookmark"/>
      <w:bookmarkEnd w:id="0"/>
      <w:r w:rsidRPr="00756355">
        <w:rPr>
          <w:rFonts w:cstheme="minorHAnsi"/>
          <w:i/>
        </w:rPr>
        <w:t xml:space="preserve">z up. MARSZAŁKA WOJEWÓDZTWA </w:t>
      </w:r>
    </w:p>
    <w:p w14:paraId="4E9F6790" w14:textId="336F75EB" w:rsidR="00AF502A" w:rsidRPr="00756355" w:rsidRDefault="00AF502A" w:rsidP="00AF502A">
      <w:pPr>
        <w:jc w:val="both"/>
        <w:rPr>
          <w:rFonts w:cstheme="minorHAnsi"/>
          <w:i/>
        </w:rPr>
      </w:pPr>
      <w:r w:rsidRPr="00756355">
        <w:rPr>
          <w:rFonts w:cstheme="minorHAnsi"/>
          <w:i/>
        </w:rPr>
        <w:t>Agnieszka Lewicka</w:t>
      </w:r>
    </w:p>
    <w:p w14:paraId="5454D388" w14:textId="3B2ED83D" w:rsidR="00AF502A" w:rsidRPr="00756355" w:rsidRDefault="00AF502A" w:rsidP="00AF502A">
      <w:pPr>
        <w:jc w:val="both"/>
        <w:rPr>
          <w:rFonts w:cstheme="minorHAnsi"/>
          <w:i/>
        </w:rPr>
      </w:pPr>
      <w:r w:rsidRPr="00756355">
        <w:rPr>
          <w:rFonts w:cstheme="minorHAnsi"/>
          <w:i/>
        </w:rPr>
        <w:t xml:space="preserve">Zastępca Dyrektora Departamentu </w:t>
      </w:r>
    </w:p>
    <w:p w14:paraId="5543E88A" w14:textId="2FF416CB" w:rsidR="00AF502A" w:rsidRPr="00756355" w:rsidRDefault="00AF502A" w:rsidP="00756355">
      <w:pPr>
        <w:jc w:val="both"/>
        <w:rPr>
          <w:rFonts w:cstheme="minorHAnsi"/>
          <w:i/>
        </w:rPr>
      </w:pPr>
      <w:r w:rsidRPr="00756355">
        <w:rPr>
          <w:rFonts w:cstheme="minorHAnsi"/>
          <w:i/>
        </w:rPr>
        <w:t>Zarządzania Środowiskiem i Klimatu</w:t>
      </w:r>
    </w:p>
    <w:p w14:paraId="293CD1B2" w14:textId="7C838A2B" w:rsidR="00AF502A" w:rsidRPr="00756355" w:rsidRDefault="00AF502A" w:rsidP="00AF502A">
      <w:pPr>
        <w:spacing w:after="480"/>
        <w:rPr>
          <w:rFonts w:cstheme="minorHAnsi"/>
          <w:sz w:val="20"/>
          <w:szCs w:val="20"/>
        </w:rPr>
      </w:pPr>
    </w:p>
    <w:p w14:paraId="76FA5216" w14:textId="77777777" w:rsidR="00DA6922" w:rsidRPr="00756355" w:rsidRDefault="00DA6922" w:rsidP="00D105F7">
      <w:pPr>
        <w:jc w:val="both"/>
        <w:rPr>
          <w:rFonts w:cstheme="minorHAnsi"/>
          <w:kern w:val="1"/>
          <w:sz w:val="20"/>
          <w:szCs w:val="20"/>
        </w:rPr>
      </w:pPr>
    </w:p>
    <w:p w14:paraId="6508BCA0" w14:textId="77777777" w:rsidR="00AF502A" w:rsidRPr="00756355" w:rsidRDefault="00AF502A" w:rsidP="00D105F7">
      <w:pPr>
        <w:jc w:val="both"/>
        <w:rPr>
          <w:rFonts w:cstheme="minorHAnsi"/>
          <w:kern w:val="1"/>
          <w:sz w:val="20"/>
          <w:szCs w:val="20"/>
        </w:rPr>
      </w:pPr>
    </w:p>
    <w:p w14:paraId="7F82EBC0" w14:textId="77777777" w:rsidR="00E14865" w:rsidRPr="00B24487" w:rsidRDefault="00E14865" w:rsidP="00D105F7">
      <w:pPr>
        <w:jc w:val="both"/>
        <w:rPr>
          <w:rFonts w:cstheme="minorHAnsi"/>
          <w:kern w:val="1"/>
          <w:sz w:val="20"/>
          <w:szCs w:val="20"/>
        </w:rPr>
      </w:pPr>
    </w:p>
    <w:p w14:paraId="48BA0162" w14:textId="77777777" w:rsidR="00E14865" w:rsidRDefault="00E14865" w:rsidP="00D105F7">
      <w:pPr>
        <w:jc w:val="both"/>
        <w:rPr>
          <w:rFonts w:cstheme="minorHAnsi"/>
          <w:kern w:val="1"/>
          <w:sz w:val="20"/>
          <w:szCs w:val="20"/>
        </w:rPr>
      </w:pPr>
    </w:p>
    <w:p w14:paraId="61B283C6" w14:textId="5C9B312A" w:rsidR="00D105F7" w:rsidRPr="004E75D2" w:rsidRDefault="00D105F7" w:rsidP="00D105F7">
      <w:pPr>
        <w:jc w:val="both"/>
        <w:rPr>
          <w:rFonts w:cstheme="minorHAnsi"/>
          <w:kern w:val="1"/>
          <w:sz w:val="20"/>
          <w:szCs w:val="20"/>
        </w:rPr>
      </w:pPr>
      <w:r w:rsidRPr="004E75D2">
        <w:rPr>
          <w:rFonts w:cstheme="minorHAnsi"/>
          <w:kern w:val="1"/>
          <w:sz w:val="20"/>
          <w:szCs w:val="20"/>
        </w:rPr>
        <w:t>Otrzymują:</w:t>
      </w:r>
    </w:p>
    <w:p w14:paraId="4AD6BBFD" w14:textId="66C4F88E" w:rsidR="00BC3D12" w:rsidRPr="00BC3D12" w:rsidRDefault="00102344" w:rsidP="00BC3D12">
      <w:pPr>
        <w:keepLines/>
        <w:numPr>
          <w:ilvl w:val="0"/>
          <w:numId w:val="7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Wójt Gminy </w:t>
      </w:r>
      <w:r w:rsidR="00FE4863">
        <w:rPr>
          <w:rFonts w:cstheme="minorHAnsi"/>
          <w:sz w:val="20"/>
          <w:szCs w:val="20"/>
        </w:rPr>
        <w:t>Brodnica</w:t>
      </w:r>
      <w:r w:rsidR="00BC3D12" w:rsidRPr="00BC3D12">
        <w:rPr>
          <w:rFonts w:cstheme="minorHAnsi"/>
          <w:sz w:val="20"/>
          <w:szCs w:val="20"/>
        </w:rPr>
        <w:t xml:space="preserve"> (e-Doręczenia)</w:t>
      </w:r>
    </w:p>
    <w:p w14:paraId="01816384" w14:textId="7ABCB81C" w:rsidR="0017398A" w:rsidRPr="00BC3D12" w:rsidRDefault="00FE4863" w:rsidP="0017398A">
      <w:pPr>
        <w:keepLines/>
        <w:numPr>
          <w:ilvl w:val="0"/>
          <w:numId w:val="7"/>
        </w:numPr>
        <w:suppressAutoHyphens/>
        <w:rPr>
          <w:rFonts w:cstheme="minorHAnsi"/>
          <w:kern w:val="1"/>
          <w:sz w:val="20"/>
          <w:szCs w:val="20"/>
        </w:rPr>
      </w:pPr>
      <w:r>
        <w:rPr>
          <w:rFonts w:cstheme="minorHAnsi"/>
          <w:kern w:val="1"/>
          <w:sz w:val="20"/>
          <w:szCs w:val="20"/>
        </w:rPr>
        <w:t>Wojciech Czarnecki</w:t>
      </w:r>
      <w:r w:rsidR="0017398A" w:rsidRPr="00BC3D12">
        <w:rPr>
          <w:rFonts w:cstheme="minorHAnsi"/>
          <w:kern w:val="1"/>
          <w:sz w:val="20"/>
          <w:szCs w:val="20"/>
        </w:rPr>
        <w:t xml:space="preserve"> – pełnomocnik </w:t>
      </w:r>
      <w:r w:rsidR="0017398A">
        <w:rPr>
          <w:rFonts w:cstheme="minorHAnsi"/>
          <w:kern w:val="1"/>
          <w:sz w:val="20"/>
          <w:szCs w:val="20"/>
        </w:rPr>
        <w:t>(e-Doręczenia)</w:t>
      </w:r>
    </w:p>
    <w:p w14:paraId="2AF6BB4B" w14:textId="77777777" w:rsidR="00BC3D12" w:rsidRPr="00BC3D12" w:rsidRDefault="00BC3D12" w:rsidP="00BC3D12">
      <w:pPr>
        <w:keepLines/>
        <w:numPr>
          <w:ilvl w:val="0"/>
          <w:numId w:val="7"/>
        </w:numPr>
        <w:rPr>
          <w:rFonts w:cstheme="minorHAnsi"/>
          <w:sz w:val="20"/>
          <w:szCs w:val="20"/>
        </w:rPr>
      </w:pPr>
      <w:r w:rsidRPr="00BC3D12">
        <w:rPr>
          <w:rFonts w:cstheme="minorHAnsi"/>
          <w:sz w:val="20"/>
          <w:szCs w:val="20"/>
        </w:rPr>
        <w:t>Strony postępowania zgodnie z art. 49 Kpa</w:t>
      </w:r>
    </w:p>
    <w:p w14:paraId="449DEA23" w14:textId="3085AF0B" w:rsidR="003E2DFB" w:rsidRDefault="00BC3D12" w:rsidP="0038526A">
      <w:pPr>
        <w:keepLines/>
        <w:numPr>
          <w:ilvl w:val="0"/>
          <w:numId w:val="7"/>
        </w:numPr>
        <w:rPr>
          <w:rFonts w:cstheme="minorHAnsi"/>
          <w:sz w:val="20"/>
          <w:szCs w:val="20"/>
        </w:rPr>
      </w:pPr>
      <w:r w:rsidRPr="00BC3D12">
        <w:rPr>
          <w:rFonts w:cstheme="minorHAnsi"/>
          <w:sz w:val="20"/>
          <w:szCs w:val="20"/>
        </w:rPr>
        <w:t>Aa</w:t>
      </w:r>
    </w:p>
    <w:p w14:paraId="255514C0" w14:textId="77777777" w:rsidR="00756355" w:rsidRDefault="00756355" w:rsidP="00756355">
      <w:pPr>
        <w:keepLines/>
        <w:rPr>
          <w:rFonts w:cstheme="minorHAnsi"/>
          <w:sz w:val="20"/>
          <w:szCs w:val="20"/>
        </w:rPr>
      </w:pPr>
    </w:p>
    <w:p w14:paraId="2D8A81C9" w14:textId="77777777" w:rsidR="00756355" w:rsidRDefault="00756355" w:rsidP="00756355">
      <w:pPr>
        <w:keepLines/>
        <w:rPr>
          <w:rFonts w:cstheme="minorHAnsi"/>
          <w:sz w:val="20"/>
          <w:szCs w:val="20"/>
        </w:rPr>
      </w:pPr>
    </w:p>
    <w:p w14:paraId="520AE876" w14:textId="404119EF" w:rsidR="00756355" w:rsidRPr="00860496" w:rsidRDefault="00756355" w:rsidP="00756355">
      <w:pPr>
        <w:keepLines/>
        <w:rPr>
          <w:rFonts w:cstheme="minorHAnsi"/>
        </w:rPr>
      </w:pPr>
      <w:r w:rsidRPr="00860496">
        <w:rPr>
          <w:rFonts w:cstheme="minorHAnsi"/>
          <w:color w:val="000000"/>
        </w:rPr>
        <w:t xml:space="preserve">Data udostępnienia niniejszego postanowienia w Biuletynie Informacji Publicznej Urzędu Marszałkowskiego Województwa Wielkopolskiego w Poznaniu – </w:t>
      </w:r>
      <w:r>
        <w:rPr>
          <w:rFonts w:cstheme="minorHAnsi"/>
          <w:color w:val="000000"/>
        </w:rPr>
        <w:t>2</w:t>
      </w:r>
      <w:r>
        <w:rPr>
          <w:rFonts w:cstheme="minorHAnsi"/>
          <w:color w:val="000000"/>
        </w:rPr>
        <w:t>0</w:t>
      </w:r>
      <w:r w:rsidRPr="00860496">
        <w:rPr>
          <w:rFonts w:cstheme="minorHAnsi"/>
          <w:color w:val="000000"/>
        </w:rPr>
        <w:t>.0</w:t>
      </w:r>
      <w:r>
        <w:rPr>
          <w:rFonts w:cstheme="minorHAnsi"/>
          <w:color w:val="000000"/>
        </w:rPr>
        <w:t>9</w:t>
      </w:r>
      <w:r w:rsidRPr="00860496">
        <w:rPr>
          <w:rFonts w:cstheme="minorHAnsi"/>
          <w:color w:val="000000"/>
        </w:rPr>
        <w:t>.2026 r.</w:t>
      </w:r>
    </w:p>
    <w:p w14:paraId="1AF55D59" w14:textId="77777777" w:rsidR="00756355" w:rsidRPr="0038526A" w:rsidRDefault="00756355" w:rsidP="00756355">
      <w:pPr>
        <w:keepLines/>
        <w:rPr>
          <w:rFonts w:cstheme="minorHAnsi"/>
          <w:sz w:val="20"/>
          <w:szCs w:val="20"/>
        </w:rPr>
      </w:pPr>
    </w:p>
    <w:sectPr w:rsidR="00756355" w:rsidRPr="0038526A" w:rsidSect="0038526A">
      <w:footerReference w:type="default" r:id="rId9"/>
      <w:footerReference w:type="first" r:id="rId10"/>
      <w:pgSz w:w="11906" w:h="16838"/>
      <w:pgMar w:top="851" w:right="1021" w:bottom="709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B5619" w14:textId="77777777" w:rsidR="00B52150" w:rsidRDefault="00B52150" w:rsidP="007D24CC">
      <w:r>
        <w:separator/>
      </w:r>
    </w:p>
  </w:endnote>
  <w:endnote w:type="continuationSeparator" w:id="0">
    <w:p w14:paraId="56375E3C" w14:textId="77777777" w:rsidR="00B52150" w:rsidRDefault="00B52150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483499"/>
      <w:docPartObj>
        <w:docPartGallery w:val="Page Numbers (Bottom of Page)"/>
        <w:docPartUnique/>
      </w:docPartObj>
    </w:sdtPr>
    <w:sdtContent>
      <w:p w14:paraId="7A56B966" w14:textId="17A32CD7" w:rsidR="00617B20" w:rsidRDefault="00617B2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D7A">
          <w:rPr>
            <w:noProof/>
          </w:rPr>
          <w:t>4</w:t>
        </w:r>
        <w:r>
          <w:fldChar w:fldCharType="end"/>
        </w:r>
      </w:p>
    </w:sdtContent>
  </w:sdt>
  <w:p w14:paraId="2E0B9E46" w14:textId="77777777" w:rsidR="00617B20" w:rsidRDefault="00617B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FF34D" w14:textId="77777777" w:rsidR="00944EEA" w:rsidRPr="004E4070" w:rsidRDefault="00944EEA" w:rsidP="00944EE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59264" behindDoc="0" locked="0" layoutInCell="1" allowOverlap="1" wp14:anchorId="4D8013EB" wp14:editId="4588F18B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A72CCD" wp14:editId="756E7D00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75A418E5" id="Łącznik prosty 6" o:spid="_x0000_s1026" alt="Urząd Marszałkowski Województwa Wielkopolskiego w Poznaniu&#10;al. Niepodległości 34, 61-714 Poznań &#10;tel. 61 626 66 66, www.umww.pl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BE629C" wp14:editId="64D9CD04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97C9B3B" id="Łącznik prosty 7" o:spid="_x0000_s1026" alt="DEPARTAMENT ZARZĄDZANIA ŚRODOWISKIEM I KLIMATU&#10;tel. 61 626 75 25&#10;dsk.sekretariat@umww.pl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05D5D97F" w14:textId="77777777" w:rsidR="00944EEA" w:rsidRPr="00D80CDF" w:rsidRDefault="00944EEA" w:rsidP="00944EE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78058ED0" w14:textId="77777777" w:rsidR="00944EEA" w:rsidRPr="00FF4EC8" w:rsidRDefault="00944EEA" w:rsidP="00944EEA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776A7A4D" w14:textId="33DA328A" w:rsidR="00670777" w:rsidRPr="00944EEA" w:rsidRDefault="00944EEA" w:rsidP="00944EE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2D6C0" w14:textId="77777777" w:rsidR="00B52150" w:rsidRDefault="00B52150" w:rsidP="007D24CC">
      <w:r>
        <w:separator/>
      </w:r>
    </w:p>
  </w:footnote>
  <w:footnote w:type="continuationSeparator" w:id="0">
    <w:p w14:paraId="5579F0DD" w14:textId="77777777" w:rsidR="00B52150" w:rsidRDefault="00B52150" w:rsidP="007D2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23CF7"/>
    <w:multiLevelType w:val="hybridMultilevel"/>
    <w:tmpl w:val="5148D0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D7AB4"/>
    <w:multiLevelType w:val="hybridMultilevel"/>
    <w:tmpl w:val="23944B06"/>
    <w:lvl w:ilvl="0" w:tplc="2DDE0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55151"/>
    <w:multiLevelType w:val="hybridMultilevel"/>
    <w:tmpl w:val="398622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255B8"/>
    <w:multiLevelType w:val="hybridMultilevel"/>
    <w:tmpl w:val="138662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B11EE2"/>
    <w:multiLevelType w:val="multilevel"/>
    <w:tmpl w:val="BCE4EE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9FC2D31"/>
    <w:multiLevelType w:val="multilevel"/>
    <w:tmpl w:val="0B841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6" w15:restartNumberingAfterBreak="0">
    <w:nsid w:val="3AB90A8C"/>
    <w:multiLevelType w:val="hybridMultilevel"/>
    <w:tmpl w:val="27C4E2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6119D6"/>
    <w:multiLevelType w:val="hybridMultilevel"/>
    <w:tmpl w:val="9F505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80F0C"/>
    <w:multiLevelType w:val="hybridMultilevel"/>
    <w:tmpl w:val="7F86A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688883">
    <w:abstractNumId w:val="2"/>
  </w:num>
  <w:num w:numId="2" w16cid:durableId="103303781">
    <w:abstractNumId w:val="3"/>
  </w:num>
  <w:num w:numId="3" w16cid:durableId="297997533">
    <w:abstractNumId w:val="0"/>
  </w:num>
  <w:num w:numId="4" w16cid:durableId="1923294181">
    <w:abstractNumId w:val="4"/>
  </w:num>
  <w:num w:numId="5" w16cid:durableId="1854030110">
    <w:abstractNumId w:val="7"/>
  </w:num>
  <w:num w:numId="6" w16cid:durableId="1393653928">
    <w:abstractNumId w:val="8"/>
  </w:num>
  <w:num w:numId="7" w16cid:durableId="1305083958">
    <w:abstractNumId w:val="6"/>
  </w:num>
  <w:num w:numId="8" w16cid:durableId="1788697877">
    <w:abstractNumId w:val="5"/>
  </w:num>
  <w:num w:numId="9" w16cid:durableId="687948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003A"/>
    <w:rsid w:val="00007DD5"/>
    <w:rsid w:val="000133A7"/>
    <w:rsid w:val="00014708"/>
    <w:rsid w:val="00014DCD"/>
    <w:rsid w:val="00016AE5"/>
    <w:rsid w:val="0002051E"/>
    <w:rsid w:val="00027556"/>
    <w:rsid w:val="00037D8B"/>
    <w:rsid w:val="00041B21"/>
    <w:rsid w:val="00046528"/>
    <w:rsid w:val="000518B3"/>
    <w:rsid w:val="00061E19"/>
    <w:rsid w:val="00067D0E"/>
    <w:rsid w:val="00072BF8"/>
    <w:rsid w:val="00084C71"/>
    <w:rsid w:val="00090004"/>
    <w:rsid w:val="000A36C6"/>
    <w:rsid w:val="000A60C8"/>
    <w:rsid w:val="000E44F7"/>
    <w:rsid w:val="000E7366"/>
    <w:rsid w:val="000F36E3"/>
    <w:rsid w:val="000F6663"/>
    <w:rsid w:val="00102344"/>
    <w:rsid w:val="0010329B"/>
    <w:rsid w:val="00114564"/>
    <w:rsid w:val="00121A47"/>
    <w:rsid w:val="0012206D"/>
    <w:rsid w:val="00123759"/>
    <w:rsid w:val="00126C40"/>
    <w:rsid w:val="00142527"/>
    <w:rsid w:val="0014399A"/>
    <w:rsid w:val="001448F8"/>
    <w:rsid w:val="001517C9"/>
    <w:rsid w:val="00153F09"/>
    <w:rsid w:val="0015666C"/>
    <w:rsid w:val="00166D27"/>
    <w:rsid w:val="00167490"/>
    <w:rsid w:val="00170354"/>
    <w:rsid w:val="0017174B"/>
    <w:rsid w:val="0017398A"/>
    <w:rsid w:val="00180C1B"/>
    <w:rsid w:val="00190A8D"/>
    <w:rsid w:val="00190E62"/>
    <w:rsid w:val="0019702A"/>
    <w:rsid w:val="001A3D98"/>
    <w:rsid w:val="001A5863"/>
    <w:rsid w:val="001C25E1"/>
    <w:rsid w:val="001C55CC"/>
    <w:rsid w:val="001C56C1"/>
    <w:rsid w:val="001C7D7A"/>
    <w:rsid w:val="001D0C18"/>
    <w:rsid w:val="001E2875"/>
    <w:rsid w:val="00203CE3"/>
    <w:rsid w:val="00215771"/>
    <w:rsid w:val="002168CA"/>
    <w:rsid w:val="00225F84"/>
    <w:rsid w:val="002267DD"/>
    <w:rsid w:val="00230235"/>
    <w:rsid w:val="00233886"/>
    <w:rsid w:val="002427F2"/>
    <w:rsid w:val="002440DA"/>
    <w:rsid w:val="00250B35"/>
    <w:rsid w:val="00257471"/>
    <w:rsid w:val="002622A3"/>
    <w:rsid w:val="00267C32"/>
    <w:rsid w:val="00273E74"/>
    <w:rsid w:val="002B2370"/>
    <w:rsid w:val="002B3F28"/>
    <w:rsid w:val="002C5E6F"/>
    <w:rsid w:val="002E1820"/>
    <w:rsid w:val="002E75BB"/>
    <w:rsid w:val="002F790C"/>
    <w:rsid w:val="00302875"/>
    <w:rsid w:val="003111A6"/>
    <w:rsid w:val="00315CD3"/>
    <w:rsid w:val="00320C52"/>
    <w:rsid w:val="00323CA3"/>
    <w:rsid w:val="00325B83"/>
    <w:rsid w:val="003264C0"/>
    <w:rsid w:val="0033526F"/>
    <w:rsid w:val="00337192"/>
    <w:rsid w:val="0034019E"/>
    <w:rsid w:val="00351C38"/>
    <w:rsid w:val="00353803"/>
    <w:rsid w:val="0035489E"/>
    <w:rsid w:val="0038526A"/>
    <w:rsid w:val="00391BFE"/>
    <w:rsid w:val="00394EFD"/>
    <w:rsid w:val="003A53F3"/>
    <w:rsid w:val="003B2AE5"/>
    <w:rsid w:val="003B75CA"/>
    <w:rsid w:val="003C0E44"/>
    <w:rsid w:val="003C7930"/>
    <w:rsid w:val="003D6FDE"/>
    <w:rsid w:val="003E2DFB"/>
    <w:rsid w:val="003E4390"/>
    <w:rsid w:val="003F43E8"/>
    <w:rsid w:val="003F5697"/>
    <w:rsid w:val="0040010D"/>
    <w:rsid w:val="004076AC"/>
    <w:rsid w:val="00411599"/>
    <w:rsid w:val="00415313"/>
    <w:rsid w:val="00423AD9"/>
    <w:rsid w:val="00425D62"/>
    <w:rsid w:val="0046264A"/>
    <w:rsid w:val="00467C01"/>
    <w:rsid w:val="00470335"/>
    <w:rsid w:val="00471CC2"/>
    <w:rsid w:val="004745F7"/>
    <w:rsid w:val="00475781"/>
    <w:rsid w:val="0047789A"/>
    <w:rsid w:val="00495290"/>
    <w:rsid w:val="004A37ED"/>
    <w:rsid w:val="004A66A5"/>
    <w:rsid w:val="004B0294"/>
    <w:rsid w:val="004B038E"/>
    <w:rsid w:val="004B0E23"/>
    <w:rsid w:val="004B6FCA"/>
    <w:rsid w:val="004D17E4"/>
    <w:rsid w:val="004D4F0F"/>
    <w:rsid w:val="004D5F61"/>
    <w:rsid w:val="004D6F0D"/>
    <w:rsid w:val="004E39F5"/>
    <w:rsid w:val="004E43D0"/>
    <w:rsid w:val="004E4B11"/>
    <w:rsid w:val="004E75D2"/>
    <w:rsid w:val="004E7794"/>
    <w:rsid w:val="004F0B73"/>
    <w:rsid w:val="004F2346"/>
    <w:rsid w:val="004F26E4"/>
    <w:rsid w:val="004F7B61"/>
    <w:rsid w:val="005018AE"/>
    <w:rsid w:val="0050678A"/>
    <w:rsid w:val="005079AB"/>
    <w:rsid w:val="005141C9"/>
    <w:rsid w:val="0052141E"/>
    <w:rsid w:val="00524725"/>
    <w:rsid w:val="00527608"/>
    <w:rsid w:val="0056314E"/>
    <w:rsid w:val="005635E4"/>
    <w:rsid w:val="00564B7C"/>
    <w:rsid w:val="005759A5"/>
    <w:rsid w:val="00586E2D"/>
    <w:rsid w:val="005915C1"/>
    <w:rsid w:val="005A0E01"/>
    <w:rsid w:val="005A6628"/>
    <w:rsid w:val="005B0D30"/>
    <w:rsid w:val="005B5E84"/>
    <w:rsid w:val="005D3ECE"/>
    <w:rsid w:val="005F36A7"/>
    <w:rsid w:val="005F63B9"/>
    <w:rsid w:val="00602D74"/>
    <w:rsid w:val="00610826"/>
    <w:rsid w:val="00611978"/>
    <w:rsid w:val="006129FE"/>
    <w:rsid w:val="0061365F"/>
    <w:rsid w:val="00617B20"/>
    <w:rsid w:val="006209B2"/>
    <w:rsid w:val="006219F9"/>
    <w:rsid w:val="006265FC"/>
    <w:rsid w:val="0064060C"/>
    <w:rsid w:val="006416EC"/>
    <w:rsid w:val="00645FC0"/>
    <w:rsid w:val="00646742"/>
    <w:rsid w:val="0065178F"/>
    <w:rsid w:val="00651E74"/>
    <w:rsid w:val="006613C8"/>
    <w:rsid w:val="00662456"/>
    <w:rsid w:val="006630E4"/>
    <w:rsid w:val="0066638D"/>
    <w:rsid w:val="00670777"/>
    <w:rsid w:val="00680BEC"/>
    <w:rsid w:val="006836E8"/>
    <w:rsid w:val="0069187B"/>
    <w:rsid w:val="00691EB9"/>
    <w:rsid w:val="00692FF7"/>
    <w:rsid w:val="00694256"/>
    <w:rsid w:val="00695672"/>
    <w:rsid w:val="006A0760"/>
    <w:rsid w:val="006A1BA5"/>
    <w:rsid w:val="006A5203"/>
    <w:rsid w:val="006B3255"/>
    <w:rsid w:val="006C215D"/>
    <w:rsid w:val="006C24BF"/>
    <w:rsid w:val="006D346E"/>
    <w:rsid w:val="006E04BD"/>
    <w:rsid w:val="006E37C9"/>
    <w:rsid w:val="006E4AF8"/>
    <w:rsid w:val="006E5E29"/>
    <w:rsid w:val="006F43A4"/>
    <w:rsid w:val="006F6C5A"/>
    <w:rsid w:val="00703384"/>
    <w:rsid w:val="007107BA"/>
    <w:rsid w:val="00713A34"/>
    <w:rsid w:val="007168D5"/>
    <w:rsid w:val="0072654B"/>
    <w:rsid w:val="00727B2B"/>
    <w:rsid w:val="007367E5"/>
    <w:rsid w:val="00747007"/>
    <w:rsid w:val="00756355"/>
    <w:rsid w:val="00765783"/>
    <w:rsid w:val="007945B4"/>
    <w:rsid w:val="007A3505"/>
    <w:rsid w:val="007D24CC"/>
    <w:rsid w:val="007D306F"/>
    <w:rsid w:val="007D47F3"/>
    <w:rsid w:val="007D56E8"/>
    <w:rsid w:val="007F2958"/>
    <w:rsid w:val="00801A7F"/>
    <w:rsid w:val="008034A2"/>
    <w:rsid w:val="008062FF"/>
    <w:rsid w:val="00811238"/>
    <w:rsid w:val="00812966"/>
    <w:rsid w:val="00815B0A"/>
    <w:rsid w:val="0083346C"/>
    <w:rsid w:val="00834C7D"/>
    <w:rsid w:val="0083660E"/>
    <w:rsid w:val="0084400F"/>
    <w:rsid w:val="008472B1"/>
    <w:rsid w:val="00855635"/>
    <w:rsid w:val="00873428"/>
    <w:rsid w:val="00893928"/>
    <w:rsid w:val="008A08DE"/>
    <w:rsid w:val="008B32E2"/>
    <w:rsid w:val="008C1FDC"/>
    <w:rsid w:val="008C24F7"/>
    <w:rsid w:val="008C304E"/>
    <w:rsid w:val="008C60AD"/>
    <w:rsid w:val="008C6972"/>
    <w:rsid w:val="008D13B3"/>
    <w:rsid w:val="008D1CBD"/>
    <w:rsid w:val="00922088"/>
    <w:rsid w:val="009342E5"/>
    <w:rsid w:val="00934928"/>
    <w:rsid w:val="00935813"/>
    <w:rsid w:val="00944EEA"/>
    <w:rsid w:val="009558F0"/>
    <w:rsid w:val="00966D5B"/>
    <w:rsid w:val="00984651"/>
    <w:rsid w:val="00985D06"/>
    <w:rsid w:val="009A5E60"/>
    <w:rsid w:val="009B1AE5"/>
    <w:rsid w:val="009C04E4"/>
    <w:rsid w:val="009C2985"/>
    <w:rsid w:val="009D032B"/>
    <w:rsid w:val="009D0DE6"/>
    <w:rsid w:val="009D4733"/>
    <w:rsid w:val="009D6D90"/>
    <w:rsid w:val="009E6B77"/>
    <w:rsid w:val="009F129B"/>
    <w:rsid w:val="009F2BDE"/>
    <w:rsid w:val="009F5109"/>
    <w:rsid w:val="009F755E"/>
    <w:rsid w:val="00A02923"/>
    <w:rsid w:val="00A02A50"/>
    <w:rsid w:val="00A43697"/>
    <w:rsid w:val="00A43D4A"/>
    <w:rsid w:val="00A44570"/>
    <w:rsid w:val="00A45331"/>
    <w:rsid w:val="00A4775D"/>
    <w:rsid w:val="00A5569A"/>
    <w:rsid w:val="00A56BD4"/>
    <w:rsid w:val="00A63EA2"/>
    <w:rsid w:val="00A650F3"/>
    <w:rsid w:val="00A72350"/>
    <w:rsid w:val="00A742EC"/>
    <w:rsid w:val="00A81D32"/>
    <w:rsid w:val="00A85F50"/>
    <w:rsid w:val="00A873CE"/>
    <w:rsid w:val="00A878E5"/>
    <w:rsid w:val="00A93EE6"/>
    <w:rsid w:val="00AA17E9"/>
    <w:rsid w:val="00AA6E7F"/>
    <w:rsid w:val="00AB0626"/>
    <w:rsid w:val="00AB1AB4"/>
    <w:rsid w:val="00AB702F"/>
    <w:rsid w:val="00AE4585"/>
    <w:rsid w:val="00AF3A7E"/>
    <w:rsid w:val="00AF502A"/>
    <w:rsid w:val="00B01E23"/>
    <w:rsid w:val="00B124A4"/>
    <w:rsid w:val="00B24487"/>
    <w:rsid w:val="00B24BFF"/>
    <w:rsid w:val="00B52150"/>
    <w:rsid w:val="00B62C58"/>
    <w:rsid w:val="00B651D5"/>
    <w:rsid w:val="00B65C4E"/>
    <w:rsid w:val="00B72A85"/>
    <w:rsid w:val="00B80AFB"/>
    <w:rsid w:val="00B81D2C"/>
    <w:rsid w:val="00B827EC"/>
    <w:rsid w:val="00B916EA"/>
    <w:rsid w:val="00BA643C"/>
    <w:rsid w:val="00BA679E"/>
    <w:rsid w:val="00BB1660"/>
    <w:rsid w:val="00BB3427"/>
    <w:rsid w:val="00BB4C3C"/>
    <w:rsid w:val="00BC2B28"/>
    <w:rsid w:val="00BC3D12"/>
    <w:rsid w:val="00BC5CFF"/>
    <w:rsid w:val="00BD6078"/>
    <w:rsid w:val="00BF04E3"/>
    <w:rsid w:val="00BF2160"/>
    <w:rsid w:val="00BF4311"/>
    <w:rsid w:val="00BF56AA"/>
    <w:rsid w:val="00BF7101"/>
    <w:rsid w:val="00C04930"/>
    <w:rsid w:val="00C05297"/>
    <w:rsid w:val="00C0576E"/>
    <w:rsid w:val="00C06440"/>
    <w:rsid w:val="00C07338"/>
    <w:rsid w:val="00C076A4"/>
    <w:rsid w:val="00C13149"/>
    <w:rsid w:val="00C24EB7"/>
    <w:rsid w:val="00C26318"/>
    <w:rsid w:val="00C26F47"/>
    <w:rsid w:val="00C356B5"/>
    <w:rsid w:val="00C55782"/>
    <w:rsid w:val="00C56156"/>
    <w:rsid w:val="00C77ADD"/>
    <w:rsid w:val="00C82ADF"/>
    <w:rsid w:val="00C833D9"/>
    <w:rsid w:val="00C9179F"/>
    <w:rsid w:val="00C9673A"/>
    <w:rsid w:val="00CA4271"/>
    <w:rsid w:val="00CB240E"/>
    <w:rsid w:val="00CB2C7E"/>
    <w:rsid w:val="00CB3B94"/>
    <w:rsid w:val="00CC2BAF"/>
    <w:rsid w:val="00CC60E2"/>
    <w:rsid w:val="00CD0B19"/>
    <w:rsid w:val="00CD1AD3"/>
    <w:rsid w:val="00CD1CA3"/>
    <w:rsid w:val="00CE1ADF"/>
    <w:rsid w:val="00CE2E87"/>
    <w:rsid w:val="00CE6ADD"/>
    <w:rsid w:val="00CF05BC"/>
    <w:rsid w:val="00CF1B99"/>
    <w:rsid w:val="00CF4B49"/>
    <w:rsid w:val="00CF7E62"/>
    <w:rsid w:val="00D0069F"/>
    <w:rsid w:val="00D01A67"/>
    <w:rsid w:val="00D0460D"/>
    <w:rsid w:val="00D105F7"/>
    <w:rsid w:val="00D107C6"/>
    <w:rsid w:val="00D14FA4"/>
    <w:rsid w:val="00D16728"/>
    <w:rsid w:val="00D239D4"/>
    <w:rsid w:val="00D35CA3"/>
    <w:rsid w:val="00D3644B"/>
    <w:rsid w:val="00D45974"/>
    <w:rsid w:val="00D45E3F"/>
    <w:rsid w:val="00D45F88"/>
    <w:rsid w:val="00D569C2"/>
    <w:rsid w:val="00D61B7D"/>
    <w:rsid w:val="00D633D3"/>
    <w:rsid w:val="00D63611"/>
    <w:rsid w:val="00D65598"/>
    <w:rsid w:val="00D70F5E"/>
    <w:rsid w:val="00D71A6D"/>
    <w:rsid w:val="00D76111"/>
    <w:rsid w:val="00D869AA"/>
    <w:rsid w:val="00D94741"/>
    <w:rsid w:val="00D96A24"/>
    <w:rsid w:val="00DA29DE"/>
    <w:rsid w:val="00DA3DC9"/>
    <w:rsid w:val="00DA6922"/>
    <w:rsid w:val="00DB55C5"/>
    <w:rsid w:val="00DC54AE"/>
    <w:rsid w:val="00DD1C77"/>
    <w:rsid w:val="00DD2207"/>
    <w:rsid w:val="00DE7E07"/>
    <w:rsid w:val="00DF435E"/>
    <w:rsid w:val="00E04C5C"/>
    <w:rsid w:val="00E14865"/>
    <w:rsid w:val="00E14CFF"/>
    <w:rsid w:val="00E25058"/>
    <w:rsid w:val="00E33F79"/>
    <w:rsid w:val="00E45F60"/>
    <w:rsid w:val="00E50468"/>
    <w:rsid w:val="00E52B10"/>
    <w:rsid w:val="00E70BE6"/>
    <w:rsid w:val="00E731F8"/>
    <w:rsid w:val="00E8059D"/>
    <w:rsid w:val="00E808CA"/>
    <w:rsid w:val="00E85A74"/>
    <w:rsid w:val="00E86406"/>
    <w:rsid w:val="00E92B6D"/>
    <w:rsid w:val="00EA3D2B"/>
    <w:rsid w:val="00EA69BE"/>
    <w:rsid w:val="00EC166F"/>
    <w:rsid w:val="00EC22A2"/>
    <w:rsid w:val="00ED3ADA"/>
    <w:rsid w:val="00ED5078"/>
    <w:rsid w:val="00EE05F0"/>
    <w:rsid w:val="00EF2DCE"/>
    <w:rsid w:val="00F113AF"/>
    <w:rsid w:val="00F16331"/>
    <w:rsid w:val="00F2719F"/>
    <w:rsid w:val="00F370EB"/>
    <w:rsid w:val="00F37549"/>
    <w:rsid w:val="00F46CE4"/>
    <w:rsid w:val="00F64E2F"/>
    <w:rsid w:val="00F66B0D"/>
    <w:rsid w:val="00F737C5"/>
    <w:rsid w:val="00F75713"/>
    <w:rsid w:val="00F764D1"/>
    <w:rsid w:val="00F7743B"/>
    <w:rsid w:val="00F8294B"/>
    <w:rsid w:val="00F924D8"/>
    <w:rsid w:val="00FA26EC"/>
    <w:rsid w:val="00FA3576"/>
    <w:rsid w:val="00FB7C48"/>
    <w:rsid w:val="00FC63C6"/>
    <w:rsid w:val="00FD1600"/>
    <w:rsid w:val="00FD1D18"/>
    <w:rsid w:val="00FD5B8D"/>
    <w:rsid w:val="00FD7DC4"/>
    <w:rsid w:val="00FE4863"/>
    <w:rsid w:val="00FE5328"/>
    <w:rsid w:val="00FF1A48"/>
    <w:rsid w:val="00FF1BCF"/>
    <w:rsid w:val="00FF4BD7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B6395215-B288-4C6D-A125-C76C9019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aliases w:val="Normalny (Web) Znak1,Normalny (Web) Znak Znak,Normalny (Web) Znak"/>
    <w:basedOn w:val="Normalny"/>
    <w:link w:val="NormalnyWebZnak2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45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5B4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B72A85"/>
    <w:pPr>
      <w:suppressAutoHyphens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72A85"/>
    <w:rPr>
      <w:rFonts w:ascii="Times New Roman" w:eastAsia="Times New Roman" w:hAnsi="Times New Roman" w:cs="Times New Roman"/>
      <w:sz w:val="22"/>
      <w:lang w:eastAsia="ar-SA"/>
    </w:rPr>
  </w:style>
  <w:style w:type="character" w:customStyle="1" w:styleId="WW-Absatz-Standardschriftart">
    <w:name w:val="WW-Absatz-Standardschriftart"/>
    <w:uiPriority w:val="99"/>
    <w:rsid w:val="0010329B"/>
  </w:style>
  <w:style w:type="character" w:customStyle="1" w:styleId="pathcurrent">
    <w:name w:val="pathcurrent"/>
    <w:basedOn w:val="Domylnaczcionkaakapitu"/>
    <w:rsid w:val="0010329B"/>
  </w:style>
  <w:style w:type="paragraph" w:styleId="Akapitzlist">
    <w:name w:val="List Paragraph"/>
    <w:basedOn w:val="Normalny"/>
    <w:uiPriority w:val="34"/>
    <w:qFormat/>
    <w:rsid w:val="002427F2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NormalnyWebZnak2">
    <w:name w:val="Normalny (Web) Znak2"/>
    <w:aliases w:val="Normalny (Web) Znak1 Znak,Normalny (Web) Znak Znak Znak,Normalny (Web) Znak Znak1"/>
    <w:link w:val="NormalnyWeb"/>
    <w:locked/>
    <w:rsid w:val="002427F2"/>
    <w:rPr>
      <w:rFonts w:ascii="Times New Roman" w:eastAsia="Times New Roman" w:hAnsi="Times New Roman" w:cs="Times New Roman"/>
      <w:lang w:eastAsia="pl-PL"/>
    </w:rPr>
  </w:style>
  <w:style w:type="paragraph" w:customStyle="1" w:styleId="NormalnyWeb1">
    <w:name w:val="Normalny (Web)1"/>
    <w:basedOn w:val="Normalny"/>
    <w:rsid w:val="00014708"/>
    <w:pPr>
      <w:suppressAutoHyphens/>
      <w:spacing w:before="28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Normalny2">
    <w:name w:val="Normalny2"/>
    <w:basedOn w:val="Normalny"/>
    <w:uiPriority w:val="99"/>
    <w:rsid w:val="00014708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19F13-D56D-4313-ACB1-BE429E628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2198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Bączkowski Jacek</cp:lastModifiedBy>
  <cp:revision>3</cp:revision>
  <cp:lastPrinted>2026-10-20T06:26:00Z</cp:lastPrinted>
  <dcterms:created xsi:type="dcterms:W3CDTF">2026-10-20T06:28:00Z</dcterms:created>
  <dcterms:modified xsi:type="dcterms:W3CDTF">2026-10-20T06:30:00Z</dcterms:modified>
</cp:coreProperties>
</file>