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CE" w:rsidRPr="00825A9A" w:rsidRDefault="00997BBE" w:rsidP="00121ECE">
      <w:pPr>
        <w:rPr>
          <w:rFonts w:ascii="Garamond" w:hAnsi="Garamond" w:cs="Arial"/>
          <w:spacing w:val="2"/>
          <w:sz w:val="22"/>
          <w:szCs w:val="22"/>
          <w:lang w:eastAsia="ar-SA"/>
        </w:rPr>
      </w:pPr>
      <w:r>
        <w:rPr>
          <w:rFonts w:ascii="Bookman Old Style" w:hAnsi="Bookman Old Style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861695</wp:posOffset>
            </wp:positionH>
            <wp:positionV relativeFrom="page">
              <wp:posOffset>619125</wp:posOffset>
            </wp:positionV>
            <wp:extent cx="684000" cy="684000"/>
            <wp:effectExtent l="0" t="0" r="0" b="1905"/>
            <wp:wrapThrough wrapText="bothSides">
              <wp:wrapPolygon edited="0">
                <wp:start x="0" y="0"/>
                <wp:lineTo x="0" y="12635"/>
                <wp:lineTo x="4813" y="19253"/>
                <wp:lineTo x="7220" y="21058"/>
                <wp:lineTo x="10830" y="21058"/>
                <wp:lineTo x="13838" y="19253"/>
                <wp:lineTo x="19253" y="10228"/>
                <wp:lineTo x="1985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>
        <w:rPr>
          <w:rFonts w:ascii="Garamond" w:hAnsi="Garamond" w:cs="Arial"/>
          <w:sz w:val="22"/>
          <w:szCs w:val="22"/>
          <w:lang w:eastAsia="ar-SA"/>
        </w:rPr>
        <w:t xml:space="preserve">          </w:t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825A9A">
        <w:rPr>
          <w:rFonts w:ascii="Garamond" w:hAnsi="Garamond" w:cs="Arial"/>
          <w:sz w:val="22"/>
          <w:szCs w:val="22"/>
          <w:lang w:eastAsia="ar-SA"/>
        </w:rPr>
        <w:tab/>
      </w:r>
      <w:r w:rsidR="00121ECE" w:rsidRPr="00825A9A">
        <w:rPr>
          <w:rFonts w:ascii="Garamond" w:hAnsi="Garamond" w:cs="Arial"/>
          <w:spacing w:val="2"/>
          <w:sz w:val="22"/>
          <w:szCs w:val="22"/>
          <w:lang w:eastAsia="ar-SA"/>
        </w:rPr>
        <w:t xml:space="preserve">                                                                                           </w:t>
      </w:r>
    </w:p>
    <w:p w:rsidR="00121ECE" w:rsidRDefault="00997BBE" w:rsidP="000F1FC6">
      <w:pPr>
        <w:ind w:left="4956" w:firstLine="708"/>
        <w:jc w:val="center"/>
        <w:rPr>
          <w:rFonts w:ascii="Garamond" w:hAnsi="Garamond" w:cs="Arial"/>
          <w:spacing w:val="2"/>
          <w:sz w:val="22"/>
          <w:szCs w:val="22"/>
          <w:lang w:eastAsia="ar-SA"/>
        </w:rPr>
      </w:pPr>
      <w:r>
        <w:rPr>
          <w:rFonts w:ascii="Garamond" w:hAnsi="Garamond" w:cs="Arial"/>
          <w:spacing w:val="2"/>
          <w:sz w:val="22"/>
          <w:szCs w:val="22"/>
          <w:lang w:eastAsia="ar-SA"/>
        </w:rPr>
        <w:t>P</w:t>
      </w:r>
      <w:r w:rsidR="00121ECE" w:rsidRPr="00825A9A">
        <w:rPr>
          <w:rFonts w:ascii="Garamond" w:hAnsi="Garamond" w:cs="Arial"/>
          <w:spacing w:val="2"/>
          <w:sz w:val="22"/>
          <w:szCs w:val="22"/>
          <w:lang w:eastAsia="ar-SA"/>
        </w:rPr>
        <w:t>oznań,</w:t>
      </w:r>
      <w:r w:rsidR="000F1FC6">
        <w:rPr>
          <w:rFonts w:ascii="Garamond" w:hAnsi="Garamond" w:cs="Arial"/>
          <w:spacing w:val="2"/>
          <w:sz w:val="22"/>
          <w:szCs w:val="22"/>
          <w:lang w:eastAsia="ar-SA"/>
        </w:rPr>
        <w:t xml:space="preserve"> </w:t>
      </w:r>
      <w:r w:rsidR="0030710B">
        <w:rPr>
          <w:rFonts w:ascii="Garamond" w:hAnsi="Garamond" w:cs="Arial"/>
          <w:spacing w:val="2"/>
          <w:sz w:val="22"/>
          <w:szCs w:val="22"/>
          <w:lang w:eastAsia="ar-SA"/>
        </w:rPr>
        <w:t>14</w:t>
      </w:r>
      <w:bookmarkStart w:id="0" w:name="_GoBack"/>
      <w:bookmarkEnd w:id="0"/>
      <w:r w:rsidR="000F1FC6">
        <w:rPr>
          <w:rFonts w:ascii="Garamond" w:hAnsi="Garamond" w:cs="Arial"/>
          <w:spacing w:val="2"/>
          <w:sz w:val="22"/>
          <w:szCs w:val="22"/>
          <w:lang w:eastAsia="ar-SA"/>
        </w:rPr>
        <w:t xml:space="preserve"> października</w:t>
      </w:r>
      <w:r w:rsidR="000F1FC6" w:rsidRPr="00825A9A">
        <w:rPr>
          <w:rFonts w:ascii="Garamond" w:hAnsi="Garamond" w:cs="Arial"/>
          <w:spacing w:val="2"/>
          <w:sz w:val="22"/>
          <w:szCs w:val="22"/>
          <w:lang w:eastAsia="ar-SA"/>
        </w:rPr>
        <w:t xml:space="preserve"> </w:t>
      </w:r>
      <w:r w:rsidR="009252B1" w:rsidRPr="00825A9A">
        <w:rPr>
          <w:rFonts w:ascii="Garamond" w:hAnsi="Garamond" w:cs="Arial"/>
          <w:spacing w:val="2"/>
          <w:sz w:val="22"/>
          <w:szCs w:val="22"/>
          <w:lang w:eastAsia="ar-SA"/>
        </w:rPr>
        <w:t>2021</w:t>
      </w:r>
      <w:r w:rsidR="00121ECE" w:rsidRPr="00825A9A">
        <w:rPr>
          <w:rFonts w:ascii="Garamond" w:hAnsi="Garamond" w:cs="Arial"/>
          <w:spacing w:val="2"/>
          <w:sz w:val="22"/>
          <w:szCs w:val="22"/>
          <w:lang w:eastAsia="ar-SA"/>
        </w:rPr>
        <w:t xml:space="preserve"> r.</w:t>
      </w:r>
    </w:p>
    <w:p w:rsidR="00997BBE" w:rsidRPr="00825A9A" w:rsidRDefault="00997BBE" w:rsidP="000F1FC6">
      <w:pPr>
        <w:ind w:left="4956" w:firstLine="708"/>
        <w:jc w:val="center"/>
        <w:rPr>
          <w:rFonts w:ascii="Garamond" w:hAnsi="Garamond" w:cs="Arial"/>
          <w:spacing w:val="2"/>
          <w:sz w:val="22"/>
          <w:szCs w:val="22"/>
          <w:lang w:eastAsia="ar-SA"/>
        </w:rPr>
      </w:pPr>
    </w:p>
    <w:p w:rsidR="00121ECE" w:rsidRPr="00825A9A" w:rsidRDefault="00121ECE" w:rsidP="000F1FC6">
      <w:pPr>
        <w:ind w:firstLine="1134"/>
        <w:rPr>
          <w:rFonts w:ascii="Garamond" w:hAnsi="Garamond" w:cs="Arial"/>
          <w:spacing w:val="2"/>
          <w:sz w:val="22"/>
          <w:szCs w:val="22"/>
          <w:lang w:eastAsia="ar-SA"/>
        </w:rPr>
      </w:pPr>
      <w:r w:rsidRPr="00825A9A">
        <w:rPr>
          <w:rFonts w:ascii="Garamond" w:hAnsi="Garamond" w:cs="Arial"/>
          <w:spacing w:val="2"/>
          <w:sz w:val="22"/>
          <w:szCs w:val="22"/>
          <w:lang w:eastAsia="ar-SA"/>
        </w:rPr>
        <w:t>MARSZAŁEK</w:t>
      </w:r>
    </w:p>
    <w:p w:rsidR="00121ECE" w:rsidRPr="00825A9A" w:rsidRDefault="00121ECE" w:rsidP="000F1FC6">
      <w:pPr>
        <w:rPr>
          <w:rFonts w:ascii="Garamond" w:hAnsi="Garamond" w:cs="Arial"/>
          <w:spacing w:val="2"/>
          <w:sz w:val="22"/>
          <w:szCs w:val="22"/>
          <w:lang w:eastAsia="ar-SA"/>
        </w:rPr>
      </w:pPr>
      <w:r w:rsidRPr="00825A9A">
        <w:rPr>
          <w:rFonts w:ascii="Garamond" w:hAnsi="Garamond" w:cs="Arial"/>
          <w:spacing w:val="2"/>
          <w:sz w:val="22"/>
          <w:szCs w:val="22"/>
          <w:lang w:eastAsia="ar-SA"/>
        </w:rPr>
        <w:t>WOJEWÓDZTWA WIELKOPOLSKIEGO</w:t>
      </w:r>
    </w:p>
    <w:p w:rsidR="00121ECE" w:rsidRPr="00825A9A" w:rsidRDefault="00121ECE" w:rsidP="000F1FC6">
      <w:pPr>
        <w:ind w:left="3540" w:hanging="2406"/>
        <w:rPr>
          <w:rFonts w:ascii="Garamond" w:hAnsi="Garamond"/>
          <w:sz w:val="22"/>
          <w:szCs w:val="22"/>
        </w:rPr>
      </w:pPr>
    </w:p>
    <w:p w:rsidR="00121ECE" w:rsidRPr="0096156A" w:rsidRDefault="00281F85" w:rsidP="00EC36D2">
      <w:pPr>
        <w:ind w:left="851"/>
        <w:rPr>
          <w:rFonts w:ascii="Garamond" w:hAnsi="Garamond"/>
          <w:b/>
          <w:sz w:val="22"/>
          <w:szCs w:val="22"/>
        </w:rPr>
      </w:pPr>
      <w:r w:rsidRPr="0096156A">
        <w:rPr>
          <w:rFonts w:ascii="Garamond" w:hAnsi="Garamond"/>
          <w:b/>
          <w:sz w:val="22"/>
          <w:szCs w:val="22"/>
        </w:rPr>
        <w:t>KS-I</w:t>
      </w:r>
      <w:r w:rsidR="000F1FC6" w:rsidRPr="0096156A">
        <w:rPr>
          <w:rFonts w:ascii="Garamond" w:hAnsi="Garamond"/>
          <w:b/>
          <w:sz w:val="22"/>
          <w:szCs w:val="22"/>
        </w:rPr>
        <w:t>-O.0003.2</w:t>
      </w:r>
      <w:r w:rsidR="009252B1" w:rsidRPr="0096156A">
        <w:rPr>
          <w:rFonts w:ascii="Garamond" w:hAnsi="Garamond"/>
          <w:b/>
          <w:sz w:val="22"/>
          <w:szCs w:val="22"/>
        </w:rPr>
        <w:t>.2021</w:t>
      </w:r>
    </w:p>
    <w:p w:rsidR="00121ECE" w:rsidRPr="00825A9A" w:rsidRDefault="00281F85" w:rsidP="00EC36D2">
      <w:pPr>
        <w:ind w:left="851"/>
        <w:rPr>
          <w:rFonts w:ascii="Garamond" w:hAnsi="Garamond"/>
          <w:sz w:val="22"/>
          <w:szCs w:val="22"/>
        </w:rPr>
      </w:pPr>
      <w:r w:rsidRPr="007E16A6">
        <w:rPr>
          <w:rFonts w:ascii="Garamond" w:hAnsi="Garamond"/>
          <w:sz w:val="22"/>
          <w:szCs w:val="22"/>
        </w:rPr>
        <w:t>DZ-I</w:t>
      </w:r>
      <w:r w:rsidR="007E16A6" w:rsidRPr="007E16A6">
        <w:rPr>
          <w:rFonts w:ascii="Garamond" w:hAnsi="Garamond"/>
          <w:sz w:val="22"/>
          <w:szCs w:val="22"/>
        </w:rPr>
        <w:t>V</w:t>
      </w:r>
      <w:r w:rsidRPr="007E16A6">
        <w:rPr>
          <w:rFonts w:ascii="Garamond" w:hAnsi="Garamond"/>
          <w:sz w:val="22"/>
          <w:szCs w:val="22"/>
        </w:rPr>
        <w:t>-</w:t>
      </w:r>
      <w:r w:rsidR="007E16A6" w:rsidRPr="007E16A6">
        <w:rPr>
          <w:rFonts w:ascii="Garamond" w:hAnsi="Garamond"/>
          <w:sz w:val="22"/>
          <w:szCs w:val="22"/>
        </w:rPr>
        <w:t>A</w:t>
      </w:r>
      <w:r w:rsidRPr="007E16A6">
        <w:rPr>
          <w:rFonts w:ascii="Garamond" w:hAnsi="Garamond"/>
          <w:sz w:val="22"/>
          <w:szCs w:val="22"/>
        </w:rPr>
        <w:t>.ZD-00</w:t>
      </w:r>
      <w:r w:rsidR="007E16A6" w:rsidRPr="007E16A6">
        <w:rPr>
          <w:rFonts w:ascii="Garamond" w:hAnsi="Garamond"/>
          <w:sz w:val="22"/>
          <w:szCs w:val="22"/>
        </w:rPr>
        <w:t>0058</w:t>
      </w:r>
      <w:r w:rsidR="009252B1" w:rsidRPr="007E16A6">
        <w:rPr>
          <w:rFonts w:ascii="Garamond" w:hAnsi="Garamond"/>
          <w:sz w:val="22"/>
          <w:szCs w:val="22"/>
        </w:rPr>
        <w:t>/21</w:t>
      </w:r>
    </w:p>
    <w:p w:rsidR="00121ECE" w:rsidRPr="00825A9A" w:rsidRDefault="00121ECE" w:rsidP="00121ECE">
      <w:pPr>
        <w:ind w:left="3540" w:hanging="2406"/>
        <w:jc w:val="both"/>
        <w:rPr>
          <w:rFonts w:ascii="Bookman Old Style" w:hAnsi="Bookman Old Style"/>
          <w:i/>
          <w:sz w:val="22"/>
          <w:szCs w:val="22"/>
        </w:rPr>
      </w:pPr>
    </w:p>
    <w:p w:rsidR="006F606D" w:rsidRPr="00825A9A" w:rsidRDefault="006F606D" w:rsidP="00121ECE">
      <w:pPr>
        <w:ind w:left="3540" w:hanging="2406"/>
        <w:jc w:val="both"/>
        <w:rPr>
          <w:rFonts w:ascii="Bookman Old Style" w:hAnsi="Bookman Old Style"/>
          <w:i/>
          <w:sz w:val="22"/>
          <w:szCs w:val="22"/>
        </w:rPr>
      </w:pPr>
    </w:p>
    <w:p w:rsidR="001654B4" w:rsidRPr="00825A9A" w:rsidRDefault="001654B4" w:rsidP="00121ECE">
      <w:pPr>
        <w:ind w:left="3540" w:hanging="2406"/>
        <w:jc w:val="both"/>
        <w:rPr>
          <w:rFonts w:ascii="Bookman Old Style" w:hAnsi="Bookman Old Style"/>
          <w:i/>
          <w:sz w:val="22"/>
          <w:szCs w:val="22"/>
        </w:rPr>
      </w:pPr>
    </w:p>
    <w:p w:rsidR="001654B4" w:rsidRPr="00825A9A" w:rsidRDefault="001654B4" w:rsidP="00121ECE">
      <w:pPr>
        <w:ind w:left="3540" w:hanging="2406"/>
        <w:jc w:val="both"/>
        <w:rPr>
          <w:rFonts w:ascii="Bookman Old Style" w:hAnsi="Bookman Old Style"/>
          <w:i/>
          <w:sz w:val="22"/>
          <w:szCs w:val="22"/>
        </w:rPr>
      </w:pPr>
    </w:p>
    <w:p w:rsidR="00121ECE" w:rsidRPr="00825A9A" w:rsidRDefault="00121ECE" w:rsidP="00121ECE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  <w:r w:rsidRPr="00825A9A">
        <w:rPr>
          <w:rFonts w:ascii="Garamond" w:hAnsi="Garamond"/>
          <w:b/>
          <w:sz w:val="22"/>
          <w:szCs w:val="22"/>
        </w:rPr>
        <w:t xml:space="preserve">Pan </w:t>
      </w:r>
    </w:p>
    <w:p w:rsidR="00BB5157" w:rsidRDefault="00BB5157" w:rsidP="00121ECE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Zbigniew Czerwiński</w:t>
      </w:r>
    </w:p>
    <w:p w:rsidR="00121ECE" w:rsidRPr="00825A9A" w:rsidRDefault="00121ECE" w:rsidP="00121ECE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  <w:r w:rsidRPr="00825A9A">
        <w:rPr>
          <w:rFonts w:ascii="Garamond" w:hAnsi="Garamond"/>
          <w:b/>
          <w:sz w:val="22"/>
          <w:szCs w:val="22"/>
        </w:rPr>
        <w:t>Radny Województwa Wielkopolskiego</w:t>
      </w:r>
    </w:p>
    <w:p w:rsidR="00D359B9" w:rsidRPr="00825A9A" w:rsidRDefault="00D359B9" w:rsidP="00D359B9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D359B9" w:rsidRPr="00825A9A" w:rsidRDefault="00D359B9" w:rsidP="00D359B9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21ECE" w:rsidRPr="00825A9A" w:rsidRDefault="00121ECE" w:rsidP="00D359B9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825A9A">
        <w:rPr>
          <w:rFonts w:ascii="Garamond" w:hAnsi="Garamond"/>
          <w:i/>
          <w:sz w:val="22"/>
          <w:szCs w:val="22"/>
        </w:rPr>
        <w:t>Szanowny Panie Radny,</w:t>
      </w:r>
    </w:p>
    <w:p w:rsidR="00121ECE" w:rsidRPr="00825A9A" w:rsidRDefault="00121ECE" w:rsidP="00DF00F8">
      <w:pPr>
        <w:spacing w:line="360" w:lineRule="auto"/>
        <w:ind w:firstLine="709"/>
        <w:jc w:val="both"/>
        <w:rPr>
          <w:rFonts w:ascii="Garamond" w:hAnsi="Garamond"/>
          <w:i/>
          <w:sz w:val="22"/>
          <w:szCs w:val="22"/>
        </w:rPr>
      </w:pPr>
    </w:p>
    <w:p w:rsidR="00AA49C6" w:rsidRDefault="00121ECE" w:rsidP="00DF00F8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825A9A">
        <w:rPr>
          <w:rFonts w:ascii="Garamond" w:hAnsi="Garamond"/>
          <w:sz w:val="22"/>
          <w:szCs w:val="22"/>
        </w:rPr>
        <w:t xml:space="preserve">odpowiadając na </w:t>
      </w:r>
      <w:r w:rsidR="009252B1" w:rsidRPr="00825A9A">
        <w:rPr>
          <w:rFonts w:ascii="Garamond" w:hAnsi="Garamond"/>
          <w:sz w:val="22"/>
          <w:szCs w:val="22"/>
        </w:rPr>
        <w:t>zapytanie</w:t>
      </w:r>
      <w:r w:rsidR="00FA211B" w:rsidRPr="00825A9A">
        <w:rPr>
          <w:rFonts w:ascii="Garamond" w:hAnsi="Garamond"/>
          <w:sz w:val="22"/>
          <w:szCs w:val="22"/>
        </w:rPr>
        <w:t xml:space="preserve"> </w:t>
      </w:r>
      <w:r w:rsidRPr="00825A9A">
        <w:rPr>
          <w:rFonts w:ascii="Garamond" w:hAnsi="Garamond"/>
          <w:sz w:val="22"/>
          <w:szCs w:val="22"/>
        </w:rPr>
        <w:t xml:space="preserve">Pana </w:t>
      </w:r>
      <w:r w:rsidR="009C1E92" w:rsidRPr="00825A9A">
        <w:rPr>
          <w:rFonts w:ascii="Garamond" w:hAnsi="Garamond"/>
          <w:sz w:val="22"/>
          <w:szCs w:val="22"/>
        </w:rPr>
        <w:t>R</w:t>
      </w:r>
      <w:r w:rsidR="00FA211B" w:rsidRPr="00825A9A">
        <w:rPr>
          <w:rFonts w:ascii="Garamond" w:hAnsi="Garamond"/>
          <w:sz w:val="22"/>
          <w:szCs w:val="22"/>
        </w:rPr>
        <w:t>adnego</w:t>
      </w:r>
      <w:r w:rsidR="00997BBE">
        <w:rPr>
          <w:rFonts w:ascii="Garamond" w:hAnsi="Garamond"/>
          <w:sz w:val="22"/>
          <w:szCs w:val="22"/>
        </w:rPr>
        <w:t>,</w:t>
      </w:r>
      <w:r w:rsidR="004D7210" w:rsidRPr="00825A9A">
        <w:rPr>
          <w:rFonts w:ascii="Garamond" w:hAnsi="Garamond"/>
          <w:sz w:val="22"/>
          <w:szCs w:val="22"/>
        </w:rPr>
        <w:t xml:space="preserve"> </w:t>
      </w:r>
      <w:r w:rsidR="00D359B9" w:rsidRPr="00825A9A">
        <w:rPr>
          <w:rFonts w:ascii="Garamond" w:hAnsi="Garamond"/>
          <w:sz w:val="22"/>
          <w:szCs w:val="22"/>
        </w:rPr>
        <w:t>zgłoszone</w:t>
      </w:r>
      <w:r w:rsidR="00BB5157">
        <w:rPr>
          <w:rFonts w:ascii="Garamond" w:hAnsi="Garamond"/>
          <w:sz w:val="22"/>
          <w:szCs w:val="22"/>
        </w:rPr>
        <w:t xml:space="preserve"> na XXXIV S</w:t>
      </w:r>
      <w:r w:rsidR="00234D71" w:rsidRPr="00825A9A">
        <w:rPr>
          <w:rFonts w:ascii="Garamond" w:hAnsi="Garamond"/>
          <w:sz w:val="22"/>
          <w:szCs w:val="22"/>
        </w:rPr>
        <w:t>esji Sejmiku Województwa Wielkopolskiego, kt</w:t>
      </w:r>
      <w:r w:rsidR="00BB5157">
        <w:rPr>
          <w:rFonts w:ascii="Garamond" w:hAnsi="Garamond"/>
          <w:sz w:val="22"/>
          <w:szCs w:val="22"/>
        </w:rPr>
        <w:t>óra odbyła się 27 września</w:t>
      </w:r>
      <w:r w:rsidR="00BB5157" w:rsidRPr="00825A9A">
        <w:rPr>
          <w:rFonts w:ascii="Garamond" w:hAnsi="Garamond"/>
          <w:sz w:val="22"/>
          <w:szCs w:val="22"/>
        </w:rPr>
        <w:t xml:space="preserve"> </w:t>
      </w:r>
      <w:r w:rsidR="00490EF1" w:rsidRPr="00825A9A">
        <w:rPr>
          <w:rFonts w:ascii="Garamond" w:hAnsi="Garamond"/>
          <w:sz w:val="22"/>
          <w:szCs w:val="22"/>
        </w:rPr>
        <w:t>2021</w:t>
      </w:r>
      <w:r w:rsidR="00234D71" w:rsidRPr="00825A9A">
        <w:rPr>
          <w:rFonts w:ascii="Garamond" w:hAnsi="Garamond"/>
          <w:sz w:val="22"/>
          <w:szCs w:val="22"/>
        </w:rPr>
        <w:t xml:space="preserve"> roku, w sprawie</w:t>
      </w:r>
      <w:r w:rsidR="00490EF1" w:rsidRPr="00825A9A">
        <w:rPr>
          <w:rFonts w:ascii="Garamond" w:hAnsi="Garamond"/>
          <w:sz w:val="22"/>
          <w:szCs w:val="22"/>
        </w:rPr>
        <w:t xml:space="preserve"> </w:t>
      </w:r>
      <w:r w:rsidR="00BB5157">
        <w:rPr>
          <w:rFonts w:ascii="Garamond" w:hAnsi="Garamond"/>
          <w:sz w:val="22"/>
          <w:szCs w:val="22"/>
        </w:rPr>
        <w:t xml:space="preserve">odpowiedzi na wnioski pokontrolne przedłożone Zarządowi Województwa Wielkopolskiego, w związku z kontrolą problemową przeprowadzoną przez Komisję Rewizyjną w Wojewódzkim Szpitalu Zespolonym im. Ludwika Perzyny w Kaliszu </w:t>
      </w:r>
      <w:r w:rsidR="00997BBE">
        <w:rPr>
          <w:rFonts w:ascii="Garamond" w:hAnsi="Garamond"/>
          <w:sz w:val="22"/>
          <w:szCs w:val="22"/>
        </w:rPr>
        <w:t xml:space="preserve">uprzejmie informuję, iż </w:t>
      </w:r>
      <w:r w:rsidR="00997BBE" w:rsidRPr="00997BBE">
        <w:rPr>
          <w:rFonts w:ascii="Garamond" w:hAnsi="Garamond"/>
          <w:sz w:val="22"/>
          <w:szCs w:val="22"/>
        </w:rPr>
        <w:t xml:space="preserve">Zarząd Województwa Wielkopolskiego </w:t>
      </w:r>
      <w:r w:rsidR="00997BBE">
        <w:rPr>
          <w:rFonts w:ascii="Garamond" w:hAnsi="Garamond"/>
          <w:sz w:val="22"/>
          <w:szCs w:val="22"/>
        </w:rPr>
        <w:t>zapoznał się z</w:t>
      </w:r>
      <w:r w:rsidR="00997BBE" w:rsidRPr="00997BBE">
        <w:rPr>
          <w:rFonts w:ascii="Garamond" w:hAnsi="Garamond"/>
          <w:sz w:val="22"/>
          <w:szCs w:val="22"/>
        </w:rPr>
        <w:t xml:space="preserve"> </w:t>
      </w:r>
      <w:r w:rsidR="00AA49C6">
        <w:rPr>
          <w:rFonts w:ascii="Garamond" w:hAnsi="Garamond"/>
          <w:sz w:val="22"/>
          <w:szCs w:val="22"/>
        </w:rPr>
        <w:t>wnioskami i </w:t>
      </w:r>
      <w:r w:rsidR="00997BBE">
        <w:rPr>
          <w:rFonts w:ascii="Garamond" w:hAnsi="Garamond"/>
          <w:sz w:val="22"/>
          <w:szCs w:val="22"/>
        </w:rPr>
        <w:t>uwagami</w:t>
      </w:r>
      <w:r w:rsidR="00997BBE" w:rsidRPr="00997BBE">
        <w:rPr>
          <w:rFonts w:ascii="Garamond" w:hAnsi="Garamond"/>
          <w:sz w:val="22"/>
          <w:szCs w:val="22"/>
        </w:rPr>
        <w:t xml:space="preserve"> pokontroln</w:t>
      </w:r>
      <w:r w:rsidR="00997BBE">
        <w:rPr>
          <w:rFonts w:ascii="Garamond" w:hAnsi="Garamond"/>
          <w:sz w:val="22"/>
          <w:szCs w:val="22"/>
        </w:rPr>
        <w:t>ymi</w:t>
      </w:r>
      <w:r w:rsidR="00997BBE" w:rsidRPr="00997BBE">
        <w:rPr>
          <w:rFonts w:ascii="Garamond" w:hAnsi="Garamond"/>
          <w:sz w:val="22"/>
          <w:szCs w:val="22"/>
        </w:rPr>
        <w:t xml:space="preserve"> Komisji Rewizyjnej Sejmiku Województwa Wielkopolskiego</w:t>
      </w:r>
      <w:r w:rsidR="00AA49C6">
        <w:rPr>
          <w:rFonts w:ascii="Garamond" w:hAnsi="Garamond"/>
          <w:sz w:val="22"/>
          <w:szCs w:val="22"/>
        </w:rPr>
        <w:t>.</w:t>
      </w:r>
    </w:p>
    <w:p w:rsidR="008E2F32" w:rsidRDefault="008C3CDC" w:rsidP="00DF00F8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</w:t>
      </w:r>
      <w:r w:rsidR="006D38FA">
        <w:rPr>
          <w:rFonts w:ascii="Garamond" w:hAnsi="Garamond"/>
          <w:sz w:val="22"/>
          <w:szCs w:val="22"/>
        </w:rPr>
        <w:t>zakresie realizacji działania</w:t>
      </w:r>
      <w:r w:rsidR="009F13A8">
        <w:rPr>
          <w:rFonts w:ascii="Garamond" w:hAnsi="Garamond"/>
          <w:sz w:val="22"/>
          <w:szCs w:val="22"/>
        </w:rPr>
        <w:t xml:space="preserve"> w obszarze nadzoru, aby proces przygotowania programów naprawczych odbywał się siłami własnymi jednostki, bądź przy pomocy osób trzecich, które nie są powiązane z potencjalnymi interesariuszami</w:t>
      </w:r>
      <w:r>
        <w:rPr>
          <w:rFonts w:ascii="Garamond" w:hAnsi="Garamond"/>
          <w:sz w:val="22"/>
          <w:szCs w:val="22"/>
        </w:rPr>
        <w:t xml:space="preserve">, </w:t>
      </w:r>
      <w:r w:rsidR="008A72AE">
        <w:rPr>
          <w:rFonts w:ascii="Garamond" w:hAnsi="Garamond"/>
          <w:sz w:val="22"/>
          <w:szCs w:val="22"/>
        </w:rPr>
        <w:t>zauważyć należy, iż </w:t>
      </w:r>
      <w:r>
        <w:rPr>
          <w:rFonts w:ascii="Garamond" w:hAnsi="Garamond"/>
          <w:sz w:val="22"/>
          <w:szCs w:val="22"/>
        </w:rPr>
        <w:t>zg</w:t>
      </w:r>
      <w:r w:rsidR="009F13A8">
        <w:rPr>
          <w:rFonts w:ascii="Garamond" w:hAnsi="Garamond"/>
          <w:sz w:val="22"/>
          <w:szCs w:val="22"/>
        </w:rPr>
        <w:t>odnie z art. 59 ust. 4 ustawy o </w:t>
      </w:r>
      <w:r>
        <w:rPr>
          <w:rFonts w:ascii="Garamond" w:hAnsi="Garamond"/>
          <w:sz w:val="22"/>
          <w:szCs w:val="22"/>
        </w:rPr>
        <w:t xml:space="preserve">działalności leczniczej proces tworzenia programu naprawczego jest działaniem przypisanym kierownikowi samodzielnego publicznego zakładu opieki zdrowotnej i to w jego gestii i w zakresie odpowiedzialności leży wybór osób bądź podmiotów zaangażowanych w jego </w:t>
      </w:r>
      <w:r w:rsidR="008A72AE">
        <w:rPr>
          <w:rFonts w:ascii="Garamond" w:hAnsi="Garamond"/>
          <w:sz w:val="22"/>
          <w:szCs w:val="22"/>
        </w:rPr>
        <w:t>sporządzenie</w:t>
      </w:r>
      <w:r>
        <w:rPr>
          <w:rFonts w:ascii="Garamond" w:hAnsi="Garamond"/>
          <w:sz w:val="22"/>
          <w:szCs w:val="22"/>
        </w:rPr>
        <w:t xml:space="preserve">. </w:t>
      </w:r>
      <w:r w:rsidR="0015164E">
        <w:rPr>
          <w:rFonts w:ascii="Garamond" w:hAnsi="Garamond"/>
          <w:sz w:val="22"/>
          <w:szCs w:val="22"/>
        </w:rPr>
        <w:t xml:space="preserve">Na etapie analizy </w:t>
      </w:r>
      <w:r w:rsidR="006D38FA">
        <w:rPr>
          <w:rFonts w:ascii="Garamond" w:hAnsi="Garamond"/>
          <w:sz w:val="22"/>
          <w:szCs w:val="22"/>
        </w:rPr>
        <w:t>p</w:t>
      </w:r>
      <w:r w:rsidR="0015164E">
        <w:rPr>
          <w:rFonts w:ascii="Garamond" w:hAnsi="Garamond"/>
          <w:sz w:val="22"/>
          <w:szCs w:val="22"/>
        </w:rPr>
        <w:t>rogramu naprawczego Wojewódzkiego Szpitala Zespolonego i</w:t>
      </w:r>
      <w:r w:rsidR="009F13A8">
        <w:rPr>
          <w:rFonts w:ascii="Garamond" w:hAnsi="Garamond"/>
          <w:sz w:val="22"/>
          <w:szCs w:val="22"/>
        </w:rPr>
        <w:t>m. Ludwika Perzyny w Kaliszu na </w:t>
      </w:r>
      <w:r w:rsidR="0015164E">
        <w:rPr>
          <w:rFonts w:ascii="Garamond" w:hAnsi="Garamond"/>
          <w:sz w:val="22"/>
          <w:szCs w:val="22"/>
        </w:rPr>
        <w:t xml:space="preserve">lata 2019-2021, który był przedmiotem zainteresowania Komisji Rewizyjnej, Departament Zdrowia nie posiadał wiedzy w zakresie osób przygotowujących omawiany dokument, </w:t>
      </w:r>
      <w:r w:rsidR="006D38FA">
        <w:rPr>
          <w:rFonts w:ascii="Garamond" w:hAnsi="Garamond"/>
          <w:sz w:val="22"/>
          <w:szCs w:val="22"/>
        </w:rPr>
        <w:t xml:space="preserve">a tym bardziej </w:t>
      </w:r>
      <w:r w:rsidR="0015164E">
        <w:rPr>
          <w:rFonts w:ascii="Garamond" w:hAnsi="Garamond"/>
          <w:sz w:val="22"/>
          <w:szCs w:val="22"/>
        </w:rPr>
        <w:t xml:space="preserve">ich </w:t>
      </w:r>
      <w:r w:rsidR="00D10AC7">
        <w:rPr>
          <w:rFonts w:ascii="Garamond" w:hAnsi="Garamond"/>
          <w:sz w:val="22"/>
          <w:szCs w:val="22"/>
        </w:rPr>
        <w:t xml:space="preserve">zawodowej </w:t>
      </w:r>
      <w:r w:rsidR="0015164E">
        <w:rPr>
          <w:rFonts w:ascii="Garamond" w:hAnsi="Garamond"/>
          <w:sz w:val="22"/>
          <w:szCs w:val="22"/>
        </w:rPr>
        <w:t xml:space="preserve">przeszłości oraz </w:t>
      </w:r>
      <w:r w:rsidR="00D10AC7">
        <w:rPr>
          <w:rFonts w:ascii="Garamond" w:hAnsi="Garamond"/>
          <w:sz w:val="22"/>
          <w:szCs w:val="22"/>
        </w:rPr>
        <w:t>kwestionowanych</w:t>
      </w:r>
      <w:r w:rsidR="008E2F32">
        <w:rPr>
          <w:rFonts w:ascii="Garamond" w:hAnsi="Garamond"/>
          <w:sz w:val="22"/>
          <w:szCs w:val="22"/>
        </w:rPr>
        <w:t xml:space="preserve"> przez </w:t>
      </w:r>
      <w:r w:rsidR="006D38FA">
        <w:rPr>
          <w:rFonts w:ascii="Garamond" w:hAnsi="Garamond"/>
          <w:sz w:val="22"/>
          <w:szCs w:val="22"/>
        </w:rPr>
        <w:t>Komisję ewentualnych powiązań z </w:t>
      </w:r>
      <w:r w:rsidR="008E2F32">
        <w:rPr>
          <w:rFonts w:ascii="Garamond" w:hAnsi="Garamond"/>
          <w:sz w:val="22"/>
          <w:szCs w:val="22"/>
        </w:rPr>
        <w:t>potencjalnymi interesariuszami</w:t>
      </w:r>
      <w:r w:rsidR="006D38FA">
        <w:rPr>
          <w:rFonts w:ascii="Garamond" w:hAnsi="Garamond"/>
          <w:sz w:val="22"/>
          <w:szCs w:val="22"/>
        </w:rPr>
        <w:t xml:space="preserve"> (np. Polsko-Amerykańskimi Klinikami Serca)</w:t>
      </w:r>
      <w:r w:rsidR="008E2F32">
        <w:rPr>
          <w:rFonts w:ascii="Garamond" w:hAnsi="Garamond"/>
          <w:sz w:val="22"/>
          <w:szCs w:val="22"/>
        </w:rPr>
        <w:t>.</w:t>
      </w:r>
    </w:p>
    <w:p w:rsidR="006D38FA" w:rsidRDefault="006D38FA" w:rsidP="00DF00F8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zakresie</w:t>
      </w:r>
      <w:r w:rsidR="009F13A8">
        <w:rPr>
          <w:rFonts w:ascii="Garamond" w:hAnsi="Garamond"/>
          <w:sz w:val="22"/>
          <w:szCs w:val="22"/>
        </w:rPr>
        <w:t xml:space="preserve"> realizacji zwiększenia staranności w doborze firm zewnętrznych realizujących usługi na </w:t>
      </w:r>
      <w:r w:rsidR="009F13A8" w:rsidRPr="009F13A8">
        <w:rPr>
          <w:rFonts w:ascii="Garamond" w:hAnsi="Garamond"/>
          <w:sz w:val="22"/>
          <w:szCs w:val="22"/>
        </w:rPr>
        <w:t>rzecz jednostki informuję, iż</w:t>
      </w:r>
      <w:r w:rsidRPr="009F13A8">
        <w:rPr>
          <w:rFonts w:ascii="Garamond" w:hAnsi="Garamond"/>
          <w:sz w:val="22"/>
          <w:szCs w:val="22"/>
        </w:rPr>
        <w:t xml:space="preserve"> U</w:t>
      </w:r>
      <w:r w:rsidR="009F13A8" w:rsidRPr="009F13A8">
        <w:rPr>
          <w:rFonts w:ascii="Garamond" w:hAnsi="Garamond"/>
          <w:sz w:val="22"/>
          <w:szCs w:val="22"/>
        </w:rPr>
        <w:t xml:space="preserve">rząd </w:t>
      </w:r>
      <w:r w:rsidRPr="009F13A8">
        <w:rPr>
          <w:rFonts w:ascii="Garamond" w:hAnsi="Garamond"/>
          <w:sz w:val="22"/>
          <w:szCs w:val="22"/>
        </w:rPr>
        <w:t>M</w:t>
      </w:r>
      <w:r w:rsidR="009F13A8" w:rsidRPr="009F13A8">
        <w:rPr>
          <w:rFonts w:ascii="Garamond" w:hAnsi="Garamond"/>
          <w:sz w:val="22"/>
          <w:szCs w:val="22"/>
        </w:rPr>
        <w:t xml:space="preserve">arszałkowski </w:t>
      </w:r>
      <w:r w:rsidRPr="009F13A8">
        <w:rPr>
          <w:rFonts w:ascii="Garamond" w:hAnsi="Garamond"/>
          <w:sz w:val="22"/>
          <w:szCs w:val="22"/>
        </w:rPr>
        <w:t>W</w:t>
      </w:r>
      <w:r w:rsidR="009F13A8" w:rsidRPr="009F13A8">
        <w:rPr>
          <w:rFonts w:ascii="Garamond" w:hAnsi="Garamond"/>
          <w:sz w:val="22"/>
          <w:szCs w:val="22"/>
        </w:rPr>
        <w:t xml:space="preserve">ojewództwa </w:t>
      </w:r>
      <w:r w:rsidRPr="009F13A8">
        <w:rPr>
          <w:rFonts w:ascii="Garamond" w:hAnsi="Garamond"/>
          <w:sz w:val="22"/>
          <w:szCs w:val="22"/>
        </w:rPr>
        <w:t>W</w:t>
      </w:r>
      <w:r w:rsidR="009F13A8" w:rsidRPr="009F13A8">
        <w:rPr>
          <w:rFonts w:ascii="Garamond" w:hAnsi="Garamond"/>
          <w:sz w:val="22"/>
          <w:szCs w:val="22"/>
        </w:rPr>
        <w:t>ielkopolskiego</w:t>
      </w:r>
      <w:r w:rsidRPr="009F13A8">
        <w:rPr>
          <w:rFonts w:ascii="Garamond" w:hAnsi="Garamond"/>
          <w:sz w:val="22"/>
          <w:szCs w:val="22"/>
        </w:rPr>
        <w:t xml:space="preserve"> nie posiada narzędzi prawnych do wyłaniania, czy też doboru firm zewnętrznych realizujących usługi na rzecz Szpitala, </w:t>
      </w:r>
      <w:r w:rsidR="008A72AE" w:rsidRPr="009F13A8">
        <w:rPr>
          <w:rFonts w:ascii="Garamond" w:hAnsi="Garamond"/>
          <w:sz w:val="22"/>
          <w:szCs w:val="22"/>
        </w:rPr>
        <w:t xml:space="preserve">a </w:t>
      </w:r>
      <w:r w:rsidRPr="009F13A8">
        <w:rPr>
          <w:rFonts w:ascii="Garamond" w:hAnsi="Garamond"/>
          <w:sz w:val="22"/>
          <w:szCs w:val="22"/>
        </w:rPr>
        <w:t xml:space="preserve">tym samym nie ma możliwości </w:t>
      </w:r>
      <w:r w:rsidR="008A72AE" w:rsidRPr="009F13A8">
        <w:rPr>
          <w:rFonts w:ascii="Garamond" w:hAnsi="Garamond"/>
          <w:sz w:val="22"/>
          <w:szCs w:val="22"/>
        </w:rPr>
        <w:t>uwzględnienia</w:t>
      </w:r>
      <w:r w:rsidRPr="009F13A8">
        <w:rPr>
          <w:rFonts w:ascii="Garamond" w:hAnsi="Garamond"/>
          <w:sz w:val="22"/>
          <w:szCs w:val="22"/>
        </w:rPr>
        <w:t xml:space="preserve"> wskazanego działania.</w:t>
      </w:r>
    </w:p>
    <w:p w:rsidR="00AA49C6" w:rsidRDefault="009F13A8" w:rsidP="00DF00F8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zakresie działań dotyczących bardziej aktywnej roli Departamentu Zdrowia w ocenie przedstawianych do zatwierdzenia programów naprawczych p</w:t>
      </w:r>
      <w:r w:rsidR="008E2F32">
        <w:rPr>
          <w:rFonts w:ascii="Garamond" w:hAnsi="Garamond"/>
          <w:sz w:val="22"/>
          <w:szCs w:val="22"/>
        </w:rPr>
        <w:t xml:space="preserve">ragnę zauważyć, iż </w:t>
      </w:r>
      <w:r w:rsidR="00FA7863">
        <w:rPr>
          <w:rFonts w:ascii="Garamond" w:hAnsi="Garamond"/>
          <w:sz w:val="22"/>
          <w:szCs w:val="22"/>
        </w:rPr>
        <w:t xml:space="preserve">na etapie analizy </w:t>
      </w:r>
      <w:r w:rsidR="00FA7863">
        <w:rPr>
          <w:rFonts w:ascii="Garamond" w:hAnsi="Garamond"/>
          <w:sz w:val="22"/>
          <w:szCs w:val="22"/>
        </w:rPr>
        <w:lastRenderedPageBreak/>
        <w:t>opracowanych</w:t>
      </w:r>
      <w:r w:rsidR="00D10AC7" w:rsidRPr="00D10AC7">
        <w:rPr>
          <w:rFonts w:ascii="Garamond" w:hAnsi="Garamond"/>
          <w:sz w:val="22"/>
          <w:szCs w:val="22"/>
        </w:rPr>
        <w:t xml:space="preserve"> </w:t>
      </w:r>
      <w:r w:rsidR="00D10AC7">
        <w:rPr>
          <w:rFonts w:ascii="Garamond" w:hAnsi="Garamond"/>
          <w:sz w:val="22"/>
          <w:szCs w:val="22"/>
        </w:rPr>
        <w:t xml:space="preserve">przez podległe samodzielne publiczne zakłady opieki zdrowotne </w:t>
      </w:r>
      <w:r w:rsidR="00C24E7D">
        <w:rPr>
          <w:rFonts w:ascii="Garamond" w:hAnsi="Garamond"/>
          <w:sz w:val="22"/>
          <w:szCs w:val="22"/>
        </w:rPr>
        <w:t xml:space="preserve">kolejnych </w:t>
      </w:r>
      <w:r w:rsidR="00D10AC7" w:rsidRPr="00D10AC7">
        <w:rPr>
          <w:rFonts w:ascii="Garamond" w:hAnsi="Garamond"/>
          <w:sz w:val="22"/>
          <w:szCs w:val="22"/>
        </w:rPr>
        <w:t xml:space="preserve">programów naprawczych </w:t>
      </w:r>
      <w:r w:rsidR="00C24E7D">
        <w:rPr>
          <w:rFonts w:ascii="Garamond" w:hAnsi="Garamond"/>
          <w:sz w:val="22"/>
          <w:szCs w:val="22"/>
        </w:rPr>
        <w:t>(</w:t>
      </w:r>
      <w:r w:rsidR="00D10AC7" w:rsidRPr="00D10AC7">
        <w:rPr>
          <w:rFonts w:ascii="Garamond" w:hAnsi="Garamond"/>
          <w:sz w:val="22"/>
          <w:szCs w:val="22"/>
        </w:rPr>
        <w:t>na lata 2020-2022</w:t>
      </w:r>
      <w:r w:rsidR="00C24E7D">
        <w:rPr>
          <w:rFonts w:ascii="Garamond" w:hAnsi="Garamond"/>
          <w:sz w:val="22"/>
          <w:szCs w:val="22"/>
        </w:rPr>
        <w:t>)</w:t>
      </w:r>
      <w:r w:rsidR="00D10AC7" w:rsidRPr="00D10AC7">
        <w:rPr>
          <w:rFonts w:ascii="Garamond" w:hAnsi="Garamond"/>
          <w:sz w:val="22"/>
          <w:szCs w:val="22"/>
        </w:rPr>
        <w:t xml:space="preserve">, wynikających z okoliczności poniesienia </w:t>
      </w:r>
      <w:r w:rsidR="00D10AC7">
        <w:rPr>
          <w:rFonts w:ascii="Garamond" w:hAnsi="Garamond"/>
          <w:sz w:val="22"/>
          <w:szCs w:val="22"/>
        </w:rPr>
        <w:t xml:space="preserve">przez nie </w:t>
      </w:r>
      <w:r w:rsidR="00D10AC7" w:rsidRPr="00D10AC7">
        <w:rPr>
          <w:rFonts w:ascii="Garamond" w:hAnsi="Garamond"/>
          <w:sz w:val="22"/>
          <w:szCs w:val="22"/>
        </w:rPr>
        <w:t xml:space="preserve">straty finansowej za rok 2019, Departament Zdrowia </w:t>
      </w:r>
      <w:r w:rsidR="00FA7863">
        <w:rPr>
          <w:rFonts w:ascii="Garamond" w:hAnsi="Garamond"/>
          <w:sz w:val="22"/>
          <w:szCs w:val="22"/>
        </w:rPr>
        <w:t xml:space="preserve">na początku 2021 </w:t>
      </w:r>
      <w:r w:rsidR="00D10AC7" w:rsidRPr="00D10AC7">
        <w:rPr>
          <w:rFonts w:ascii="Garamond" w:hAnsi="Garamond"/>
          <w:sz w:val="22"/>
          <w:szCs w:val="22"/>
        </w:rPr>
        <w:t>roku organiz</w:t>
      </w:r>
      <w:r w:rsidR="00FA7863">
        <w:rPr>
          <w:rFonts w:ascii="Garamond" w:hAnsi="Garamond"/>
          <w:sz w:val="22"/>
          <w:szCs w:val="22"/>
        </w:rPr>
        <w:t>ował</w:t>
      </w:r>
      <w:r w:rsidR="00D10AC7" w:rsidRPr="00D10AC7">
        <w:rPr>
          <w:rFonts w:ascii="Garamond" w:hAnsi="Garamond"/>
          <w:sz w:val="22"/>
          <w:szCs w:val="22"/>
        </w:rPr>
        <w:t xml:space="preserve"> spotkania z dyrektorami poszczególnych podmiotów leczniczych</w:t>
      </w:r>
      <w:r w:rsidR="00FA7863">
        <w:rPr>
          <w:rFonts w:ascii="Garamond" w:hAnsi="Garamond"/>
          <w:sz w:val="22"/>
          <w:szCs w:val="22"/>
        </w:rPr>
        <w:t>, w trakcie których</w:t>
      </w:r>
      <w:r w:rsidR="00D10AC7">
        <w:rPr>
          <w:rFonts w:ascii="Garamond" w:hAnsi="Garamond"/>
          <w:sz w:val="22"/>
          <w:szCs w:val="22"/>
        </w:rPr>
        <w:t xml:space="preserve"> </w:t>
      </w:r>
      <w:r w:rsidR="00FA7863">
        <w:rPr>
          <w:rFonts w:ascii="Garamond" w:hAnsi="Garamond"/>
          <w:sz w:val="22"/>
          <w:szCs w:val="22"/>
        </w:rPr>
        <w:t>wymieniono uwagi i </w:t>
      </w:r>
      <w:r w:rsidR="00FA7863" w:rsidRPr="00FA7863">
        <w:rPr>
          <w:rFonts w:ascii="Garamond" w:hAnsi="Garamond"/>
          <w:sz w:val="22"/>
          <w:szCs w:val="22"/>
        </w:rPr>
        <w:t xml:space="preserve">sugestie dotyczące zaproponowanych działań naprawczych oraz poddano pod rozważenie </w:t>
      </w:r>
      <w:r w:rsidR="00FA7863">
        <w:rPr>
          <w:rFonts w:ascii="Garamond" w:hAnsi="Garamond"/>
          <w:sz w:val="22"/>
          <w:szCs w:val="22"/>
        </w:rPr>
        <w:t xml:space="preserve">wprowadzenie </w:t>
      </w:r>
      <w:r w:rsidR="00FA7863" w:rsidRPr="00FA7863">
        <w:rPr>
          <w:rFonts w:ascii="Garamond" w:hAnsi="Garamond"/>
          <w:sz w:val="22"/>
          <w:szCs w:val="22"/>
        </w:rPr>
        <w:t>nowych działań. Efektem tych spotkań był</w:t>
      </w:r>
      <w:r w:rsidR="008A72AE">
        <w:rPr>
          <w:rFonts w:ascii="Garamond" w:hAnsi="Garamond"/>
          <w:sz w:val="22"/>
          <w:szCs w:val="22"/>
        </w:rPr>
        <w:t>a</w:t>
      </w:r>
      <w:r w:rsidR="00FA7863" w:rsidRPr="00FA7863">
        <w:rPr>
          <w:rFonts w:ascii="Garamond" w:hAnsi="Garamond"/>
          <w:sz w:val="22"/>
          <w:szCs w:val="22"/>
        </w:rPr>
        <w:t xml:space="preserve"> aktualizacja treści programów naprawczych, które w ocenie Departamentu Zdrowia można</w:t>
      </w:r>
      <w:r>
        <w:rPr>
          <w:rFonts w:ascii="Garamond" w:hAnsi="Garamond"/>
          <w:sz w:val="22"/>
          <w:szCs w:val="22"/>
        </w:rPr>
        <w:t xml:space="preserve"> było</w:t>
      </w:r>
      <w:r w:rsidR="00FA7863" w:rsidRPr="00FA7863">
        <w:rPr>
          <w:rFonts w:ascii="Garamond" w:hAnsi="Garamond"/>
          <w:sz w:val="22"/>
          <w:szCs w:val="22"/>
        </w:rPr>
        <w:t xml:space="preserve"> przedstawić do zatwierdzenia</w:t>
      </w:r>
      <w:r w:rsidR="008A72AE">
        <w:rPr>
          <w:rFonts w:ascii="Garamond" w:hAnsi="Garamond"/>
          <w:sz w:val="22"/>
          <w:szCs w:val="22"/>
        </w:rPr>
        <w:t xml:space="preserve"> Zarządowi Województwa Wielkopolskiego</w:t>
      </w:r>
      <w:r w:rsidR="00FA7863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W tym miejscu warto dodać, iż od </w:t>
      </w:r>
      <w:r w:rsidR="00D10AC7">
        <w:rPr>
          <w:rFonts w:ascii="Garamond" w:hAnsi="Garamond"/>
          <w:sz w:val="22"/>
          <w:szCs w:val="22"/>
        </w:rPr>
        <w:t xml:space="preserve">2020 roku programy naprawcze sporządzane </w:t>
      </w:r>
      <w:r w:rsidR="00C24E7D">
        <w:rPr>
          <w:rFonts w:ascii="Garamond" w:hAnsi="Garamond"/>
          <w:sz w:val="22"/>
          <w:szCs w:val="22"/>
        </w:rPr>
        <w:t>są</w:t>
      </w:r>
      <w:r w:rsidR="00D10AC7">
        <w:rPr>
          <w:rFonts w:ascii="Garamond" w:hAnsi="Garamond"/>
          <w:sz w:val="22"/>
          <w:szCs w:val="22"/>
        </w:rPr>
        <w:t xml:space="preserve"> na przygotowanym przez Departament Zdrowia rekomendowanym wzorze.</w:t>
      </w:r>
      <w:r w:rsidR="00A738A3">
        <w:rPr>
          <w:rFonts w:ascii="Garamond" w:hAnsi="Garamond"/>
          <w:sz w:val="22"/>
          <w:szCs w:val="22"/>
        </w:rPr>
        <w:t xml:space="preserve"> Tym samym uznać należy, iż podejmowane obecnie działania Departamentu Zdrowia stanowią już realizację wniosków i uwag pokontrolnych Komisji.</w:t>
      </w:r>
    </w:p>
    <w:p w:rsidR="0013565D" w:rsidRDefault="0013565D" w:rsidP="00C24E7D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</w:p>
    <w:p w:rsidR="00D92181" w:rsidRDefault="00D92181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92181" w:rsidRDefault="00D92181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92181" w:rsidRDefault="00D92181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92181" w:rsidRDefault="00D92181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Garamond"/>
          <w:kern w:val="1"/>
          <w:sz w:val="24"/>
          <w:szCs w:val="24"/>
        </w:rPr>
      </w:pPr>
    </w:p>
    <w:p w:rsidR="001654B4" w:rsidRDefault="0013565D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Garamond"/>
          <w:i/>
          <w:kern w:val="1"/>
          <w:sz w:val="24"/>
          <w:szCs w:val="24"/>
        </w:rPr>
      </w:pPr>
      <w:r>
        <w:rPr>
          <w:rFonts w:ascii="Garamond" w:hAnsi="Garamond" w:cs="Garamond"/>
          <w:kern w:val="1"/>
          <w:sz w:val="24"/>
          <w:szCs w:val="24"/>
        </w:rPr>
        <w:tab/>
      </w:r>
      <w:r>
        <w:rPr>
          <w:rFonts w:ascii="Garamond" w:hAnsi="Garamond" w:cs="Garamond"/>
          <w:kern w:val="1"/>
          <w:sz w:val="24"/>
          <w:szCs w:val="24"/>
        </w:rPr>
        <w:tab/>
      </w:r>
      <w:r>
        <w:rPr>
          <w:rFonts w:ascii="Garamond" w:hAnsi="Garamond" w:cs="Garamond"/>
          <w:kern w:val="1"/>
          <w:sz w:val="24"/>
          <w:szCs w:val="24"/>
        </w:rPr>
        <w:tab/>
      </w:r>
      <w:r>
        <w:rPr>
          <w:rFonts w:ascii="Garamond" w:hAnsi="Garamond" w:cs="Garamond"/>
          <w:kern w:val="1"/>
          <w:sz w:val="24"/>
          <w:szCs w:val="24"/>
        </w:rPr>
        <w:tab/>
      </w:r>
      <w:r>
        <w:rPr>
          <w:rFonts w:ascii="Garamond" w:hAnsi="Garamond" w:cs="Garamond"/>
          <w:kern w:val="1"/>
          <w:sz w:val="24"/>
          <w:szCs w:val="24"/>
        </w:rPr>
        <w:tab/>
      </w:r>
      <w:r w:rsidRPr="0013565D">
        <w:rPr>
          <w:rFonts w:ascii="Garamond" w:hAnsi="Garamond" w:cs="Garamond"/>
          <w:i/>
          <w:kern w:val="1"/>
          <w:sz w:val="24"/>
          <w:szCs w:val="24"/>
        </w:rPr>
        <w:tab/>
      </w:r>
      <w:r w:rsidR="00D359B9" w:rsidRPr="0013565D">
        <w:rPr>
          <w:rFonts w:ascii="Garamond" w:hAnsi="Garamond" w:cs="Garamond"/>
          <w:i/>
          <w:kern w:val="1"/>
          <w:sz w:val="24"/>
          <w:szCs w:val="24"/>
        </w:rPr>
        <w:tab/>
      </w:r>
      <w:r w:rsidR="00D848F3" w:rsidRPr="0013565D">
        <w:rPr>
          <w:rFonts w:ascii="Garamond" w:hAnsi="Garamond" w:cs="Garamond"/>
          <w:i/>
          <w:kern w:val="1"/>
          <w:sz w:val="24"/>
          <w:szCs w:val="24"/>
        </w:rPr>
        <w:t>Z poważaniem</w:t>
      </w:r>
    </w:p>
    <w:p w:rsidR="00304193" w:rsidRPr="0013565D" w:rsidRDefault="00304193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Garamond"/>
          <w:i/>
          <w:kern w:val="1"/>
          <w:sz w:val="24"/>
          <w:szCs w:val="24"/>
        </w:rPr>
      </w:pPr>
    </w:p>
    <w:p w:rsidR="007E16A6" w:rsidRDefault="007E16A6" w:rsidP="00D00ECA">
      <w:pPr>
        <w:spacing w:line="360" w:lineRule="auto"/>
        <w:jc w:val="both"/>
        <w:rPr>
          <w:rFonts w:ascii="Garamond" w:hAnsi="Garamond" w:cs="Garamond"/>
          <w:kern w:val="1"/>
          <w:sz w:val="24"/>
          <w:szCs w:val="24"/>
        </w:rPr>
      </w:pPr>
    </w:p>
    <w:p w:rsidR="003F3E52" w:rsidRDefault="003F3E52" w:rsidP="003F3E52">
      <w:pPr>
        <w:ind w:left="3969" w:hanging="1134"/>
        <w:jc w:val="both"/>
        <w:rPr>
          <w:rFonts w:ascii="Garamond" w:hAnsi="Garamond"/>
          <w:sz w:val="22"/>
          <w:szCs w:val="22"/>
        </w:rPr>
      </w:pPr>
      <w:r w:rsidRPr="00586834">
        <w:rPr>
          <w:rFonts w:ascii="Garamond" w:hAnsi="Garamond" w:cs="Garamond"/>
          <w:kern w:val="1"/>
          <w:sz w:val="24"/>
          <w:szCs w:val="24"/>
        </w:rPr>
        <w:t xml:space="preserve">              </w:t>
      </w:r>
      <w:r>
        <w:rPr>
          <w:rFonts w:ascii="Garamond" w:hAnsi="Garamond" w:cs="Garamond"/>
          <w:kern w:val="1"/>
          <w:sz w:val="24"/>
          <w:szCs w:val="24"/>
        </w:rPr>
        <w:t xml:space="preserve">      </w:t>
      </w:r>
      <w:r>
        <w:rPr>
          <w:rFonts w:ascii="Garamond" w:hAnsi="Garamond"/>
          <w:sz w:val="22"/>
          <w:szCs w:val="22"/>
        </w:rPr>
        <w:t>z up. MARSZAŁKA WOJEWÓDZTWA</w:t>
      </w:r>
    </w:p>
    <w:p w:rsidR="003F3E52" w:rsidRDefault="003F3E52" w:rsidP="003F3E52">
      <w:pPr>
        <w:ind w:left="3969" w:firstLine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Paulina </w:t>
      </w:r>
      <w:proofErr w:type="spellStart"/>
      <w:r>
        <w:rPr>
          <w:rFonts w:ascii="Garamond" w:hAnsi="Garamond"/>
          <w:sz w:val="22"/>
          <w:szCs w:val="22"/>
        </w:rPr>
        <w:t>Stochniałek</w:t>
      </w:r>
      <w:proofErr w:type="spellEnd"/>
    </w:p>
    <w:p w:rsidR="003F3E52" w:rsidRDefault="003F3E52" w:rsidP="003F3E52">
      <w:pPr>
        <w:ind w:left="5245" w:hanging="14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Członek Zarządu</w:t>
      </w:r>
    </w:p>
    <w:p w:rsidR="007E16A6" w:rsidRDefault="007E16A6" w:rsidP="00D00ECA">
      <w:pPr>
        <w:spacing w:line="360" w:lineRule="auto"/>
        <w:jc w:val="both"/>
        <w:rPr>
          <w:rFonts w:ascii="Garamond" w:hAnsi="Garamond" w:cs="Garamond"/>
          <w:kern w:val="1"/>
          <w:sz w:val="24"/>
          <w:szCs w:val="24"/>
        </w:rPr>
      </w:pPr>
    </w:p>
    <w:p w:rsidR="007E16A6" w:rsidRDefault="007E16A6" w:rsidP="00D00ECA">
      <w:pPr>
        <w:spacing w:line="360" w:lineRule="auto"/>
        <w:jc w:val="both"/>
        <w:rPr>
          <w:rFonts w:ascii="Garamond" w:hAnsi="Garamond" w:cs="Garamond"/>
          <w:kern w:val="1"/>
          <w:sz w:val="24"/>
          <w:szCs w:val="24"/>
        </w:rPr>
      </w:pPr>
    </w:p>
    <w:p w:rsidR="00AB737B" w:rsidRPr="00586834" w:rsidRDefault="00D00ECA" w:rsidP="00D00ECA">
      <w:pPr>
        <w:spacing w:line="360" w:lineRule="auto"/>
        <w:jc w:val="both"/>
        <w:rPr>
          <w:rFonts w:ascii="Garamond" w:hAnsi="Garamond" w:cs="Garamond"/>
          <w:kern w:val="1"/>
          <w:sz w:val="24"/>
          <w:szCs w:val="24"/>
        </w:rPr>
      </w:pPr>
      <w:r w:rsidRPr="00586834">
        <w:rPr>
          <w:rFonts w:ascii="Garamond" w:hAnsi="Garamond" w:cs="Garamond"/>
          <w:kern w:val="1"/>
          <w:sz w:val="24"/>
          <w:szCs w:val="24"/>
        </w:rPr>
        <w:t xml:space="preserve">        </w:t>
      </w:r>
    </w:p>
    <w:p w:rsidR="004D7210" w:rsidRDefault="004D7210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359B9" w:rsidRDefault="00D359B9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F3E52" w:rsidRDefault="003F3E52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359B9" w:rsidRDefault="00D359B9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A46CB" w:rsidRDefault="003A46CB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13565D" w:rsidRDefault="0013565D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DE6B43" w:rsidRDefault="00DE6B43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6F606D" w:rsidRPr="0013565D" w:rsidRDefault="006F606D" w:rsidP="006F606D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Garamond"/>
          <w:kern w:val="1"/>
          <w:sz w:val="18"/>
          <w:szCs w:val="18"/>
        </w:rPr>
      </w:pPr>
      <w:r w:rsidRPr="0013565D">
        <w:rPr>
          <w:rFonts w:ascii="Garamond" w:hAnsi="Garamond" w:cs="Garamond"/>
          <w:kern w:val="1"/>
          <w:sz w:val="18"/>
          <w:szCs w:val="18"/>
        </w:rPr>
        <w:t>Otrzymują:</w:t>
      </w:r>
    </w:p>
    <w:p w:rsidR="006F606D" w:rsidRPr="0013565D" w:rsidRDefault="006F606D" w:rsidP="006F606D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Garamond" w:hAnsi="Garamond" w:cs="Garamond"/>
          <w:kern w:val="1"/>
          <w:sz w:val="18"/>
          <w:szCs w:val="18"/>
        </w:rPr>
      </w:pPr>
      <w:r w:rsidRPr="0013565D">
        <w:rPr>
          <w:rFonts w:ascii="Garamond" w:hAnsi="Garamond" w:cs="Garamond"/>
          <w:kern w:val="1"/>
          <w:sz w:val="18"/>
          <w:szCs w:val="18"/>
        </w:rPr>
        <w:t>KS – 2 egz.</w:t>
      </w:r>
    </w:p>
    <w:p w:rsidR="006F606D" w:rsidRPr="0013565D" w:rsidRDefault="006F606D" w:rsidP="006F606D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Garamond" w:hAnsi="Garamond" w:cs="Garamond"/>
          <w:kern w:val="1"/>
          <w:sz w:val="18"/>
          <w:szCs w:val="18"/>
        </w:rPr>
      </w:pPr>
      <w:r w:rsidRPr="0013565D">
        <w:rPr>
          <w:rFonts w:ascii="Garamond" w:hAnsi="Garamond" w:cs="Garamond"/>
          <w:kern w:val="1"/>
          <w:sz w:val="18"/>
          <w:szCs w:val="18"/>
        </w:rPr>
        <w:t>DO – do wiadomości,</w:t>
      </w:r>
    </w:p>
    <w:p w:rsidR="00B7141D" w:rsidRPr="0013565D" w:rsidRDefault="006F606D" w:rsidP="000F187A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Garamond" w:hAnsi="Garamond" w:cs="Garamond"/>
          <w:kern w:val="1"/>
          <w:sz w:val="18"/>
          <w:szCs w:val="18"/>
        </w:rPr>
      </w:pPr>
      <w:r w:rsidRPr="0013565D">
        <w:rPr>
          <w:rFonts w:ascii="Garamond" w:hAnsi="Garamond" w:cs="Garamond"/>
          <w:kern w:val="1"/>
          <w:sz w:val="18"/>
          <w:szCs w:val="18"/>
        </w:rPr>
        <w:t xml:space="preserve">DZ </w:t>
      </w:r>
      <w:r w:rsidR="003A46CB">
        <w:rPr>
          <w:rFonts w:ascii="Garamond" w:hAnsi="Garamond" w:cs="Garamond"/>
          <w:kern w:val="1"/>
          <w:sz w:val="18"/>
          <w:szCs w:val="18"/>
        </w:rPr>
        <w:t>–</w:t>
      </w:r>
      <w:r w:rsidRPr="0013565D">
        <w:rPr>
          <w:rFonts w:ascii="Garamond" w:hAnsi="Garamond" w:cs="Garamond"/>
          <w:kern w:val="1"/>
          <w:sz w:val="18"/>
          <w:szCs w:val="18"/>
        </w:rPr>
        <w:t xml:space="preserve"> aa</w:t>
      </w:r>
      <w:r w:rsidR="003A46CB">
        <w:rPr>
          <w:rFonts w:ascii="Garamond" w:hAnsi="Garamond" w:cs="Garamond"/>
          <w:kern w:val="1"/>
          <w:sz w:val="18"/>
          <w:szCs w:val="18"/>
        </w:rPr>
        <w:t xml:space="preserve">  </w:t>
      </w:r>
    </w:p>
    <w:sectPr w:rsidR="00B7141D" w:rsidRPr="0013565D" w:rsidSect="00C93D5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F8" w:rsidRDefault="001A40F8" w:rsidP="0013565D">
      <w:r>
        <w:separator/>
      </w:r>
    </w:p>
  </w:endnote>
  <w:endnote w:type="continuationSeparator" w:id="0">
    <w:p w:rsidR="001A40F8" w:rsidRDefault="001A40F8" w:rsidP="001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D" w:rsidRDefault="0013565D" w:rsidP="0013565D">
    <w:pPr>
      <w:pStyle w:val="Stopka"/>
      <w:jc w:val="center"/>
    </w:pPr>
    <w:r>
      <w:t>----------------------------------------------------------------------------------------------------------------------------------------</w:t>
    </w:r>
  </w:p>
  <w:p w:rsidR="0013565D" w:rsidRDefault="0013565D" w:rsidP="0013565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Urząd Marszałkowski Województwa Wielkopolskiego, al. Niepodległości 34, 61-714 Poznań, tel. 0-61 626 66 00, fax 0-61 626 66 01</w:t>
    </w:r>
  </w:p>
  <w:p w:rsidR="0013565D" w:rsidRDefault="00135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F8" w:rsidRDefault="001A40F8" w:rsidP="0013565D">
      <w:r>
        <w:separator/>
      </w:r>
    </w:p>
  </w:footnote>
  <w:footnote w:type="continuationSeparator" w:id="0">
    <w:p w:rsidR="001A40F8" w:rsidRDefault="001A40F8" w:rsidP="0013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80C"/>
    <w:multiLevelType w:val="hybridMultilevel"/>
    <w:tmpl w:val="021083A6"/>
    <w:lvl w:ilvl="0" w:tplc="56F45D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D44"/>
    <w:multiLevelType w:val="hybridMultilevel"/>
    <w:tmpl w:val="5D865334"/>
    <w:lvl w:ilvl="0" w:tplc="1A1E5C82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461"/>
    <w:multiLevelType w:val="hybridMultilevel"/>
    <w:tmpl w:val="9BBC0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EBB"/>
    <w:multiLevelType w:val="hybridMultilevel"/>
    <w:tmpl w:val="62303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44AD2"/>
    <w:multiLevelType w:val="hybridMultilevel"/>
    <w:tmpl w:val="C7E29D18"/>
    <w:lvl w:ilvl="0" w:tplc="B66601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48CB"/>
    <w:multiLevelType w:val="hybridMultilevel"/>
    <w:tmpl w:val="EB66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5012"/>
    <w:multiLevelType w:val="hybridMultilevel"/>
    <w:tmpl w:val="29F27DAE"/>
    <w:lvl w:ilvl="0" w:tplc="ED3A92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B25A2"/>
    <w:multiLevelType w:val="hybridMultilevel"/>
    <w:tmpl w:val="EE68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6"/>
    <w:rsid w:val="00000A12"/>
    <w:rsid w:val="00007AE9"/>
    <w:rsid w:val="00010773"/>
    <w:rsid w:val="0007177E"/>
    <w:rsid w:val="000D03CB"/>
    <w:rsid w:val="000D3712"/>
    <w:rsid w:val="000F187A"/>
    <w:rsid w:val="000F1FC6"/>
    <w:rsid w:val="000F2F71"/>
    <w:rsid w:val="00121ECE"/>
    <w:rsid w:val="0013565D"/>
    <w:rsid w:val="0015164E"/>
    <w:rsid w:val="001654B4"/>
    <w:rsid w:val="001664B3"/>
    <w:rsid w:val="00176665"/>
    <w:rsid w:val="001A0BC0"/>
    <w:rsid w:val="001A40F8"/>
    <w:rsid w:val="001B643A"/>
    <w:rsid w:val="001E4EE2"/>
    <w:rsid w:val="00234D71"/>
    <w:rsid w:val="002556BA"/>
    <w:rsid w:val="00266800"/>
    <w:rsid w:val="00281F85"/>
    <w:rsid w:val="00293BBA"/>
    <w:rsid w:val="00297871"/>
    <w:rsid w:val="002D3551"/>
    <w:rsid w:val="002D7B6D"/>
    <w:rsid w:val="00304193"/>
    <w:rsid w:val="0030710B"/>
    <w:rsid w:val="003263E8"/>
    <w:rsid w:val="003379D3"/>
    <w:rsid w:val="00395742"/>
    <w:rsid w:val="003A46CB"/>
    <w:rsid w:val="003F3E52"/>
    <w:rsid w:val="00405655"/>
    <w:rsid w:val="00410E80"/>
    <w:rsid w:val="00416EAC"/>
    <w:rsid w:val="004228F7"/>
    <w:rsid w:val="004461D9"/>
    <w:rsid w:val="00476D7C"/>
    <w:rsid w:val="00490EF1"/>
    <w:rsid w:val="004A337E"/>
    <w:rsid w:val="004A6CE8"/>
    <w:rsid w:val="004D7210"/>
    <w:rsid w:val="004D7672"/>
    <w:rsid w:val="004E61B9"/>
    <w:rsid w:val="0057367C"/>
    <w:rsid w:val="005816FF"/>
    <w:rsid w:val="005844BD"/>
    <w:rsid w:val="00586834"/>
    <w:rsid w:val="005C759F"/>
    <w:rsid w:val="005D4021"/>
    <w:rsid w:val="005F1A2E"/>
    <w:rsid w:val="00631212"/>
    <w:rsid w:val="00690A85"/>
    <w:rsid w:val="006D38FA"/>
    <w:rsid w:val="006F3F7A"/>
    <w:rsid w:val="006F606D"/>
    <w:rsid w:val="0072469A"/>
    <w:rsid w:val="00726CE0"/>
    <w:rsid w:val="00745237"/>
    <w:rsid w:val="007579FD"/>
    <w:rsid w:val="0079027C"/>
    <w:rsid w:val="00796251"/>
    <w:rsid w:val="007E16A6"/>
    <w:rsid w:val="007E1E96"/>
    <w:rsid w:val="007F2AB7"/>
    <w:rsid w:val="00825A9A"/>
    <w:rsid w:val="008A5E0C"/>
    <w:rsid w:val="008A72AE"/>
    <w:rsid w:val="008C3CDC"/>
    <w:rsid w:val="008D2D8A"/>
    <w:rsid w:val="008E2F32"/>
    <w:rsid w:val="008E68AF"/>
    <w:rsid w:val="009252B1"/>
    <w:rsid w:val="00943CEC"/>
    <w:rsid w:val="009548C7"/>
    <w:rsid w:val="0096156A"/>
    <w:rsid w:val="00997BBE"/>
    <w:rsid w:val="009B3A21"/>
    <w:rsid w:val="009C1E92"/>
    <w:rsid w:val="009C4BE5"/>
    <w:rsid w:val="009E038E"/>
    <w:rsid w:val="009F13A8"/>
    <w:rsid w:val="00A738A3"/>
    <w:rsid w:val="00A80BAB"/>
    <w:rsid w:val="00A85E5F"/>
    <w:rsid w:val="00AA2FB1"/>
    <w:rsid w:val="00AA49C6"/>
    <w:rsid w:val="00AB0236"/>
    <w:rsid w:val="00AB737B"/>
    <w:rsid w:val="00B0269E"/>
    <w:rsid w:val="00B332E9"/>
    <w:rsid w:val="00B7141D"/>
    <w:rsid w:val="00B73A83"/>
    <w:rsid w:val="00B74E84"/>
    <w:rsid w:val="00B87A53"/>
    <w:rsid w:val="00BB5157"/>
    <w:rsid w:val="00BC34AC"/>
    <w:rsid w:val="00BD5715"/>
    <w:rsid w:val="00C24E7D"/>
    <w:rsid w:val="00C30A05"/>
    <w:rsid w:val="00C34EF7"/>
    <w:rsid w:val="00C53D35"/>
    <w:rsid w:val="00C54485"/>
    <w:rsid w:val="00C90129"/>
    <w:rsid w:val="00C93D5E"/>
    <w:rsid w:val="00CB7C0E"/>
    <w:rsid w:val="00CD019E"/>
    <w:rsid w:val="00CF2D1E"/>
    <w:rsid w:val="00CF619D"/>
    <w:rsid w:val="00D00ECA"/>
    <w:rsid w:val="00D06398"/>
    <w:rsid w:val="00D10AC7"/>
    <w:rsid w:val="00D359B9"/>
    <w:rsid w:val="00D43022"/>
    <w:rsid w:val="00D647ED"/>
    <w:rsid w:val="00D848F3"/>
    <w:rsid w:val="00D85488"/>
    <w:rsid w:val="00D92181"/>
    <w:rsid w:val="00DE6B43"/>
    <w:rsid w:val="00DE6EDB"/>
    <w:rsid w:val="00DF00F8"/>
    <w:rsid w:val="00E1191B"/>
    <w:rsid w:val="00E32276"/>
    <w:rsid w:val="00E3434F"/>
    <w:rsid w:val="00E61217"/>
    <w:rsid w:val="00E90F85"/>
    <w:rsid w:val="00EC36D2"/>
    <w:rsid w:val="00ED7FC4"/>
    <w:rsid w:val="00F24C31"/>
    <w:rsid w:val="00F26099"/>
    <w:rsid w:val="00F627CF"/>
    <w:rsid w:val="00FA211B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D68"/>
  <w15:chartTrackingRefBased/>
  <w15:docId w15:val="{EE0ECFE8-11AD-4066-999B-187D9EE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B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177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444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F261-2DB3-4B82-89AD-43643F3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Malgorzata</dc:creator>
  <cp:keywords/>
  <dc:description/>
  <cp:lastModifiedBy>Krysztofiak Janusz</cp:lastModifiedBy>
  <cp:revision>3</cp:revision>
  <cp:lastPrinted>2021-10-14T06:52:00Z</cp:lastPrinted>
  <dcterms:created xsi:type="dcterms:W3CDTF">2021-10-15T06:42:00Z</dcterms:created>
  <dcterms:modified xsi:type="dcterms:W3CDTF">2021-10-15T06:45:00Z</dcterms:modified>
</cp:coreProperties>
</file>